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12F0F" w:rsidRDefault="00E12F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14:paraId="00000002" w14:textId="127B6C3B" w:rsidR="00E12F0F" w:rsidRDefault="00D3548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Attachment 2- Cost Proposal</w:t>
      </w:r>
      <w:r w:rsidR="00C93615">
        <w:rPr>
          <w:sz w:val="24"/>
          <w:szCs w:val="24"/>
          <w:u w:val="single"/>
        </w:rPr>
        <w:t>-</w:t>
      </w:r>
      <w:r w:rsidR="001D14C6">
        <w:rPr>
          <w:sz w:val="24"/>
          <w:szCs w:val="24"/>
          <w:u w:val="single"/>
        </w:rPr>
        <w:t>Deliverable Specifications and Price table</w:t>
      </w:r>
    </w:p>
    <w:p w14:paraId="2EDC55FA" w14:textId="77777777" w:rsidR="00243A3C" w:rsidRPr="00C36B25" w:rsidRDefault="00243A3C" w:rsidP="00F5590C">
      <w:pPr>
        <w:pStyle w:val="ListParagraph"/>
        <w:ind w:left="360"/>
        <w:rPr>
          <w:b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3420"/>
        <w:gridCol w:w="3960"/>
        <w:gridCol w:w="1800"/>
        <w:gridCol w:w="1217"/>
        <w:gridCol w:w="2520"/>
      </w:tblGrid>
      <w:tr w:rsidR="001B7FEA" w:rsidRPr="00745815" w14:paraId="633E534C" w14:textId="04E73270" w:rsidTr="00CD1DB3">
        <w:trPr>
          <w:trHeight w:val="514"/>
        </w:trPr>
        <w:tc>
          <w:tcPr>
            <w:tcW w:w="892" w:type="dxa"/>
            <w:tcBorders>
              <w:top w:val="single" w:sz="6" w:space="0" w:color="000000" w:themeColor="text2"/>
              <w:left w:val="single" w:sz="6" w:space="0" w:color="000000" w:themeColor="text2"/>
              <w:bottom w:val="single" w:sz="6" w:space="0" w:color="000000" w:themeColor="text2"/>
              <w:right w:val="single" w:sz="6" w:space="0" w:color="000000" w:themeColor="text2"/>
            </w:tcBorders>
            <w:vAlign w:val="center"/>
            <w:hideMark/>
          </w:tcPr>
          <w:p w14:paraId="0CFD4DE6" w14:textId="77777777" w:rsidR="001B7FEA" w:rsidRDefault="001B7FEA" w:rsidP="00782729">
            <w:pPr>
              <w:pStyle w:val="BodyNoSpace"/>
              <w:rPr>
                <w:b/>
                <w:bCs/>
                <w:sz w:val="22"/>
                <w:lang w:val="en" w:bidi="ta-IN"/>
              </w:rPr>
            </w:pPr>
            <w:r>
              <w:rPr>
                <w:b/>
                <w:bCs/>
                <w:sz w:val="22"/>
                <w:lang w:val="en" w:bidi="ta-IN"/>
              </w:rPr>
              <w:t>Del.</w:t>
            </w:r>
          </w:p>
          <w:p w14:paraId="55DB2E96" w14:textId="6CA21D22" w:rsidR="001B7FEA" w:rsidRPr="00175EBA" w:rsidRDefault="001B7FEA" w:rsidP="00782729">
            <w:pPr>
              <w:pStyle w:val="BodyNoSpace"/>
              <w:rPr>
                <w:b/>
                <w:bCs/>
                <w:color w:val="auto"/>
                <w:lang w:val="en-US"/>
              </w:rPr>
            </w:pPr>
            <w:r w:rsidRPr="00D35483">
              <w:rPr>
                <w:b/>
                <w:bCs/>
                <w:sz w:val="22"/>
                <w:lang w:val="en" w:bidi="ta-IN"/>
              </w:rPr>
              <w:t>No</w:t>
            </w:r>
            <w:r>
              <w:rPr>
                <w:b/>
                <w:bCs/>
                <w:sz w:val="22"/>
                <w:lang w:val="en" w:bidi="ta-IN"/>
              </w:rPr>
              <w:t>#</w:t>
            </w:r>
          </w:p>
        </w:tc>
        <w:tc>
          <w:tcPr>
            <w:tcW w:w="3420" w:type="dxa"/>
            <w:tcBorders>
              <w:top w:val="single" w:sz="6" w:space="0" w:color="000000" w:themeColor="text2"/>
              <w:left w:val="single" w:sz="6" w:space="0" w:color="000000" w:themeColor="text2"/>
              <w:bottom w:val="single" w:sz="6" w:space="0" w:color="000000" w:themeColor="text2"/>
              <w:right w:val="single" w:sz="6" w:space="0" w:color="000000" w:themeColor="text2"/>
            </w:tcBorders>
            <w:vAlign w:val="center"/>
            <w:hideMark/>
          </w:tcPr>
          <w:p w14:paraId="5497175E" w14:textId="2195DF47" w:rsidR="001B7FEA" w:rsidRPr="00175EBA" w:rsidRDefault="001B7FEA" w:rsidP="00782729">
            <w:pPr>
              <w:pStyle w:val="BodyNoSpace"/>
              <w:rPr>
                <w:b/>
                <w:bCs/>
                <w:color w:val="auto"/>
                <w:lang w:val="en-US"/>
              </w:rPr>
            </w:pPr>
            <w:r w:rsidRPr="00D35483">
              <w:rPr>
                <w:b/>
                <w:bCs/>
                <w:sz w:val="22"/>
                <w:lang w:val="en" w:bidi="ta-IN"/>
              </w:rPr>
              <w:t>Deliverable</w:t>
            </w:r>
          </w:p>
        </w:tc>
        <w:tc>
          <w:tcPr>
            <w:tcW w:w="3960" w:type="dxa"/>
            <w:tcBorders>
              <w:top w:val="single" w:sz="6" w:space="0" w:color="000000" w:themeColor="text2"/>
              <w:left w:val="single" w:sz="6" w:space="0" w:color="000000" w:themeColor="text2"/>
              <w:bottom w:val="single" w:sz="6" w:space="0" w:color="000000" w:themeColor="text2"/>
              <w:right w:val="single" w:sz="6" w:space="0" w:color="000000" w:themeColor="text2"/>
            </w:tcBorders>
            <w:vAlign w:val="center"/>
          </w:tcPr>
          <w:p w14:paraId="43685A0C" w14:textId="5411DDF4" w:rsidR="001B7FEA" w:rsidRPr="00175EBA" w:rsidRDefault="001B7FEA" w:rsidP="00782729">
            <w:pPr>
              <w:pStyle w:val="BodyNoSpace"/>
              <w:rPr>
                <w:b/>
                <w:bCs/>
                <w:color w:val="auto"/>
                <w:lang w:val="en-US"/>
              </w:rPr>
            </w:pPr>
            <w:r w:rsidRPr="00D35483">
              <w:rPr>
                <w:b/>
                <w:bCs/>
                <w:sz w:val="22"/>
                <w:lang w:val="en" w:bidi="ta-IN"/>
              </w:rPr>
              <w:t>Criteria for Acceptance</w:t>
            </w:r>
          </w:p>
        </w:tc>
        <w:tc>
          <w:tcPr>
            <w:tcW w:w="1800" w:type="dxa"/>
            <w:tcBorders>
              <w:top w:val="single" w:sz="6" w:space="0" w:color="000000" w:themeColor="text2"/>
              <w:left w:val="single" w:sz="6" w:space="0" w:color="000000" w:themeColor="text2"/>
              <w:bottom w:val="single" w:sz="6" w:space="0" w:color="000000" w:themeColor="text2"/>
              <w:right w:val="single" w:sz="6" w:space="0" w:color="000000" w:themeColor="text2"/>
            </w:tcBorders>
            <w:vAlign w:val="center"/>
            <w:hideMark/>
          </w:tcPr>
          <w:p w14:paraId="15536397" w14:textId="69DE263F" w:rsidR="001B7FEA" w:rsidRPr="00175EBA" w:rsidRDefault="001B7FEA" w:rsidP="00782729">
            <w:pPr>
              <w:pStyle w:val="BodyNoSpace"/>
              <w:rPr>
                <w:b/>
                <w:bCs/>
                <w:color w:val="auto"/>
                <w:lang w:val="en-US"/>
              </w:rPr>
            </w:pPr>
            <w:r w:rsidRPr="00D35483">
              <w:rPr>
                <w:b/>
                <w:bCs/>
                <w:sz w:val="22"/>
                <w:lang w:val="en" w:bidi="ta-IN"/>
              </w:rPr>
              <w:t>Delivery timeline</w:t>
            </w:r>
          </w:p>
        </w:tc>
        <w:tc>
          <w:tcPr>
            <w:tcW w:w="857" w:type="dxa"/>
            <w:tcBorders>
              <w:top w:val="single" w:sz="6" w:space="0" w:color="000000" w:themeColor="text2"/>
              <w:left w:val="single" w:sz="6" w:space="0" w:color="000000" w:themeColor="text2"/>
              <w:bottom w:val="single" w:sz="6" w:space="0" w:color="000000" w:themeColor="text2"/>
              <w:right w:val="single" w:sz="6" w:space="0" w:color="000000" w:themeColor="text2"/>
            </w:tcBorders>
            <w:vAlign w:val="center"/>
            <w:hideMark/>
          </w:tcPr>
          <w:p w14:paraId="3B205A8B" w14:textId="3F8608E9" w:rsidR="001B7FEA" w:rsidRPr="00175EBA" w:rsidRDefault="001B7FEA" w:rsidP="00782729">
            <w:pPr>
              <w:pStyle w:val="BodyNoSpace"/>
              <w:rPr>
                <w:b/>
                <w:bCs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highlight w:val="white"/>
                <w:lang w:val="en" w:bidi="ta-IN"/>
              </w:rPr>
              <w:t>Percentage (%) of total contract sum</w:t>
            </w:r>
          </w:p>
        </w:tc>
        <w:tc>
          <w:tcPr>
            <w:tcW w:w="2520" w:type="dxa"/>
            <w:tcBorders>
              <w:top w:val="single" w:sz="6" w:space="0" w:color="000000" w:themeColor="text2"/>
              <w:left w:val="single" w:sz="6" w:space="0" w:color="000000" w:themeColor="text2"/>
              <w:bottom w:val="single" w:sz="6" w:space="0" w:color="000000" w:themeColor="text2"/>
              <w:right w:val="single" w:sz="6" w:space="0" w:color="000000" w:themeColor="text2"/>
            </w:tcBorders>
            <w:vAlign w:val="center"/>
          </w:tcPr>
          <w:p w14:paraId="348692E8" w14:textId="491A75EC" w:rsidR="001B7FEA" w:rsidRDefault="00782729" w:rsidP="00782729">
            <w:pPr>
              <w:pStyle w:val="BodyNoSpace"/>
              <w:rPr>
                <w:rFonts w:asciiTheme="minorHAnsi" w:hAnsiTheme="minorHAnsi" w:cstheme="minorHAnsi"/>
                <w:b/>
                <w:bCs/>
                <w:sz w:val="22"/>
                <w:highlight w:val="white"/>
                <w:lang w:val="en" w:bidi="ta-IN"/>
              </w:rPr>
            </w:pPr>
            <w:r w:rsidRPr="00D35483">
              <w:rPr>
                <w:b/>
                <w:bCs/>
                <w:sz w:val="22"/>
              </w:rPr>
              <w:t>Total Price-LKR</w:t>
            </w:r>
          </w:p>
        </w:tc>
      </w:tr>
      <w:tr w:rsidR="001B7FEA" w:rsidRPr="00745815" w14:paraId="022F3018" w14:textId="2BA0C650" w:rsidTr="00F5590C">
        <w:trPr>
          <w:trHeight w:val="930"/>
        </w:trPr>
        <w:tc>
          <w:tcPr>
            <w:tcW w:w="892" w:type="dxa"/>
            <w:tcBorders>
              <w:top w:val="single" w:sz="6" w:space="0" w:color="000000" w:themeColor="text2"/>
              <w:left w:val="single" w:sz="6" w:space="0" w:color="000000" w:themeColor="text2"/>
              <w:bottom w:val="single" w:sz="6" w:space="0" w:color="000000" w:themeColor="text2"/>
              <w:right w:val="single" w:sz="6" w:space="0" w:color="000000" w:themeColor="text2"/>
            </w:tcBorders>
            <w:hideMark/>
          </w:tcPr>
          <w:p w14:paraId="690E6B6A" w14:textId="77777777" w:rsidR="001B7FEA" w:rsidRPr="00175EBA" w:rsidRDefault="001B7FEA" w:rsidP="00AC16C7">
            <w:pPr>
              <w:pStyle w:val="BodyNoSpace"/>
              <w:jc w:val="center"/>
              <w:rPr>
                <w:color w:val="auto"/>
                <w:lang w:val="en-US"/>
              </w:rPr>
            </w:pPr>
            <w:r w:rsidRPr="00175EBA">
              <w:rPr>
                <w:color w:val="auto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6" w:space="0" w:color="000000" w:themeColor="text2"/>
              <w:left w:val="single" w:sz="6" w:space="0" w:color="000000" w:themeColor="text2"/>
              <w:bottom w:val="single" w:sz="6" w:space="0" w:color="000000" w:themeColor="text2"/>
              <w:right w:val="single" w:sz="6" w:space="0" w:color="000000" w:themeColor="text2"/>
            </w:tcBorders>
          </w:tcPr>
          <w:p w14:paraId="693BB56B" w14:textId="77777777" w:rsidR="001B7FEA" w:rsidRDefault="001B7FEA" w:rsidP="00AC16C7">
            <w:pPr>
              <w:pStyle w:val="BodyNoSpace"/>
              <w:rPr>
                <w:color w:val="auto"/>
                <w:lang w:val="en-US"/>
              </w:rPr>
            </w:pPr>
            <w:r w:rsidRPr="00175EBA">
              <w:rPr>
                <w:color w:val="auto"/>
                <w:lang w:val="en-US"/>
              </w:rPr>
              <w:t xml:space="preserve">Need Analysis Report for each respective FI. </w:t>
            </w:r>
          </w:p>
          <w:p w14:paraId="32ABCA00" w14:textId="77777777" w:rsidR="001B7FEA" w:rsidRDefault="001B7FEA" w:rsidP="00AC16C7">
            <w:pPr>
              <w:pStyle w:val="BodyNoSpace"/>
              <w:rPr>
                <w:color w:val="auto"/>
                <w:lang w:val="en-US"/>
              </w:rPr>
            </w:pPr>
          </w:p>
          <w:p w14:paraId="03712CB5" w14:textId="77777777" w:rsidR="001B7FEA" w:rsidRPr="00175EBA" w:rsidRDefault="001B7FEA" w:rsidP="00AC16C7">
            <w:pPr>
              <w:pStyle w:val="BodyNoSpace"/>
              <w:rPr>
                <w:color w:val="auto"/>
                <w:lang w:val="en-US"/>
              </w:rPr>
            </w:pPr>
            <w:r w:rsidRPr="00175EBA">
              <w:rPr>
                <w:color w:val="auto"/>
                <w:lang w:val="en-US"/>
              </w:rPr>
              <w:t xml:space="preserve">(Subject to a maximum of three FIs overall) </w:t>
            </w:r>
          </w:p>
        </w:tc>
        <w:tc>
          <w:tcPr>
            <w:tcW w:w="3960" w:type="dxa"/>
            <w:tcBorders>
              <w:top w:val="single" w:sz="6" w:space="0" w:color="000000" w:themeColor="text2"/>
              <w:left w:val="single" w:sz="6" w:space="0" w:color="000000" w:themeColor="text2"/>
              <w:bottom w:val="single" w:sz="6" w:space="0" w:color="000000" w:themeColor="text2"/>
              <w:right w:val="single" w:sz="6" w:space="0" w:color="000000" w:themeColor="text2"/>
            </w:tcBorders>
          </w:tcPr>
          <w:p w14:paraId="27CCD2E7" w14:textId="77777777" w:rsidR="001B7FEA" w:rsidRPr="00175EBA" w:rsidRDefault="001B7FEA" w:rsidP="00AC16C7">
            <w:pPr>
              <w:pStyle w:val="BodyNoSpace"/>
              <w:rPr>
                <w:color w:val="auto"/>
                <w:lang w:val="en-US"/>
              </w:rPr>
            </w:pPr>
            <w:r w:rsidRPr="00175EBA">
              <w:rPr>
                <w:color w:val="auto"/>
                <w:lang w:val="en-US"/>
              </w:rPr>
              <w:t xml:space="preserve">Submit three detailed need analysis reports (of the FIs introduced by PSD) separately that includes: </w:t>
            </w:r>
          </w:p>
          <w:p w14:paraId="77C3B5C4" w14:textId="77777777" w:rsidR="001B7FEA" w:rsidRPr="00175EBA" w:rsidRDefault="001B7FEA" w:rsidP="00AC16C7">
            <w:pPr>
              <w:pStyle w:val="BodyNoSpace"/>
              <w:rPr>
                <w:color w:val="auto"/>
                <w:lang w:val="en-US"/>
              </w:rPr>
            </w:pPr>
          </w:p>
          <w:p w14:paraId="2A2115D8" w14:textId="77777777" w:rsidR="001B7FEA" w:rsidRPr="00175EBA" w:rsidRDefault="001B7FEA" w:rsidP="00243A3C">
            <w:pPr>
              <w:pStyle w:val="BodyNoSpace"/>
              <w:numPr>
                <w:ilvl w:val="0"/>
                <w:numId w:val="25"/>
              </w:numPr>
              <w:rPr>
                <w:color w:val="auto"/>
                <w:lang w:val="en-US"/>
              </w:rPr>
            </w:pPr>
            <w:r w:rsidRPr="00175EBA">
              <w:rPr>
                <w:color w:val="auto"/>
                <w:lang w:val="en-US"/>
              </w:rPr>
              <w:t>Gaps identified for each respective FI.</w:t>
            </w:r>
          </w:p>
          <w:p w14:paraId="524FB9D6" w14:textId="77777777" w:rsidR="001B7FEA" w:rsidRPr="00175EBA" w:rsidRDefault="001B7FEA" w:rsidP="00AC16C7">
            <w:pPr>
              <w:pStyle w:val="BodyNoSpace"/>
              <w:rPr>
                <w:color w:val="auto"/>
                <w:lang w:val="en-US"/>
              </w:rPr>
            </w:pPr>
          </w:p>
          <w:p w14:paraId="579933B0" w14:textId="77777777" w:rsidR="001B7FEA" w:rsidRPr="00175EBA" w:rsidRDefault="001B7FEA" w:rsidP="00243A3C">
            <w:pPr>
              <w:pStyle w:val="BodyNoSpace"/>
              <w:numPr>
                <w:ilvl w:val="0"/>
                <w:numId w:val="25"/>
              </w:numPr>
              <w:rPr>
                <w:color w:val="auto"/>
                <w:lang w:val="en-US"/>
              </w:rPr>
            </w:pPr>
            <w:r w:rsidRPr="00175EBA">
              <w:rPr>
                <w:color w:val="auto"/>
                <w:lang w:val="en-US"/>
              </w:rPr>
              <w:t>Recommendations to address identified gaps based on discussions with the CATALYZE PSD team and respective FI.</w:t>
            </w:r>
          </w:p>
          <w:p w14:paraId="2B60C4D3" w14:textId="77777777" w:rsidR="001B7FEA" w:rsidRPr="00175EBA" w:rsidRDefault="001B7FEA" w:rsidP="00AC16C7">
            <w:pPr>
              <w:pStyle w:val="BodyNoSpace"/>
              <w:rPr>
                <w:color w:val="auto"/>
                <w:lang w:val="en-US"/>
              </w:rPr>
            </w:pPr>
          </w:p>
          <w:p w14:paraId="3A6B9CFB" w14:textId="77777777" w:rsidR="001B7FEA" w:rsidRPr="00175EBA" w:rsidRDefault="001B7FEA" w:rsidP="00AC16C7">
            <w:pPr>
              <w:pStyle w:val="BodyNoSpace"/>
              <w:rPr>
                <w:color w:val="auto"/>
                <w:lang w:val="en-US"/>
              </w:rPr>
            </w:pPr>
            <w:r w:rsidRPr="00175EBA">
              <w:rPr>
                <w:color w:val="auto"/>
                <w:lang w:val="en-US"/>
              </w:rPr>
              <w:t>Copy of endorsement by FIs submitted separately for respective Need Analysis Report counter signed by a FI representative.</w:t>
            </w:r>
          </w:p>
        </w:tc>
        <w:tc>
          <w:tcPr>
            <w:tcW w:w="1800" w:type="dxa"/>
            <w:tcBorders>
              <w:top w:val="single" w:sz="6" w:space="0" w:color="000000" w:themeColor="text2"/>
              <w:left w:val="single" w:sz="6" w:space="0" w:color="000000" w:themeColor="text2"/>
              <w:bottom w:val="single" w:sz="6" w:space="0" w:color="000000" w:themeColor="text2"/>
              <w:right w:val="single" w:sz="6" w:space="0" w:color="000000" w:themeColor="text2"/>
            </w:tcBorders>
          </w:tcPr>
          <w:p w14:paraId="4D722A37" w14:textId="77777777" w:rsidR="001B7FEA" w:rsidRPr="00175EBA" w:rsidRDefault="001B7FEA" w:rsidP="00AC16C7">
            <w:pPr>
              <w:pStyle w:val="BodyNoSpace"/>
              <w:rPr>
                <w:color w:val="auto"/>
                <w:lang w:val="en-US"/>
              </w:rPr>
            </w:pPr>
            <w:r w:rsidRPr="00175EBA">
              <w:rPr>
                <w:color w:val="auto"/>
                <w:lang w:val="en-US"/>
              </w:rPr>
              <w:t>Within 30 calendar days from award date</w:t>
            </w:r>
          </w:p>
        </w:tc>
        <w:tc>
          <w:tcPr>
            <w:tcW w:w="857" w:type="dxa"/>
            <w:tcBorders>
              <w:top w:val="single" w:sz="6" w:space="0" w:color="000000" w:themeColor="text2"/>
              <w:left w:val="single" w:sz="6" w:space="0" w:color="000000" w:themeColor="text2"/>
              <w:bottom w:val="single" w:sz="6" w:space="0" w:color="000000" w:themeColor="text2"/>
              <w:right w:val="single" w:sz="6" w:space="0" w:color="000000" w:themeColor="text2"/>
            </w:tcBorders>
            <w:hideMark/>
          </w:tcPr>
          <w:p w14:paraId="2FCA6270" w14:textId="6C342FE9" w:rsidR="001B7FEA" w:rsidRPr="00175EBA" w:rsidRDefault="001B7FEA" w:rsidP="00F5590C">
            <w:pPr>
              <w:pStyle w:val="BodyNoSpace"/>
              <w:jc w:val="center"/>
              <w:rPr>
                <w:color w:val="auto"/>
                <w:lang w:val="en-US"/>
              </w:rPr>
            </w:pPr>
            <w:r w:rsidRPr="00175EBA">
              <w:rPr>
                <w:color w:val="auto"/>
                <w:lang w:val="en-US"/>
              </w:rPr>
              <w:t>10%</w:t>
            </w:r>
          </w:p>
        </w:tc>
        <w:tc>
          <w:tcPr>
            <w:tcW w:w="2520" w:type="dxa"/>
            <w:tcBorders>
              <w:top w:val="single" w:sz="6" w:space="0" w:color="000000" w:themeColor="text2"/>
              <w:left w:val="single" w:sz="6" w:space="0" w:color="000000" w:themeColor="text2"/>
              <w:bottom w:val="single" w:sz="6" w:space="0" w:color="000000" w:themeColor="text2"/>
              <w:right w:val="single" w:sz="6" w:space="0" w:color="000000" w:themeColor="text2"/>
            </w:tcBorders>
          </w:tcPr>
          <w:p w14:paraId="51E4A727" w14:textId="77777777" w:rsidR="001B7FEA" w:rsidRPr="00175EBA" w:rsidRDefault="001B7FEA" w:rsidP="00AC16C7">
            <w:pPr>
              <w:pStyle w:val="BodyNoSpace"/>
              <w:rPr>
                <w:color w:val="auto"/>
                <w:lang w:val="en-US"/>
              </w:rPr>
            </w:pPr>
          </w:p>
        </w:tc>
      </w:tr>
      <w:tr w:rsidR="001B7FEA" w:rsidRPr="00745815" w14:paraId="65108391" w14:textId="2A862B9D" w:rsidTr="00F5590C">
        <w:trPr>
          <w:trHeight w:val="707"/>
        </w:trPr>
        <w:tc>
          <w:tcPr>
            <w:tcW w:w="892" w:type="dxa"/>
            <w:tcBorders>
              <w:top w:val="single" w:sz="6" w:space="0" w:color="000000" w:themeColor="text2"/>
              <w:left w:val="single" w:sz="6" w:space="0" w:color="000000" w:themeColor="text2"/>
              <w:bottom w:val="single" w:sz="6" w:space="0" w:color="000000" w:themeColor="text2"/>
              <w:right w:val="single" w:sz="6" w:space="0" w:color="000000" w:themeColor="text2"/>
            </w:tcBorders>
            <w:hideMark/>
          </w:tcPr>
          <w:p w14:paraId="6754AE2E" w14:textId="77777777" w:rsidR="001B7FEA" w:rsidRPr="00175EBA" w:rsidRDefault="001B7FEA" w:rsidP="00AC16C7">
            <w:pPr>
              <w:pStyle w:val="BodyNoSpace"/>
              <w:jc w:val="center"/>
              <w:rPr>
                <w:color w:val="auto"/>
                <w:lang w:val="en-US"/>
              </w:rPr>
            </w:pPr>
            <w:r w:rsidRPr="00175EBA">
              <w:rPr>
                <w:color w:val="auto"/>
                <w:lang w:val="en-US"/>
              </w:rPr>
              <w:t>2</w:t>
            </w:r>
          </w:p>
        </w:tc>
        <w:tc>
          <w:tcPr>
            <w:tcW w:w="3420" w:type="dxa"/>
            <w:tcBorders>
              <w:top w:val="single" w:sz="6" w:space="0" w:color="000000" w:themeColor="text2"/>
              <w:left w:val="single" w:sz="6" w:space="0" w:color="000000" w:themeColor="text2"/>
              <w:bottom w:val="single" w:sz="6" w:space="0" w:color="000000" w:themeColor="text2"/>
              <w:right w:val="single" w:sz="6" w:space="0" w:color="000000" w:themeColor="text2"/>
            </w:tcBorders>
          </w:tcPr>
          <w:p w14:paraId="36AB1406" w14:textId="77777777" w:rsidR="001B7FEA" w:rsidRPr="00175EBA" w:rsidRDefault="001B7FEA" w:rsidP="00AC16C7">
            <w:pPr>
              <w:pStyle w:val="BodyNoSpace"/>
              <w:rPr>
                <w:color w:val="auto"/>
                <w:lang w:val="en-US"/>
              </w:rPr>
            </w:pPr>
            <w:r w:rsidRPr="00175EBA">
              <w:rPr>
                <w:color w:val="auto"/>
                <w:lang w:val="en-US"/>
              </w:rPr>
              <w:t>Training Module Development</w:t>
            </w:r>
          </w:p>
          <w:p w14:paraId="5C2BF794" w14:textId="77777777" w:rsidR="001B7FEA" w:rsidRDefault="001B7FEA" w:rsidP="00AC16C7">
            <w:pPr>
              <w:pStyle w:val="BodyNoSpace"/>
              <w:rPr>
                <w:color w:val="auto"/>
                <w:lang w:val="en-US"/>
              </w:rPr>
            </w:pPr>
          </w:p>
          <w:p w14:paraId="1DC5DAF5" w14:textId="77777777" w:rsidR="001B7FEA" w:rsidRPr="00175EBA" w:rsidRDefault="001B7FEA" w:rsidP="00AC16C7">
            <w:pPr>
              <w:pStyle w:val="BodyNoSpace"/>
              <w:rPr>
                <w:color w:val="auto"/>
                <w:lang w:val="en-US"/>
              </w:rPr>
            </w:pPr>
            <w:r w:rsidRPr="00175EBA">
              <w:rPr>
                <w:color w:val="auto"/>
                <w:lang w:val="en-US"/>
              </w:rPr>
              <w:t>(Subject to a maximum of three FIs overall)</w:t>
            </w:r>
          </w:p>
        </w:tc>
        <w:tc>
          <w:tcPr>
            <w:tcW w:w="3960" w:type="dxa"/>
            <w:tcBorders>
              <w:top w:val="single" w:sz="6" w:space="0" w:color="000000" w:themeColor="text2"/>
              <w:left w:val="single" w:sz="6" w:space="0" w:color="000000" w:themeColor="text2"/>
              <w:bottom w:val="single" w:sz="6" w:space="0" w:color="000000" w:themeColor="text2"/>
              <w:right w:val="single" w:sz="6" w:space="0" w:color="000000" w:themeColor="text2"/>
            </w:tcBorders>
          </w:tcPr>
          <w:p w14:paraId="4A6DBBF3" w14:textId="77777777" w:rsidR="001B7FEA" w:rsidRPr="00F72718" w:rsidRDefault="001B7FEA" w:rsidP="00AC16C7">
            <w:pPr>
              <w:pStyle w:val="BodyNoSpace"/>
              <w:rPr>
                <w:color w:val="auto"/>
                <w:lang w:val="en-US"/>
              </w:rPr>
            </w:pPr>
            <w:r w:rsidRPr="00F72718">
              <w:rPr>
                <w:color w:val="auto"/>
                <w:lang w:val="en-US"/>
              </w:rPr>
              <w:t>Submission of a detailed training delivery plan (per FI) based on the findings of the need analysis report and discussions with the respective CATALYZE PSD team and FIs.</w:t>
            </w:r>
          </w:p>
          <w:p w14:paraId="6ED03609" w14:textId="77777777" w:rsidR="001B7FEA" w:rsidRPr="00F72718" w:rsidRDefault="001B7FEA" w:rsidP="00AC16C7">
            <w:pPr>
              <w:pStyle w:val="BodyNoSpace"/>
              <w:rPr>
                <w:color w:val="auto"/>
                <w:lang w:val="en-US"/>
              </w:rPr>
            </w:pPr>
          </w:p>
          <w:p w14:paraId="44B5F287" w14:textId="77777777" w:rsidR="001B7FEA" w:rsidRPr="00F72718" w:rsidRDefault="001B7FEA" w:rsidP="00AC16C7">
            <w:pPr>
              <w:pStyle w:val="BodyNoSpace"/>
              <w:rPr>
                <w:color w:val="auto"/>
                <w:lang w:val="en-US"/>
              </w:rPr>
            </w:pPr>
            <w:r w:rsidRPr="00F72718">
              <w:rPr>
                <w:color w:val="auto"/>
                <w:lang w:val="en-US"/>
              </w:rPr>
              <w:t xml:space="preserve">Submission of associated training modules, case studies and associated learning materials (per FI) relating to debt restructuring, </w:t>
            </w:r>
            <w:proofErr w:type="gramStart"/>
            <w:r w:rsidRPr="00F72718">
              <w:rPr>
                <w:color w:val="auto"/>
                <w:lang w:val="en-US"/>
              </w:rPr>
              <w:t>rehabilitation</w:t>
            </w:r>
            <w:proofErr w:type="gramEnd"/>
            <w:r w:rsidRPr="00F72718">
              <w:rPr>
                <w:color w:val="auto"/>
                <w:lang w:val="en-US"/>
              </w:rPr>
              <w:t xml:space="preserve"> and new financing specific to the needs of each FI introduced by PSD. </w:t>
            </w:r>
          </w:p>
          <w:p w14:paraId="1325F73E" w14:textId="77777777" w:rsidR="001B7FEA" w:rsidRPr="00F72718" w:rsidRDefault="001B7FEA" w:rsidP="00AC16C7">
            <w:pPr>
              <w:pStyle w:val="BodyNoSpace"/>
              <w:rPr>
                <w:color w:val="auto"/>
                <w:lang w:val="en-US"/>
              </w:rPr>
            </w:pPr>
          </w:p>
          <w:p w14:paraId="328AC2F7" w14:textId="77777777" w:rsidR="001B7FEA" w:rsidRPr="00F72718" w:rsidRDefault="001B7FEA" w:rsidP="00AC16C7">
            <w:pPr>
              <w:pStyle w:val="BodyNoSpace"/>
              <w:rPr>
                <w:color w:val="auto"/>
                <w:lang w:val="en-US"/>
              </w:rPr>
            </w:pPr>
            <w:r w:rsidRPr="00F72718">
              <w:rPr>
                <w:color w:val="auto"/>
                <w:lang w:val="en-US"/>
              </w:rPr>
              <w:lastRenderedPageBreak/>
              <w:t>Submission of training delivery agenda with breakdown of dates, profile of participants and topics (per FI)</w:t>
            </w:r>
          </w:p>
        </w:tc>
        <w:tc>
          <w:tcPr>
            <w:tcW w:w="1800" w:type="dxa"/>
            <w:tcBorders>
              <w:top w:val="single" w:sz="6" w:space="0" w:color="000000" w:themeColor="text2"/>
              <w:left w:val="single" w:sz="6" w:space="0" w:color="000000" w:themeColor="text2"/>
              <w:bottom w:val="single" w:sz="6" w:space="0" w:color="000000" w:themeColor="text2"/>
              <w:right w:val="single" w:sz="6" w:space="0" w:color="000000" w:themeColor="text2"/>
            </w:tcBorders>
          </w:tcPr>
          <w:p w14:paraId="1066557A" w14:textId="77777777" w:rsidR="001B7FEA" w:rsidRPr="00175EBA" w:rsidRDefault="001B7FEA" w:rsidP="00AC16C7">
            <w:pPr>
              <w:pStyle w:val="BodyNoSpace"/>
              <w:rPr>
                <w:color w:val="auto"/>
                <w:lang w:val="en-US"/>
              </w:rPr>
            </w:pPr>
            <w:r w:rsidRPr="00175EBA">
              <w:rPr>
                <w:color w:val="auto"/>
                <w:lang w:val="en-US"/>
              </w:rPr>
              <w:lastRenderedPageBreak/>
              <w:t>Within 60 calendar days from award date</w:t>
            </w:r>
          </w:p>
        </w:tc>
        <w:tc>
          <w:tcPr>
            <w:tcW w:w="857" w:type="dxa"/>
            <w:tcBorders>
              <w:top w:val="single" w:sz="6" w:space="0" w:color="000000" w:themeColor="text2"/>
              <w:left w:val="single" w:sz="6" w:space="0" w:color="000000" w:themeColor="text2"/>
              <w:bottom w:val="single" w:sz="6" w:space="0" w:color="000000" w:themeColor="text2"/>
              <w:right w:val="single" w:sz="6" w:space="0" w:color="000000" w:themeColor="text2"/>
            </w:tcBorders>
            <w:hideMark/>
          </w:tcPr>
          <w:p w14:paraId="40E9D155" w14:textId="77777777" w:rsidR="001B7FEA" w:rsidRPr="00175EBA" w:rsidRDefault="001B7FEA" w:rsidP="00F5590C">
            <w:pPr>
              <w:pStyle w:val="BodyNoSpace"/>
              <w:jc w:val="center"/>
              <w:rPr>
                <w:color w:val="auto"/>
                <w:lang w:val="en-US"/>
              </w:rPr>
            </w:pPr>
            <w:r w:rsidRPr="00175EBA">
              <w:rPr>
                <w:color w:val="auto"/>
                <w:lang w:val="en-US"/>
              </w:rPr>
              <w:t>20%</w:t>
            </w:r>
          </w:p>
        </w:tc>
        <w:tc>
          <w:tcPr>
            <w:tcW w:w="2520" w:type="dxa"/>
            <w:tcBorders>
              <w:top w:val="single" w:sz="6" w:space="0" w:color="000000" w:themeColor="text2"/>
              <w:left w:val="single" w:sz="6" w:space="0" w:color="000000" w:themeColor="text2"/>
              <w:bottom w:val="single" w:sz="6" w:space="0" w:color="000000" w:themeColor="text2"/>
              <w:right w:val="single" w:sz="6" w:space="0" w:color="000000" w:themeColor="text2"/>
            </w:tcBorders>
          </w:tcPr>
          <w:p w14:paraId="784402DE" w14:textId="77777777" w:rsidR="001B7FEA" w:rsidRPr="00175EBA" w:rsidRDefault="001B7FEA" w:rsidP="00AC16C7">
            <w:pPr>
              <w:pStyle w:val="BodyNoSpace"/>
              <w:rPr>
                <w:color w:val="auto"/>
                <w:lang w:val="en-US"/>
              </w:rPr>
            </w:pPr>
          </w:p>
        </w:tc>
      </w:tr>
      <w:tr w:rsidR="001B7FEA" w:rsidRPr="00745815" w14:paraId="6565B862" w14:textId="38FA82D4" w:rsidTr="00F5590C">
        <w:trPr>
          <w:trHeight w:val="707"/>
        </w:trPr>
        <w:tc>
          <w:tcPr>
            <w:tcW w:w="892" w:type="dxa"/>
            <w:tcBorders>
              <w:top w:val="single" w:sz="6" w:space="0" w:color="000000" w:themeColor="text2"/>
              <w:left w:val="single" w:sz="6" w:space="0" w:color="000000" w:themeColor="text2"/>
              <w:bottom w:val="single" w:sz="6" w:space="0" w:color="000000" w:themeColor="text2"/>
              <w:right w:val="single" w:sz="6" w:space="0" w:color="000000" w:themeColor="text2"/>
            </w:tcBorders>
          </w:tcPr>
          <w:p w14:paraId="45943BC6" w14:textId="77777777" w:rsidR="001B7FEA" w:rsidRPr="00175EBA" w:rsidRDefault="001B7FEA" w:rsidP="00AC16C7">
            <w:pPr>
              <w:pStyle w:val="BodyNoSpace"/>
              <w:jc w:val="center"/>
              <w:rPr>
                <w:color w:val="auto"/>
                <w:lang w:val="en-US"/>
              </w:rPr>
            </w:pPr>
            <w:r w:rsidRPr="00175EBA">
              <w:rPr>
                <w:color w:val="auto"/>
                <w:lang w:val="en-US"/>
              </w:rPr>
              <w:t>3</w:t>
            </w:r>
          </w:p>
        </w:tc>
        <w:tc>
          <w:tcPr>
            <w:tcW w:w="3420" w:type="dxa"/>
            <w:tcBorders>
              <w:top w:val="single" w:sz="6" w:space="0" w:color="000000" w:themeColor="text2"/>
              <w:left w:val="single" w:sz="6" w:space="0" w:color="000000" w:themeColor="text2"/>
              <w:bottom w:val="single" w:sz="6" w:space="0" w:color="000000" w:themeColor="text2"/>
              <w:right w:val="single" w:sz="6" w:space="0" w:color="000000" w:themeColor="text2"/>
            </w:tcBorders>
          </w:tcPr>
          <w:p w14:paraId="62C5FC8F" w14:textId="77777777" w:rsidR="001B7FEA" w:rsidRPr="00175EBA" w:rsidRDefault="001B7FEA" w:rsidP="00AC16C7">
            <w:pPr>
              <w:pStyle w:val="BodyNoSpace"/>
              <w:rPr>
                <w:color w:val="auto"/>
                <w:lang w:val="en-US"/>
              </w:rPr>
            </w:pPr>
            <w:r w:rsidRPr="00175EBA">
              <w:rPr>
                <w:color w:val="auto"/>
                <w:lang w:val="en-US"/>
              </w:rPr>
              <w:t>Service Delivery Implementation</w:t>
            </w:r>
          </w:p>
          <w:p w14:paraId="6076EDC9" w14:textId="77777777" w:rsidR="001B7FEA" w:rsidRPr="00175EBA" w:rsidRDefault="001B7FEA" w:rsidP="00AC16C7">
            <w:pPr>
              <w:pStyle w:val="BodyNoSpace"/>
              <w:rPr>
                <w:color w:val="auto"/>
                <w:lang w:val="en-US"/>
              </w:rPr>
            </w:pPr>
            <w:r w:rsidRPr="00175EBA">
              <w:rPr>
                <w:color w:val="auto"/>
                <w:lang w:val="en-US"/>
              </w:rPr>
              <w:t xml:space="preserve"> </w:t>
            </w:r>
          </w:p>
          <w:p w14:paraId="4D8D312E" w14:textId="77777777" w:rsidR="001B7FEA" w:rsidRDefault="001B7FEA" w:rsidP="00AC16C7">
            <w:pPr>
              <w:pStyle w:val="BodyNoSpace"/>
              <w:rPr>
                <w:color w:val="auto"/>
                <w:lang w:val="en-US"/>
              </w:rPr>
            </w:pPr>
          </w:p>
          <w:p w14:paraId="3CA48089" w14:textId="77777777" w:rsidR="001B7FEA" w:rsidRPr="00175EBA" w:rsidRDefault="001B7FEA" w:rsidP="00AC16C7">
            <w:pPr>
              <w:pStyle w:val="BodyNoSpace"/>
              <w:rPr>
                <w:color w:val="auto"/>
                <w:lang w:val="en-US"/>
              </w:rPr>
            </w:pPr>
            <w:r w:rsidRPr="00175EBA">
              <w:rPr>
                <w:color w:val="auto"/>
                <w:lang w:val="en-US"/>
              </w:rPr>
              <w:t>(Subject to a maximum of three FIs overall)</w:t>
            </w:r>
          </w:p>
        </w:tc>
        <w:tc>
          <w:tcPr>
            <w:tcW w:w="3960" w:type="dxa"/>
            <w:tcBorders>
              <w:top w:val="single" w:sz="6" w:space="0" w:color="000000" w:themeColor="text2"/>
              <w:left w:val="single" w:sz="6" w:space="0" w:color="000000" w:themeColor="text2"/>
              <w:bottom w:val="single" w:sz="6" w:space="0" w:color="000000" w:themeColor="text2"/>
              <w:right w:val="single" w:sz="6" w:space="0" w:color="000000" w:themeColor="text2"/>
            </w:tcBorders>
          </w:tcPr>
          <w:p w14:paraId="0DE3E4E9" w14:textId="77777777" w:rsidR="001B7FEA" w:rsidRPr="00F72718" w:rsidRDefault="001B7FEA" w:rsidP="00AC16C7">
            <w:pPr>
              <w:pStyle w:val="BodyNoSpace"/>
              <w:rPr>
                <w:color w:val="auto"/>
                <w:lang w:val="en-US"/>
              </w:rPr>
            </w:pPr>
            <w:r w:rsidRPr="00F72718">
              <w:rPr>
                <w:color w:val="auto"/>
                <w:lang w:val="en-US"/>
              </w:rPr>
              <w:t>Submission of training delivery</w:t>
            </w:r>
            <w:r>
              <w:rPr>
                <w:color w:val="auto"/>
                <w:lang w:val="en-US"/>
              </w:rPr>
              <w:t xml:space="preserve"> (t</w:t>
            </w:r>
            <w:r w:rsidRPr="00985A69">
              <w:rPr>
                <w:color w:val="auto"/>
                <w:lang w:val="en-US"/>
              </w:rPr>
              <w:t>raining modules/recording and/ or photos from the session</w:t>
            </w:r>
            <w:r w:rsidRPr="00F72718">
              <w:rPr>
                <w:color w:val="auto"/>
                <w:lang w:val="en-US"/>
              </w:rPr>
              <w:t xml:space="preserve"> &amp; attendance records of FI nominees in the training/awareness/hands-on exposure sessions for the respective FI as well as training material /documentation provided during the training.</w:t>
            </w:r>
          </w:p>
          <w:p w14:paraId="7AD169A6" w14:textId="77777777" w:rsidR="001B7FEA" w:rsidRPr="00F72718" w:rsidRDefault="001B7FEA" w:rsidP="00AC16C7">
            <w:pPr>
              <w:pStyle w:val="BodyNoSpace"/>
              <w:rPr>
                <w:color w:val="auto"/>
                <w:lang w:val="en-US"/>
              </w:rPr>
            </w:pPr>
            <w:r w:rsidRPr="00F72718">
              <w:rPr>
                <w:color w:val="auto"/>
                <w:lang w:val="en-US"/>
              </w:rPr>
              <w:t xml:space="preserve">. </w:t>
            </w:r>
          </w:p>
          <w:p w14:paraId="4ECF0F8C" w14:textId="77777777" w:rsidR="001B7FEA" w:rsidRPr="00F72718" w:rsidRDefault="001B7FEA" w:rsidP="00AC16C7">
            <w:pPr>
              <w:pStyle w:val="BodyNoSpace"/>
              <w:rPr>
                <w:color w:val="auto"/>
                <w:lang w:val="en-US"/>
              </w:rPr>
            </w:pPr>
          </w:p>
          <w:p w14:paraId="78944CA4" w14:textId="77777777" w:rsidR="001B7FEA" w:rsidRPr="00F72718" w:rsidRDefault="001B7FEA" w:rsidP="00AC16C7">
            <w:pPr>
              <w:pStyle w:val="BodyNoSpace"/>
              <w:rPr>
                <w:color w:val="auto"/>
                <w:lang w:val="en-US"/>
              </w:rPr>
            </w:pPr>
            <w:r w:rsidRPr="00F72718">
              <w:rPr>
                <w:color w:val="auto"/>
                <w:lang w:val="en-US"/>
              </w:rPr>
              <w:t>(80% participation to be made compulsory for attendance acceptance)</w:t>
            </w:r>
          </w:p>
          <w:p w14:paraId="6C4D2729" w14:textId="77777777" w:rsidR="001B7FEA" w:rsidRPr="00F72718" w:rsidRDefault="001B7FEA" w:rsidP="00AC16C7">
            <w:pPr>
              <w:pStyle w:val="BodyNoSpace"/>
              <w:rPr>
                <w:color w:val="auto"/>
                <w:lang w:val="en-US"/>
              </w:rPr>
            </w:pPr>
          </w:p>
          <w:p w14:paraId="66E44C33" w14:textId="77777777" w:rsidR="001B7FEA" w:rsidRPr="00F72718" w:rsidRDefault="001B7FEA" w:rsidP="00AC16C7">
            <w:pPr>
              <w:pStyle w:val="BodyNoSpace"/>
              <w:rPr>
                <w:color w:val="auto"/>
                <w:lang w:val="en-US"/>
              </w:rPr>
            </w:pPr>
            <w:r w:rsidRPr="00F72718">
              <w:rPr>
                <w:color w:val="auto"/>
                <w:lang w:val="en-US"/>
              </w:rPr>
              <w:t>(Subject to a maximum of three FIs overall and a minimum of three physical sessions per FI, training no more than 100 participants in total across all workshops conducted under this activity)</w:t>
            </w:r>
          </w:p>
          <w:p w14:paraId="5F4C278D" w14:textId="77777777" w:rsidR="001B7FEA" w:rsidRPr="00F72718" w:rsidRDefault="001B7FEA" w:rsidP="00AC16C7">
            <w:pPr>
              <w:pStyle w:val="BodyNoSpace"/>
              <w:rPr>
                <w:color w:val="auto"/>
                <w:lang w:val="en-US"/>
              </w:rPr>
            </w:pPr>
          </w:p>
          <w:p w14:paraId="07964310" w14:textId="77777777" w:rsidR="001B7FEA" w:rsidRPr="00F72718" w:rsidRDefault="001B7FEA" w:rsidP="00AC16C7">
            <w:pPr>
              <w:pStyle w:val="BodyNoSpace"/>
              <w:rPr>
                <w:color w:val="auto"/>
                <w:lang w:val="en-US"/>
              </w:rPr>
            </w:pPr>
            <w:r w:rsidRPr="00F72718">
              <w:rPr>
                <w:color w:val="auto"/>
                <w:lang w:val="en-US"/>
              </w:rPr>
              <w:t>Brief report on each session/workshop counter signed by a FI representative</w:t>
            </w:r>
          </w:p>
        </w:tc>
        <w:tc>
          <w:tcPr>
            <w:tcW w:w="1800" w:type="dxa"/>
            <w:tcBorders>
              <w:top w:val="single" w:sz="6" w:space="0" w:color="000000" w:themeColor="text2"/>
              <w:left w:val="single" w:sz="6" w:space="0" w:color="000000" w:themeColor="text2"/>
              <w:bottom w:val="single" w:sz="6" w:space="0" w:color="000000" w:themeColor="text2"/>
              <w:right w:val="single" w:sz="6" w:space="0" w:color="000000" w:themeColor="text2"/>
            </w:tcBorders>
          </w:tcPr>
          <w:p w14:paraId="2A977370" w14:textId="77777777" w:rsidR="001B7FEA" w:rsidRPr="00175EBA" w:rsidRDefault="001B7FEA" w:rsidP="00AC16C7">
            <w:pPr>
              <w:pStyle w:val="BodyNoSpace"/>
              <w:rPr>
                <w:color w:val="auto"/>
                <w:lang w:val="en-US"/>
              </w:rPr>
            </w:pPr>
            <w:r w:rsidRPr="00175EBA">
              <w:rPr>
                <w:color w:val="auto"/>
                <w:lang w:val="en-US"/>
              </w:rPr>
              <w:t>Within 140 calendar days from award date</w:t>
            </w:r>
          </w:p>
        </w:tc>
        <w:tc>
          <w:tcPr>
            <w:tcW w:w="857" w:type="dxa"/>
            <w:tcBorders>
              <w:top w:val="single" w:sz="6" w:space="0" w:color="000000" w:themeColor="text2"/>
              <w:left w:val="single" w:sz="6" w:space="0" w:color="000000" w:themeColor="text2"/>
              <w:bottom w:val="single" w:sz="6" w:space="0" w:color="000000" w:themeColor="text2"/>
              <w:right w:val="single" w:sz="6" w:space="0" w:color="000000" w:themeColor="text2"/>
            </w:tcBorders>
          </w:tcPr>
          <w:p w14:paraId="0F345320" w14:textId="77777777" w:rsidR="001B7FEA" w:rsidRPr="00175EBA" w:rsidRDefault="001B7FEA" w:rsidP="00F5590C">
            <w:pPr>
              <w:pStyle w:val="BodyNoSpace"/>
              <w:jc w:val="center"/>
              <w:rPr>
                <w:color w:val="auto"/>
                <w:lang w:val="en-US"/>
              </w:rPr>
            </w:pPr>
            <w:r w:rsidRPr="00175EBA">
              <w:rPr>
                <w:color w:val="auto"/>
                <w:lang w:val="en-US"/>
              </w:rPr>
              <w:t>60%</w:t>
            </w:r>
          </w:p>
        </w:tc>
        <w:tc>
          <w:tcPr>
            <w:tcW w:w="2520" w:type="dxa"/>
            <w:tcBorders>
              <w:top w:val="single" w:sz="6" w:space="0" w:color="000000" w:themeColor="text2"/>
              <w:left w:val="single" w:sz="6" w:space="0" w:color="000000" w:themeColor="text2"/>
              <w:bottom w:val="single" w:sz="6" w:space="0" w:color="000000" w:themeColor="text2"/>
              <w:right w:val="single" w:sz="6" w:space="0" w:color="000000" w:themeColor="text2"/>
            </w:tcBorders>
          </w:tcPr>
          <w:p w14:paraId="7D79CF43" w14:textId="77777777" w:rsidR="001B7FEA" w:rsidRPr="00175EBA" w:rsidRDefault="001B7FEA" w:rsidP="00AC16C7">
            <w:pPr>
              <w:pStyle w:val="BodyNoSpace"/>
              <w:rPr>
                <w:color w:val="auto"/>
                <w:lang w:val="en-US"/>
              </w:rPr>
            </w:pPr>
          </w:p>
        </w:tc>
      </w:tr>
      <w:tr w:rsidR="001B7FEA" w:rsidRPr="00745815" w14:paraId="17FF81BA" w14:textId="555835AA" w:rsidTr="00F5590C">
        <w:trPr>
          <w:trHeight w:val="761"/>
        </w:trPr>
        <w:tc>
          <w:tcPr>
            <w:tcW w:w="892" w:type="dxa"/>
            <w:tcBorders>
              <w:top w:val="single" w:sz="6" w:space="0" w:color="000000" w:themeColor="text2"/>
              <w:left w:val="single" w:sz="6" w:space="0" w:color="000000" w:themeColor="text2"/>
              <w:bottom w:val="single" w:sz="6" w:space="0" w:color="000000" w:themeColor="text2"/>
              <w:right w:val="single" w:sz="6" w:space="0" w:color="000000" w:themeColor="text2"/>
            </w:tcBorders>
            <w:shd w:val="clear" w:color="auto" w:fill="auto"/>
            <w:hideMark/>
          </w:tcPr>
          <w:p w14:paraId="0A5F6591" w14:textId="77777777" w:rsidR="001B7FEA" w:rsidRPr="00175EBA" w:rsidRDefault="001B7FEA" w:rsidP="00AC16C7">
            <w:pPr>
              <w:pStyle w:val="BodyNoSpace"/>
              <w:jc w:val="center"/>
              <w:rPr>
                <w:color w:val="auto"/>
                <w:lang w:val="en-US"/>
              </w:rPr>
            </w:pPr>
            <w:r w:rsidRPr="00175EBA">
              <w:rPr>
                <w:color w:val="auto"/>
                <w:lang w:val="en-US"/>
              </w:rPr>
              <w:t>4</w:t>
            </w:r>
          </w:p>
        </w:tc>
        <w:tc>
          <w:tcPr>
            <w:tcW w:w="3420" w:type="dxa"/>
            <w:tcBorders>
              <w:top w:val="single" w:sz="6" w:space="0" w:color="000000" w:themeColor="text2"/>
              <w:left w:val="single" w:sz="6" w:space="0" w:color="000000" w:themeColor="text2"/>
              <w:bottom w:val="single" w:sz="6" w:space="0" w:color="000000" w:themeColor="text2"/>
              <w:right w:val="single" w:sz="6" w:space="0" w:color="000000" w:themeColor="text2"/>
            </w:tcBorders>
            <w:shd w:val="clear" w:color="auto" w:fill="auto"/>
          </w:tcPr>
          <w:p w14:paraId="08C8169D" w14:textId="77777777" w:rsidR="001B7FEA" w:rsidRPr="00175EBA" w:rsidRDefault="001B7FEA" w:rsidP="00AC16C7">
            <w:pPr>
              <w:pStyle w:val="BodyNoSpace"/>
              <w:rPr>
                <w:color w:val="auto"/>
                <w:lang w:val="en-US"/>
              </w:rPr>
            </w:pPr>
            <w:r w:rsidRPr="00175EBA">
              <w:rPr>
                <w:color w:val="auto"/>
                <w:lang w:val="en-US"/>
              </w:rPr>
              <w:t>Monitoring &amp; Evaluation</w:t>
            </w:r>
          </w:p>
        </w:tc>
        <w:tc>
          <w:tcPr>
            <w:tcW w:w="3960" w:type="dxa"/>
            <w:tcBorders>
              <w:top w:val="single" w:sz="6" w:space="0" w:color="000000" w:themeColor="text2"/>
              <w:left w:val="single" w:sz="6" w:space="0" w:color="000000" w:themeColor="text2"/>
              <w:bottom w:val="single" w:sz="6" w:space="0" w:color="000000" w:themeColor="text2"/>
              <w:right w:val="single" w:sz="6" w:space="0" w:color="000000" w:themeColor="text2"/>
            </w:tcBorders>
            <w:shd w:val="clear" w:color="auto" w:fill="auto"/>
          </w:tcPr>
          <w:p w14:paraId="7F183B94" w14:textId="77777777" w:rsidR="001B7FEA" w:rsidRPr="00175EBA" w:rsidRDefault="001B7FEA" w:rsidP="00AC16C7">
            <w:pPr>
              <w:pStyle w:val="BodyNoSpace"/>
              <w:rPr>
                <w:color w:val="auto"/>
                <w:lang w:val="en-US"/>
              </w:rPr>
            </w:pPr>
            <w:r w:rsidRPr="00175EBA">
              <w:rPr>
                <w:color w:val="auto"/>
                <w:lang w:val="en-US"/>
              </w:rPr>
              <w:t>Submission of a final evaluation report containing feedback on the learnings and success of the sessions with acknowledgment counter signed by FI representative</w:t>
            </w:r>
            <w:r>
              <w:rPr>
                <w:color w:val="auto"/>
                <w:lang w:val="en-US"/>
              </w:rPr>
              <w:t>.</w:t>
            </w:r>
          </w:p>
          <w:p w14:paraId="5FB2A5F5" w14:textId="77777777" w:rsidR="001B7FEA" w:rsidRPr="00175EBA" w:rsidRDefault="001B7FEA" w:rsidP="00AC16C7">
            <w:pPr>
              <w:pStyle w:val="BodyNoSpace"/>
              <w:rPr>
                <w:color w:val="auto"/>
                <w:lang w:val="en-US"/>
              </w:rPr>
            </w:pPr>
          </w:p>
          <w:p w14:paraId="63959852" w14:textId="77777777" w:rsidR="001B7FEA" w:rsidRPr="00175EBA" w:rsidRDefault="001B7FEA" w:rsidP="00AC16C7">
            <w:pPr>
              <w:pStyle w:val="BodyNoSpace"/>
              <w:rPr>
                <w:color w:val="auto"/>
                <w:lang w:val="en-US"/>
              </w:rPr>
            </w:pPr>
            <w:r w:rsidRPr="00175EBA">
              <w:rPr>
                <w:color w:val="auto"/>
                <w:lang w:val="en-US"/>
              </w:rPr>
              <w:t>(Subject to a maximum of 03 FIs overall)</w:t>
            </w:r>
          </w:p>
        </w:tc>
        <w:tc>
          <w:tcPr>
            <w:tcW w:w="1800" w:type="dxa"/>
            <w:tcBorders>
              <w:top w:val="single" w:sz="6" w:space="0" w:color="000000" w:themeColor="text2"/>
              <w:left w:val="single" w:sz="6" w:space="0" w:color="000000" w:themeColor="text2"/>
              <w:bottom w:val="single" w:sz="6" w:space="0" w:color="000000" w:themeColor="text2"/>
              <w:right w:val="single" w:sz="6" w:space="0" w:color="000000" w:themeColor="text2"/>
            </w:tcBorders>
            <w:shd w:val="clear" w:color="auto" w:fill="auto"/>
          </w:tcPr>
          <w:p w14:paraId="7D016657" w14:textId="77777777" w:rsidR="001B7FEA" w:rsidRPr="00175EBA" w:rsidRDefault="001B7FEA" w:rsidP="00AC16C7">
            <w:pPr>
              <w:pStyle w:val="BodyNoSpace"/>
              <w:rPr>
                <w:color w:val="auto"/>
                <w:lang w:val="en-US"/>
              </w:rPr>
            </w:pPr>
            <w:r w:rsidRPr="00175EBA">
              <w:rPr>
                <w:color w:val="auto"/>
                <w:lang w:val="en-US"/>
              </w:rPr>
              <w:t>Within 150 calendar days from award date</w:t>
            </w:r>
          </w:p>
        </w:tc>
        <w:tc>
          <w:tcPr>
            <w:tcW w:w="857" w:type="dxa"/>
            <w:tcBorders>
              <w:top w:val="single" w:sz="6" w:space="0" w:color="000000" w:themeColor="text2"/>
              <w:left w:val="single" w:sz="6" w:space="0" w:color="000000" w:themeColor="text2"/>
              <w:bottom w:val="single" w:sz="6" w:space="0" w:color="000000" w:themeColor="text2"/>
              <w:right w:val="single" w:sz="6" w:space="0" w:color="000000" w:themeColor="text2"/>
            </w:tcBorders>
            <w:shd w:val="clear" w:color="auto" w:fill="auto"/>
            <w:hideMark/>
          </w:tcPr>
          <w:p w14:paraId="39C00EAB" w14:textId="77777777" w:rsidR="001B7FEA" w:rsidRPr="00175EBA" w:rsidRDefault="001B7FEA" w:rsidP="00F5590C">
            <w:pPr>
              <w:pStyle w:val="BodyNoSpace"/>
              <w:jc w:val="center"/>
              <w:rPr>
                <w:color w:val="auto"/>
                <w:lang w:val="en-US"/>
              </w:rPr>
            </w:pPr>
            <w:r w:rsidRPr="00175EBA">
              <w:rPr>
                <w:color w:val="auto"/>
                <w:lang w:val="en-US"/>
              </w:rPr>
              <w:t>10%</w:t>
            </w:r>
          </w:p>
        </w:tc>
        <w:tc>
          <w:tcPr>
            <w:tcW w:w="2520" w:type="dxa"/>
            <w:tcBorders>
              <w:top w:val="single" w:sz="6" w:space="0" w:color="000000" w:themeColor="text2"/>
              <w:left w:val="single" w:sz="6" w:space="0" w:color="000000" w:themeColor="text2"/>
              <w:bottom w:val="single" w:sz="6" w:space="0" w:color="000000" w:themeColor="text2"/>
              <w:right w:val="single" w:sz="6" w:space="0" w:color="000000" w:themeColor="text2"/>
            </w:tcBorders>
          </w:tcPr>
          <w:p w14:paraId="340F9B0B" w14:textId="77777777" w:rsidR="001B7FEA" w:rsidRPr="00175EBA" w:rsidRDefault="001B7FEA" w:rsidP="00AC16C7">
            <w:pPr>
              <w:pStyle w:val="BodyNoSpace"/>
              <w:rPr>
                <w:color w:val="auto"/>
                <w:lang w:val="en-US"/>
              </w:rPr>
            </w:pPr>
          </w:p>
        </w:tc>
      </w:tr>
      <w:tr w:rsidR="001B7FEA" w:rsidRPr="00745815" w14:paraId="53BBD128" w14:textId="77777777" w:rsidTr="00CD1DB3">
        <w:trPr>
          <w:trHeight w:val="761"/>
        </w:trPr>
        <w:tc>
          <w:tcPr>
            <w:tcW w:w="10929" w:type="dxa"/>
            <w:gridSpan w:val="5"/>
            <w:tcBorders>
              <w:top w:val="single" w:sz="6" w:space="0" w:color="000000" w:themeColor="text2"/>
              <w:left w:val="single" w:sz="6" w:space="0" w:color="000000" w:themeColor="text2"/>
              <w:bottom w:val="single" w:sz="6" w:space="0" w:color="000000" w:themeColor="text2"/>
              <w:right w:val="single" w:sz="6" w:space="0" w:color="000000" w:themeColor="text2"/>
            </w:tcBorders>
            <w:shd w:val="clear" w:color="auto" w:fill="auto"/>
            <w:vAlign w:val="center"/>
          </w:tcPr>
          <w:p w14:paraId="351FCE31" w14:textId="6A99D67F" w:rsidR="001B7FEA" w:rsidRPr="00175EBA" w:rsidRDefault="001B7FEA" w:rsidP="00782729">
            <w:pPr>
              <w:pStyle w:val="BodyNoSpace"/>
              <w:jc w:val="right"/>
              <w:rPr>
                <w:color w:val="auto"/>
                <w:lang w:val="en-US"/>
              </w:rPr>
            </w:pPr>
            <w:r w:rsidRPr="00570427">
              <w:rPr>
                <w:b/>
                <w:bCs/>
              </w:rPr>
              <w:t>Total Price (LKR)-</w:t>
            </w:r>
          </w:p>
        </w:tc>
        <w:tc>
          <w:tcPr>
            <w:tcW w:w="2520" w:type="dxa"/>
            <w:tcBorders>
              <w:top w:val="single" w:sz="6" w:space="0" w:color="000000" w:themeColor="text2"/>
              <w:left w:val="single" w:sz="6" w:space="0" w:color="000000" w:themeColor="text2"/>
              <w:bottom w:val="single" w:sz="6" w:space="0" w:color="000000" w:themeColor="text2"/>
              <w:right w:val="single" w:sz="6" w:space="0" w:color="000000" w:themeColor="text2"/>
            </w:tcBorders>
            <w:vAlign w:val="center"/>
          </w:tcPr>
          <w:p w14:paraId="2036071E" w14:textId="77777777" w:rsidR="001B7FEA" w:rsidRPr="00175EBA" w:rsidRDefault="001B7FEA" w:rsidP="00782729">
            <w:pPr>
              <w:pStyle w:val="BodyNoSpace"/>
              <w:jc w:val="right"/>
              <w:rPr>
                <w:color w:val="auto"/>
                <w:lang w:val="en-US"/>
              </w:rPr>
            </w:pPr>
          </w:p>
        </w:tc>
      </w:tr>
    </w:tbl>
    <w:p w14:paraId="7ABA985B" w14:textId="77777777" w:rsidR="00243A3C" w:rsidRDefault="00243A3C">
      <w:pPr>
        <w:ind w:right="-153"/>
        <w:jc w:val="both"/>
        <w:rPr>
          <w:sz w:val="22"/>
        </w:rPr>
      </w:pPr>
    </w:p>
    <w:p w14:paraId="6DF49391" w14:textId="77777777" w:rsidR="00243A3C" w:rsidRDefault="00243A3C">
      <w:pPr>
        <w:ind w:right="-153"/>
        <w:jc w:val="both"/>
        <w:rPr>
          <w:sz w:val="22"/>
        </w:rPr>
      </w:pPr>
    </w:p>
    <w:p w14:paraId="2D2252A9" w14:textId="77777777" w:rsidR="00243A3C" w:rsidRDefault="00243A3C">
      <w:pPr>
        <w:ind w:right="-153"/>
        <w:jc w:val="both"/>
        <w:rPr>
          <w:sz w:val="22"/>
        </w:rPr>
      </w:pPr>
    </w:p>
    <w:p w14:paraId="0000002F" w14:textId="5ACE0854" w:rsidR="00E12F0F" w:rsidRDefault="001D14C6">
      <w:pPr>
        <w:ind w:right="-153"/>
        <w:jc w:val="both"/>
        <w:rPr>
          <w:sz w:val="22"/>
        </w:rPr>
      </w:pPr>
      <w:r>
        <w:rPr>
          <w:sz w:val="22"/>
        </w:rPr>
        <w:lastRenderedPageBreak/>
        <w:t xml:space="preserve">Note: </w:t>
      </w:r>
    </w:p>
    <w:p w14:paraId="00000030" w14:textId="61CDC6B3" w:rsidR="00E12F0F" w:rsidRDefault="001D14C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Validity of Offer (Minimum </w:t>
      </w:r>
      <w:r w:rsidR="004371A5">
        <w:rPr>
          <w:color w:val="000000"/>
          <w:szCs w:val="20"/>
        </w:rPr>
        <w:t>9</w:t>
      </w:r>
      <w:r>
        <w:rPr>
          <w:color w:val="000000"/>
          <w:szCs w:val="20"/>
        </w:rPr>
        <w:t>0 days</w:t>
      </w:r>
      <w:proofErr w:type="gramStart"/>
      <w:r>
        <w:rPr>
          <w:color w:val="000000"/>
          <w:szCs w:val="20"/>
        </w:rPr>
        <w:t>) :</w:t>
      </w:r>
      <w:proofErr w:type="gramEnd"/>
      <w:r>
        <w:rPr>
          <w:color w:val="000000"/>
          <w:szCs w:val="20"/>
        </w:rPr>
        <w:t xml:space="preserve"> __________________________________</w:t>
      </w:r>
    </w:p>
    <w:p w14:paraId="00000031" w14:textId="77777777" w:rsidR="00E12F0F" w:rsidRDefault="00E12F0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Cs w:val="20"/>
        </w:rPr>
      </w:pPr>
    </w:p>
    <w:p w14:paraId="00000033" w14:textId="77777777" w:rsidR="00E12F0F" w:rsidRDefault="001D14C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Cs w:val="20"/>
        </w:rPr>
      </w:pPr>
      <w:r>
        <w:rPr>
          <w:color w:val="000000"/>
          <w:szCs w:val="20"/>
        </w:rPr>
        <w:t>Currency of Offer (should be in LKR): _________________________________</w:t>
      </w:r>
    </w:p>
    <w:p w14:paraId="00000035" w14:textId="77777777" w:rsidR="00E12F0F" w:rsidRDefault="00E12F0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Cs w:val="20"/>
        </w:rPr>
      </w:pPr>
    </w:p>
    <w:p w14:paraId="00000036" w14:textId="1F9B8EA3" w:rsidR="00E12F0F" w:rsidRDefault="001D14C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Cs w:val="20"/>
        </w:rPr>
      </w:pPr>
      <w:r>
        <w:rPr>
          <w:color w:val="000000"/>
          <w:szCs w:val="20"/>
        </w:rPr>
        <w:t>Payment Terms</w:t>
      </w:r>
      <w:r w:rsidR="00FD2F31">
        <w:rPr>
          <w:color w:val="000000"/>
          <w:szCs w:val="20"/>
        </w:rPr>
        <w:t>:</w:t>
      </w:r>
      <w:r>
        <w:rPr>
          <w:color w:val="000000"/>
          <w:szCs w:val="20"/>
        </w:rPr>
        <w:t xml:space="preserve"> Minimum two weeks accepted after completion of each deliverable as described above: </w:t>
      </w:r>
    </w:p>
    <w:p w14:paraId="00000037" w14:textId="77777777" w:rsidR="00E12F0F" w:rsidRDefault="00E12F0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Cs w:val="20"/>
        </w:rPr>
      </w:pPr>
    </w:p>
    <w:p w14:paraId="4394043E" w14:textId="0C8EAEC3" w:rsidR="00926CF9" w:rsidRPr="00242445" w:rsidRDefault="001D14C6" w:rsidP="0024244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Cs w:val="20"/>
        </w:rPr>
      </w:pPr>
      <w:r>
        <w:rPr>
          <w:color w:val="000000"/>
          <w:szCs w:val="20"/>
        </w:rPr>
        <w:t>________________________________</w:t>
      </w:r>
      <w:r w:rsidR="00242445">
        <w:rPr>
          <w:color w:val="000000"/>
          <w:szCs w:val="20"/>
        </w:rPr>
        <w:br/>
      </w:r>
    </w:p>
    <w:tbl>
      <w:tblPr>
        <w:tblStyle w:val="a0"/>
        <w:tblW w:w="9720" w:type="dxa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12F0F" w14:paraId="2494C180" w14:textId="77777777">
        <w:trPr>
          <w:trHeight w:val="2212"/>
        </w:trPr>
        <w:tc>
          <w:tcPr>
            <w:tcW w:w="9720" w:type="dxa"/>
          </w:tcPr>
          <w:p w14:paraId="0000003A" w14:textId="77777777" w:rsidR="00E12F0F" w:rsidRDefault="001D1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Service Provider details</w:t>
            </w:r>
          </w:p>
          <w:p w14:paraId="0000003B" w14:textId="77777777" w:rsidR="00E12F0F" w:rsidRDefault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Cs w:val="20"/>
              </w:rPr>
            </w:pPr>
          </w:p>
          <w:p w14:paraId="0000003C" w14:textId="77777777" w:rsidR="00E12F0F" w:rsidRDefault="001D1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Service Provider Name: _____________________________________</w:t>
            </w:r>
          </w:p>
          <w:p w14:paraId="0000003D" w14:textId="77777777" w:rsidR="00E12F0F" w:rsidRDefault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Cs w:val="20"/>
              </w:rPr>
            </w:pPr>
          </w:p>
          <w:p w14:paraId="0000003E" w14:textId="77777777" w:rsidR="00E12F0F" w:rsidRDefault="001D1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Postal Address: __________________________________________</w:t>
            </w:r>
          </w:p>
          <w:p w14:paraId="0000003F" w14:textId="77777777" w:rsidR="00E12F0F" w:rsidRDefault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Cs w:val="20"/>
              </w:rPr>
            </w:pPr>
          </w:p>
          <w:p w14:paraId="00000040" w14:textId="77777777" w:rsidR="00E12F0F" w:rsidRDefault="001D1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Tel No: _________________________________________________</w:t>
            </w:r>
          </w:p>
          <w:p w14:paraId="00000041" w14:textId="77777777" w:rsidR="00E12F0F" w:rsidRDefault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Cs w:val="20"/>
              </w:rPr>
            </w:pPr>
          </w:p>
          <w:p w14:paraId="00000043" w14:textId="360B2FA0" w:rsidR="00E12F0F" w:rsidRPr="00602473" w:rsidRDefault="001D14C6" w:rsidP="00602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E-mail Address: ___________________________________________</w:t>
            </w:r>
          </w:p>
        </w:tc>
      </w:tr>
    </w:tbl>
    <w:p w14:paraId="2E937819" w14:textId="77777777" w:rsidR="00602473" w:rsidRDefault="00602473" w:rsidP="0060247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Cs w:val="20"/>
        </w:rPr>
      </w:pPr>
    </w:p>
    <w:p w14:paraId="0827C659" w14:textId="77777777" w:rsidR="00C029D6" w:rsidRDefault="00C029D6" w:rsidP="0060247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Cs w:val="20"/>
        </w:rPr>
      </w:pPr>
    </w:p>
    <w:p w14:paraId="00000047" w14:textId="1A09E1CA" w:rsidR="00E12F0F" w:rsidRDefault="001D14C6" w:rsidP="0060247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Date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Authorized Signature </w:t>
      </w:r>
    </w:p>
    <w:p w14:paraId="00000048" w14:textId="77777777" w:rsidR="00E12F0F" w:rsidRDefault="00E12F0F" w:rsidP="0060247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Cs w:val="20"/>
        </w:rPr>
      </w:pPr>
    </w:p>
    <w:p w14:paraId="00000049" w14:textId="77777777" w:rsidR="00E12F0F" w:rsidRDefault="00E12F0F" w:rsidP="0060247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Cs w:val="20"/>
        </w:rPr>
      </w:pPr>
    </w:p>
    <w:p w14:paraId="00000051" w14:textId="5565903F" w:rsidR="00E12F0F" w:rsidRPr="00A311DD" w:rsidRDefault="001D14C6" w:rsidP="0060247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4"/>
          <w:szCs w:val="24"/>
        </w:rPr>
      </w:pPr>
      <w:r>
        <w:rPr>
          <w:color w:val="000000"/>
          <w:szCs w:val="20"/>
        </w:rPr>
        <w:t>___________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_____________________________</w:t>
      </w:r>
    </w:p>
    <w:sectPr w:rsidR="00E12F0F" w:rsidRPr="00A311DD" w:rsidSect="009E2680">
      <w:footerReference w:type="default" r:id="rId8"/>
      <w:headerReference w:type="first" r:id="rId9"/>
      <w:footerReference w:type="first" r:id="rId10"/>
      <w:pgSz w:w="16838" w:h="11906" w:orient="landscape"/>
      <w:pgMar w:top="1138" w:right="1138" w:bottom="1138" w:left="1282" w:header="706" w:footer="7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27C4" w14:textId="77777777" w:rsidR="00E62358" w:rsidRDefault="00E62358">
      <w:pPr>
        <w:spacing w:before="0" w:after="0" w:line="240" w:lineRule="auto"/>
      </w:pPr>
      <w:r>
        <w:separator/>
      </w:r>
    </w:p>
  </w:endnote>
  <w:endnote w:type="continuationSeparator" w:id="0">
    <w:p w14:paraId="743FC67E" w14:textId="77777777" w:rsidR="00E62358" w:rsidRDefault="00E623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4" w14:textId="46CDE415" w:rsidR="00E12F0F" w:rsidRDefault="001D14C6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 w:line="240" w:lineRule="auto"/>
      <w:rPr>
        <w:color w:val="9D9FA2"/>
        <w:sz w:val="18"/>
        <w:szCs w:val="18"/>
      </w:rPr>
    </w:pPr>
    <w:r>
      <w:rPr>
        <w:color w:val="9D9FA2"/>
        <w:sz w:val="18"/>
        <w:szCs w:val="18"/>
      </w:rPr>
      <w:t xml:space="preserve">     </w:t>
    </w:r>
    <w:r>
      <w:rPr>
        <w:color w:val="9D9FA2"/>
        <w:sz w:val="18"/>
        <w:szCs w:val="18"/>
      </w:rPr>
      <w:tab/>
    </w:r>
    <w:r>
      <w:rPr>
        <w:color w:val="9D9FA2"/>
        <w:sz w:val="18"/>
        <w:szCs w:val="18"/>
      </w:rPr>
      <w:fldChar w:fldCharType="begin"/>
    </w:r>
    <w:r>
      <w:rPr>
        <w:color w:val="9D9FA2"/>
        <w:sz w:val="18"/>
        <w:szCs w:val="18"/>
      </w:rPr>
      <w:instrText>PAGE</w:instrText>
    </w:r>
    <w:r>
      <w:rPr>
        <w:color w:val="9D9FA2"/>
        <w:sz w:val="18"/>
        <w:szCs w:val="18"/>
      </w:rPr>
      <w:fldChar w:fldCharType="separate"/>
    </w:r>
    <w:r w:rsidR="00870009">
      <w:rPr>
        <w:noProof/>
        <w:color w:val="9D9FA2"/>
        <w:sz w:val="18"/>
        <w:szCs w:val="18"/>
      </w:rPr>
      <w:t>2</w:t>
    </w:r>
    <w:r>
      <w:rPr>
        <w:color w:val="9D9FA2"/>
        <w:sz w:val="18"/>
        <w:szCs w:val="18"/>
      </w:rPr>
      <w:fldChar w:fldCharType="end"/>
    </w:r>
    <w:r>
      <w:rPr>
        <w:color w:val="9D9FA2"/>
        <w:sz w:val="18"/>
        <w:szCs w:val="18"/>
      </w:rPr>
      <w:t xml:space="preserve"> / </w:t>
    </w:r>
    <w:r>
      <w:rPr>
        <w:color w:val="9D9FA2"/>
        <w:sz w:val="18"/>
        <w:szCs w:val="18"/>
      </w:rPr>
      <w:fldChar w:fldCharType="begin"/>
    </w:r>
    <w:r>
      <w:rPr>
        <w:color w:val="9D9FA2"/>
        <w:sz w:val="18"/>
        <w:szCs w:val="18"/>
      </w:rPr>
      <w:instrText>NUMPAGES</w:instrText>
    </w:r>
    <w:r>
      <w:rPr>
        <w:color w:val="9D9FA2"/>
        <w:sz w:val="18"/>
        <w:szCs w:val="18"/>
      </w:rPr>
      <w:fldChar w:fldCharType="separate"/>
    </w:r>
    <w:r w:rsidR="00870009">
      <w:rPr>
        <w:noProof/>
        <w:color w:val="9D9FA2"/>
        <w:sz w:val="18"/>
        <w:szCs w:val="18"/>
      </w:rPr>
      <w:t>3</w:t>
    </w:r>
    <w:r>
      <w:rPr>
        <w:color w:val="9D9FA2"/>
        <w:sz w:val="18"/>
        <w:szCs w:val="18"/>
      </w:rPr>
      <w:fldChar w:fldCharType="end"/>
    </w:r>
    <w:r>
      <w:rPr>
        <w:color w:val="9D9FA2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5" w14:textId="1FAF5E6E" w:rsidR="00E12F0F" w:rsidRDefault="001D14C6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 w:line="240" w:lineRule="auto"/>
      <w:rPr>
        <w:color w:val="9D9FA2"/>
        <w:sz w:val="18"/>
        <w:szCs w:val="18"/>
      </w:rPr>
    </w:pPr>
    <w:r>
      <w:rPr>
        <w:color w:val="9D9FA2"/>
        <w:sz w:val="18"/>
        <w:szCs w:val="18"/>
      </w:rPr>
      <w:t xml:space="preserve">     </w:t>
    </w:r>
    <w:r>
      <w:rPr>
        <w:color w:val="9D9FA2"/>
        <w:sz w:val="18"/>
        <w:szCs w:val="18"/>
      </w:rPr>
      <w:tab/>
    </w:r>
    <w:r>
      <w:rPr>
        <w:color w:val="9D9FA2"/>
        <w:sz w:val="18"/>
        <w:szCs w:val="18"/>
      </w:rPr>
      <w:fldChar w:fldCharType="begin"/>
    </w:r>
    <w:r>
      <w:rPr>
        <w:color w:val="9D9FA2"/>
        <w:sz w:val="18"/>
        <w:szCs w:val="18"/>
      </w:rPr>
      <w:instrText>PAGE</w:instrText>
    </w:r>
    <w:r>
      <w:rPr>
        <w:color w:val="9D9FA2"/>
        <w:sz w:val="18"/>
        <w:szCs w:val="18"/>
      </w:rPr>
      <w:fldChar w:fldCharType="separate"/>
    </w:r>
    <w:r w:rsidR="00870009">
      <w:rPr>
        <w:noProof/>
        <w:color w:val="9D9FA2"/>
        <w:sz w:val="18"/>
        <w:szCs w:val="18"/>
      </w:rPr>
      <w:t>1</w:t>
    </w:r>
    <w:r>
      <w:rPr>
        <w:color w:val="9D9FA2"/>
        <w:sz w:val="18"/>
        <w:szCs w:val="18"/>
      </w:rPr>
      <w:fldChar w:fldCharType="end"/>
    </w:r>
    <w:r>
      <w:rPr>
        <w:color w:val="9D9FA2"/>
        <w:sz w:val="18"/>
        <w:szCs w:val="18"/>
      </w:rPr>
      <w:t xml:space="preserve"> / </w:t>
    </w:r>
    <w:r>
      <w:rPr>
        <w:color w:val="9D9FA2"/>
        <w:sz w:val="18"/>
        <w:szCs w:val="18"/>
      </w:rPr>
      <w:fldChar w:fldCharType="begin"/>
    </w:r>
    <w:r>
      <w:rPr>
        <w:color w:val="9D9FA2"/>
        <w:sz w:val="18"/>
        <w:szCs w:val="18"/>
      </w:rPr>
      <w:instrText>NUMPAGES</w:instrText>
    </w:r>
    <w:r>
      <w:rPr>
        <w:color w:val="9D9FA2"/>
        <w:sz w:val="18"/>
        <w:szCs w:val="18"/>
      </w:rPr>
      <w:fldChar w:fldCharType="separate"/>
    </w:r>
    <w:r w:rsidR="00870009">
      <w:rPr>
        <w:noProof/>
        <w:color w:val="9D9FA2"/>
        <w:sz w:val="18"/>
        <w:szCs w:val="18"/>
      </w:rPr>
      <w:t>2</w:t>
    </w:r>
    <w:r>
      <w:rPr>
        <w:color w:val="9D9FA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3FE4" w14:textId="77777777" w:rsidR="00E62358" w:rsidRDefault="00E62358">
      <w:pPr>
        <w:spacing w:before="0" w:after="0" w:line="240" w:lineRule="auto"/>
      </w:pPr>
      <w:r>
        <w:separator/>
      </w:r>
    </w:p>
  </w:footnote>
  <w:footnote w:type="continuationSeparator" w:id="0">
    <w:p w14:paraId="7A5DA86E" w14:textId="77777777" w:rsidR="00E62358" w:rsidRDefault="00E623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E12F0F" w:rsidRDefault="001D14C6">
    <w:pPr>
      <w:spacing w:after="0" w:line="12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1A931D0" wp14:editId="52E8B2DB">
          <wp:simplePos x="0" y="0"/>
          <wp:positionH relativeFrom="column">
            <wp:posOffset>-300989</wp:posOffset>
          </wp:positionH>
          <wp:positionV relativeFrom="paragraph">
            <wp:posOffset>-224789</wp:posOffset>
          </wp:positionV>
          <wp:extent cx="1225550" cy="489760"/>
          <wp:effectExtent l="0" t="0" r="0" b="0"/>
          <wp:wrapSquare wrapText="bothSides" distT="0" distB="0" distL="114300" distR="114300"/>
          <wp:docPr id="2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5550" cy="48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53" w14:textId="77777777" w:rsidR="00E12F0F" w:rsidRDefault="00E12F0F">
    <w:pPr>
      <w:spacing w:after="0"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7E4"/>
    <w:multiLevelType w:val="hybridMultilevel"/>
    <w:tmpl w:val="975E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7229"/>
    <w:multiLevelType w:val="hybridMultilevel"/>
    <w:tmpl w:val="A6B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2192"/>
    <w:multiLevelType w:val="hybridMultilevel"/>
    <w:tmpl w:val="0D6A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34305"/>
    <w:multiLevelType w:val="hybridMultilevel"/>
    <w:tmpl w:val="D574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F7F97"/>
    <w:multiLevelType w:val="hybridMultilevel"/>
    <w:tmpl w:val="F12CBDE0"/>
    <w:lvl w:ilvl="0" w:tplc="4A74C5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E28E9"/>
    <w:multiLevelType w:val="hybridMultilevel"/>
    <w:tmpl w:val="C3FE5DB0"/>
    <w:lvl w:ilvl="0" w:tplc="2312C772">
      <w:numFmt w:val="bullet"/>
      <w:lvlText w:val="-"/>
      <w:lvlJc w:val="left"/>
      <w:pPr>
        <w:ind w:left="91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A68E3"/>
    <w:multiLevelType w:val="hybridMultilevel"/>
    <w:tmpl w:val="2104FD94"/>
    <w:lvl w:ilvl="0" w:tplc="0409000F">
      <w:start w:val="1"/>
      <w:numFmt w:val="decimal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6BB0"/>
    <w:multiLevelType w:val="hybridMultilevel"/>
    <w:tmpl w:val="0388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641D1"/>
    <w:multiLevelType w:val="hybridMultilevel"/>
    <w:tmpl w:val="1DC457C6"/>
    <w:lvl w:ilvl="0" w:tplc="2312C772">
      <w:numFmt w:val="bullet"/>
      <w:lvlText w:val="-"/>
      <w:lvlJc w:val="left"/>
      <w:pPr>
        <w:ind w:left="91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9" w15:restartNumberingAfterBreak="0">
    <w:nsid w:val="44AC446E"/>
    <w:multiLevelType w:val="hybridMultilevel"/>
    <w:tmpl w:val="FC4A6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140E1"/>
    <w:multiLevelType w:val="hybridMultilevel"/>
    <w:tmpl w:val="E124BF96"/>
    <w:lvl w:ilvl="0" w:tplc="DE76DC9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55D80609"/>
    <w:multiLevelType w:val="hybridMultilevel"/>
    <w:tmpl w:val="64B2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D5C9F"/>
    <w:multiLevelType w:val="multilevel"/>
    <w:tmpl w:val="23E202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FC51C88"/>
    <w:multiLevelType w:val="hybridMultilevel"/>
    <w:tmpl w:val="8F0A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264DE"/>
    <w:multiLevelType w:val="hybridMultilevel"/>
    <w:tmpl w:val="B9380A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66836">
    <w:abstractNumId w:val="12"/>
  </w:num>
  <w:num w:numId="2" w16cid:durableId="12145805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2504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3378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46077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43264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7022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36136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68101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65087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21847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2608114">
    <w:abstractNumId w:val="4"/>
  </w:num>
  <w:num w:numId="13" w16cid:durableId="918714579">
    <w:abstractNumId w:val="14"/>
  </w:num>
  <w:num w:numId="14" w16cid:durableId="1744839053">
    <w:abstractNumId w:val="10"/>
  </w:num>
  <w:num w:numId="15" w16cid:durableId="1679888731">
    <w:abstractNumId w:val="8"/>
  </w:num>
  <w:num w:numId="16" w16cid:durableId="1988437689">
    <w:abstractNumId w:val="5"/>
  </w:num>
  <w:num w:numId="17" w16cid:durableId="1475836308">
    <w:abstractNumId w:val="1"/>
  </w:num>
  <w:num w:numId="18" w16cid:durableId="464012302">
    <w:abstractNumId w:val="11"/>
  </w:num>
  <w:num w:numId="19" w16cid:durableId="1924415393">
    <w:abstractNumId w:val="2"/>
  </w:num>
  <w:num w:numId="20" w16cid:durableId="1014763151">
    <w:abstractNumId w:val="7"/>
  </w:num>
  <w:num w:numId="21" w16cid:durableId="665323670">
    <w:abstractNumId w:val="3"/>
  </w:num>
  <w:num w:numId="22" w16cid:durableId="1724057872">
    <w:abstractNumId w:val="13"/>
  </w:num>
  <w:num w:numId="23" w16cid:durableId="1323503023">
    <w:abstractNumId w:val="0"/>
  </w:num>
  <w:num w:numId="24" w16cid:durableId="714431865">
    <w:abstractNumId w:val="6"/>
  </w:num>
  <w:num w:numId="25" w16cid:durableId="12022834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F0F"/>
    <w:rsid w:val="000401FA"/>
    <w:rsid w:val="00067EED"/>
    <w:rsid w:val="000C05C2"/>
    <w:rsid w:val="000E5E71"/>
    <w:rsid w:val="00112E5F"/>
    <w:rsid w:val="00120590"/>
    <w:rsid w:val="00131AE2"/>
    <w:rsid w:val="001B7FEA"/>
    <w:rsid w:val="001D14C6"/>
    <w:rsid w:val="00216694"/>
    <w:rsid w:val="00224428"/>
    <w:rsid w:val="00242445"/>
    <w:rsid w:val="00243A3C"/>
    <w:rsid w:val="00356EA4"/>
    <w:rsid w:val="003E704A"/>
    <w:rsid w:val="00405C59"/>
    <w:rsid w:val="00433CCD"/>
    <w:rsid w:val="004371A5"/>
    <w:rsid w:val="004B69C8"/>
    <w:rsid w:val="005279F9"/>
    <w:rsid w:val="0053154E"/>
    <w:rsid w:val="00570427"/>
    <w:rsid w:val="00597ED0"/>
    <w:rsid w:val="005B2A9E"/>
    <w:rsid w:val="005B2AE7"/>
    <w:rsid w:val="00602473"/>
    <w:rsid w:val="0064551D"/>
    <w:rsid w:val="006873F2"/>
    <w:rsid w:val="006A5824"/>
    <w:rsid w:val="006D48E2"/>
    <w:rsid w:val="006F49F1"/>
    <w:rsid w:val="00705A39"/>
    <w:rsid w:val="007347B0"/>
    <w:rsid w:val="00782729"/>
    <w:rsid w:val="00870009"/>
    <w:rsid w:val="00926CF9"/>
    <w:rsid w:val="00956719"/>
    <w:rsid w:val="009E2680"/>
    <w:rsid w:val="009E52D5"/>
    <w:rsid w:val="00A311DD"/>
    <w:rsid w:val="00A84EE9"/>
    <w:rsid w:val="00AB19D0"/>
    <w:rsid w:val="00B0379C"/>
    <w:rsid w:val="00B20892"/>
    <w:rsid w:val="00B679E3"/>
    <w:rsid w:val="00B833D3"/>
    <w:rsid w:val="00BA5C8B"/>
    <w:rsid w:val="00C029D6"/>
    <w:rsid w:val="00C93615"/>
    <w:rsid w:val="00CD1DB3"/>
    <w:rsid w:val="00D10831"/>
    <w:rsid w:val="00D306A0"/>
    <w:rsid w:val="00D35483"/>
    <w:rsid w:val="00DC3758"/>
    <w:rsid w:val="00E12F0F"/>
    <w:rsid w:val="00E62358"/>
    <w:rsid w:val="00E970A6"/>
    <w:rsid w:val="00EB23D3"/>
    <w:rsid w:val="00F5590C"/>
    <w:rsid w:val="00FA03BF"/>
    <w:rsid w:val="00FD0CD4"/>
    <w:rsid w:val="00FD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C89AC"/>
  <w15:docId w15:val="{85A53CD9-15CF-4BD9-A531-48B605E1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US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FD5"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B4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A0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A0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A0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A0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391A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1A0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260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315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uiPriority w:val="39"/>
    <w:unhideWhenUsed/>
    <w:qFormat/>
    <w:rsid w:val="00D4198D"/>
    <w:pPr>
      <w:tabs>
        <w:tab w:val="clear" w:pos="720"/>
      </w:tabs>
      <w:spacing w:before="0" w:after="320"/>
      <w:ind w:left="0" w:firstLine="0"/>
      <w:outlineLvl w:val="9"/>
    </w:pPr>
    <w:rPr>
      <w:bCs w:val="0"/>
      <w:color w:val="auto"/>
      <w:szCs w:val="32"/>
      <w:lang w:val="en-US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b/>
      <w:bCs/>
      <w:color w:val="000000"/>
      <w:szCs w:val="26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b/>
      <w:bCs/>
      <w:i/>
      <w:color w:val="000000"/>
      <w:szCs w:val="22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color w:val="05C3DE" w:themeColor="accent1"/>
      <w:sz w:val="26"/>
      <w:szCs w:val="26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color w:val="000000"/>
      <w:szCs w:val="22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tabs>
        <w:tab w:val="num" w:pos="720"/>
      </w:tabs>
      <w:suppressAutoHyphens/>
      <w:ind w:left="851" w:hanging="567"/>
    </w:pPr>
    <w:rPr>
      <w:color w:val="000000"/>
      <w:szCs w:val="22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color w:val="808080"/>
    </w:rPr>
  </w:style>
  <w:style w:type="character" w:customStyle="1" w:styleId="Bullet1Char">
    <w:name w:val="Bullet 1 Char"/>
    <w:link w:val="Bullet1"/>
    <w:rsid w:val="004E7355"/>
    <w:rPr>
      <w:color w:val="000000"/>
      <w:szCs w:val="22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color w:val="05C3DE" w:themeColor="accent1"/>
      <w:sz w:val="22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tabs>
        <w:tab w:val="num" w:pos="720"/>
      </w:tabs>
      <w:suppressAutoHyphens/>
      <w:ind w:left="1135" w:hanging="284"/>
    </w:pPr>
    <w:rPr>
      <w:color w:val="000000"/>
      <w:szCs w:val="22"/>
    </w:rPr>
  </w:style>
  <w:style w:type="character" w:customStyle="1" w:styleId="Bullet2Char">
    <w:name w:val="Bullet 2 Char"/>
    <w:basedOn w:val="DefaultParagraphFont"/>
    <w:link w:val="Bullet2"/>
    <w:rsid w:val="00D4198D"/>
    <w:rPr>
      <w:color w:val="000000"/>
      <w:szCs w:val="22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color w:val="9D9FA2"/>
      <w:szCs w:val="20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tabs>
        <w:tab w:val="num" w:pos="720"/>
      </w:tabs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tabs>
        <w:tab w:val="num" w:pos="720"/>
      </w:tabs>
      <w:suppressAutoHyphens/>
      <w:spacing w:line="1380" w:lineRule="exact"/>
      <w:ind w:left="720" w:hanging="720"/>
      <w:outlineLvl w:val="0"/>
    </w:pPr>
    <w:rPr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</w:style>
  <w:style w:type="paragraph" w:customStyle="1" w:styleId="Head1">
    <w:name w:val="Head1"/>
    <w:basedOn w:val="Heading1"/>
    <w:link w:val="Head1Char"/>
    <w:qFormat/>
    <w:rsid w:val="00413968"/>
    <w:pPr>
      <w:numPr>
        <w:numId w:val="0"/>
      </w:numPr>
      <w:tabs>
        <w:tab w:val="num" w:pos="720"/>
      </w:tabs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Heading2"/>
    <w:link w:val="Head2Char"/>
    <w:qFormat/>
    <w:rsid w:val="004E7355"/>
    <w:pPr>
      <w:numPr>
        <w:ilvl w:val="0"/>
        <w:numId w:val="0"/>
      </w:numPr>
      <w:tabs>
        <w:tab w:val="num" w:pos="1440"/>
      </w:tabs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DefaultParagraphFont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tabs>
        <w:tab w:val="num" w:pos="1440"/>
      </w:tabs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tabs>
        <w:tab w:val="num" w:pos="2880"/>
      </w:tabs>
      <w:suppressAutoHyphens/>
      <w:spacing w:before="220" w:after="220"/>
      <w:ind w:left="851" w:hanging="851"/>
      <w:outlineLvl w:val="3"/>
    </w:pPr>
    <w:rPr>
      <w:bCs/>
      <w:color w:val="000000"/>
      <w:sz w:val="22"/>
      <w:szCs w:val="30"/>
    </w:rPr>
  </w:style>
  <w:style w:type="character" w:customStyle="1" w:styleId="Head4Char">
    <w:name w:val="Head4 Char"/>
    <w:basedOn w:val="DefaultParagraphFont"/>
    <w:link w:val="Head4"/>
    <w:rsid w:val="00D4198D"/>
    <w:rPr>
      <w:bCs/>
      <w:color w:val="000000"/>
      <w:sz w:val="22"/>
      <w:szCs w:val="30"/>
    </w:rPr>
  </w:style>
  <w:style w:type="numbering" w:customStyle="1" w:styleId="HeadList1">
    <w:name w:val="Head List 1"/>
    <w:uiPriority w:val="99"/>
    <w:rsid w:val="001076BC"/>
  </w:style>
  <w:style w:type="numbering" w:customStyle="1" w:styleId="HeadList3">
    <w:name w:val="Head List 3"/>
    <w:uiPriority w:val="99"/>
    <w:rsid w:val="00FC4258"/>
  </w:style>
  <w:style w:type="numbering" w:customStyle="1" w:styleId="HeadList4">
    <w:name w:val="Head List 4"/>
    <w:uiPriority w:val="99"/>
    <w:rsid w:val="00DD7E0C"/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itl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Light">
    <w:name w:val="Grid Table Light"/>
    <w:basedOn w:val="Table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4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46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46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8F"/>
    <w:rPr>
      <w:b/>
      <w:bCs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70" w:type="dxa"/>
        <w:left w:w="85" w:type="dxa"/>
        <w:bottom w:w="170" w:type="dxa"/>
        <w:right w:w="8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5B2A9E"/>
    <w:pPr>
      <w:spacing w:before="0" w:after="0" w:line="276" w:lineRule="auto"/>
      <w:ind w:left="720"/>
      <w:contextualSpacing/>
    </w:pPr>
    <w:rPr>
      <w:sz w:val="22"/>
      <w:lang w:val="en" w:bidi="ta-IN"/>
    </w:rPr>
  </w:style>
  <w:style w:type="character" w:customStyle="1" w:styleId="ListParagraphChar">
    <w:name w:val="List Paragraph Char"/>
    <w:link w:val="ListParagraph"/>
    <w:uiPriority w:val="34"/>
    <w:locked/>
    <w:rsid w:val="00243A3C"/>
    <w:rPr>
      <w:sz w:val="22"/>
      <w:szCs w:val="22"/>
      <w:lang w:val="e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wFVFPv4s7zZFfjqtzqlgojYjJA==">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B717E73B2C642AE05110DFC5FFF32" ma:contentTypeVersion="" ma:contentTypeDescription="Create a new document." ma:contentTypeScope="" ma:versionID="9983be0521b04be2963b1d0312b75702">
  <xsd:schema xmlns:xsd="http://www.w3.org/2001/XMLSchema" xmlns:xs="http://www.w3.org/2001/XMLSchema" xmlns:p="http://schemas.microsoft.com/office/2006/metadata/properties" xmlns:ns2="43b87dd6-bfc3-4a83-8948-b6cf4d3765f9" xmlns:ns3="0abc32bf-7132-4608-8c6a-826fe55d564e" xmlns:ns4="cb072776-f788-448c-b714-c7f8cb34fd0a" targetNamespace="http://schemas.microsoft.com/office/2006/metadata/properties" ma:root="true" ma:fieldsID="9eb8883f9fcb9008fdeeb5436cd3a66c" ns2:_="" ns3:_="" ns4:_="">
    <xsd:import namespace="43b87dd6-bfc3-4a83-8948-b6cf4d3765f9"/>
    <xsd:import namespace="0abc32bf-7132-4608-8c6a-826fe55d564e"/>
    <xsd:import namespace="cb072776-f788-448c-b714-c7f8cb3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87dd6-bfc3-4a83-8948-b6cf4d376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2da0a8-ca36-4ce9-9eaa-25e2c66f0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c32bf-7132-4608-8c6a-826fe55d5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72776-f788-448c-b714-c7f8cb34fd0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35EF0D5-E789-4E92-9879-6FD443D197BC}" ma:internalName="TaxCatchAll" ma:showField="CatchAllData" ma:web="{0abc32bf-7132-4608-8c6a-826fe55d564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b87dd6-bfc3-4a83-8948-b6cf4d3765f9">
      <Terms xmlns="http://schemas.microsoft.com/office/infopath/2007/PartnerControls"/>
    </lcf76f155ced4ddcb4097134ff3c332f>
    <TaxCatchAll xmlns="cb072776-f788-448c-b714-c7f8cb34fd0a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F748D4-5DAD-4075-B1B1-2CA03B0F70B8}"/>
</file>

<file path=customXml/itemProps3.xml><?xml version="1.0" encoding="utf-8"?>
<ds:datastoreItem xmlns:ds="http://schemas.openxmlformats.org/officeDocument/2006/customXml" ds:itemID="{5B4916C4-B47B-40CA-AB35-DE98E04B6A65}"/>
</file>

<file path=customXml/itemProps4.xml><?xml version="1.0" encoding="utf-8"?>
<ds:datastoreItem xmlns:ds="http://schemas.openxmlformats.org/officeDocument/2006/customXml" ds:itemID="{345A4FCC-5357-455E-8FEE-43BA8A4FAB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Kandasamy, Nava</dc:creator>
  <cp:lastModifiedBy>Kandasamy, Nava</cp:lastModifiedBy>
  <cp:revision>27</cp:revision>
  <dcterms:created xsi:type="dcterms:W3CDTF">2023-03-23T10:29:00Z</dcterms:created>
  <dcterms:modified xsi:type="dcterms:W3CDTF">2023-05-30T09:37:00Z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0x0101000B3B717E73B2C642AE05110DFC5FFF32</vt:lpwstr>
  </property>
</Properties>
</file>