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BA8B" w14:textId="1A6AD444" w:rsidR="00EC47C8" w:rsidRPr="00374CD4" w:rsidRDefault="00EC47C8" w:rsidP="001D137F">
      <w:pPr>
        <w:spacing w:before="0" w:after="0" w:line="240" w:lineRule="auto"/>
        <w:rPr>
          <w:rFonts w:asciiTheme="majorHAnsi" w:eastAsia="Calibri" w:hAnsiTheme="majorHAnsi" w:cstheme="majorHAnsi"/>
          <w:szCs w:val="20"/>
          <w:lang w:val="en-AU"/>
        </w:rPr>
      </w:pPr>
      <w:commentRangeStart w:id="0"/>
      <w:r w:rsidRPr="00374CD4">
        <w:rPr>
          <w:rFonts w:asciiTheme="majorHAnsi" w:eastAsia="Calibri" w:hAnsiTheme="majorHAnsi" w:cstheme="majorHAnsi"/>
          <w:b/>
          <w:szCs w:val="20"/>
          <w:lang w:val="en-AU"/>
        </w:rPr>
        <w:t>SUBCONTRACTOR AGREEMENT</w:t>
      </w:r>
      <w:r w:rsidR="00B97419" w:rsidRPr="00374CD4">
        <w:rPr>
          <w:rFonts w:asciiTheme="majorHAnsi" w:eastAsia="Calibri" w:hAnsiTheme="majorHAnsi" w:cstheme="majorHAnsi"/>
          <w:b/>
          <w:szCs w:val="20"/>
          <w:lang w:val="en-AU"/>
        </w:rPr>
        <w:t xml:space="preserve"> – FIXED PRICE SERVICES UNDER CPFF CONTRACT</w:t>
      </w:r>
      <w:r w:rsidRPr="00374CD4">
        <w:rPr>
          <w:rFonts w:asciiTheme="majorHAnsi" w:eastAsia="Calibri" w:hAnsiTheme="majorHAnsi" w:cstheme="majorHAnsi"/>
          <w:szCs w:val="20"/>
          <w:lang w:val="en-AU"/>
        </w:rPr>
        <w:t xml:space="preserve"> </w:t>
      </w:r>
      <w:r w:rsidR="000F67ED" w:rsidRPr="00374CD4">
        <w:rPr>
          <w:rFonts w:asciiTheme="majorHAnsi" w:eastAsia="Calibri" w:hAnsiTheme="majorHAnsi" w:cstheme="majorHAnsi"/>
          <w:b/>
          <w:szCs w:val="20"/>
          <w:lang w:val="en-AU"/>
        </w:rPr>
        <w:t>WITH USAID</w:t>
      </w:r>
      <w:r w:rsidR="000F67ED" w:rsidRPr="00374CD4">
        <w:rPr>
          <w:rFonts w:asciiTheme="majorHAnsi" w:eastAsia="Calibri" w:hAnsiTheme="majorHAnsi" w:cstheme="majorHAnsi"/>
          <w:szCs w:val="20"/>
          <w:lang w:val="en-AU"/>
        </w:rPr>
        <w:t xml:space="preserve"> </w:t>
      </w:r>
      <w:r w:rsidRPr="00374CD4">
        <w:rPr>
          <w:rFonts w:asciiTheme="majorHAnsi" w:eastAsia="Calibri" w:hAnsiTheme="majorHAnsi" w:cstheme="majorHAnsi"/>
          <w:szCs w:val="20"/>
          <w:lang w:val="en-AU"/>
        </w:rPr>
        <w:t>(“Agreement”)</w:t>
      </w:r>
    </w:p>
    <w:commentRangeEnd w:id="0"/>
    <w:p w14:paraId="725FF662" w14:textId="0FDF41B3" w:rsidR="00A84D84" w:rsidRPr="00374CD4" w:rsidRDefault="000C53C1" w:rsidP="001D137F">
      <w:pPr>
        <w:spacing w:before="0" w:after="0" w:line="240" w:lineRule="auto"/>
        <w:rPr>
          <w:rFonts w:asciiTheme="majorHAnsi" w:eastAsia="Calibri" w:hAnsiTheme="majorHAnsi" w:cstheme="majorHAnsi"/>
          <w:szCs w:val="20"/>
          <w:lang w:val="en-AU"/>
        </w:rPr>
      </w:pPr>
      <w:r>
        <w:rPr>
          <w:rStyle w:val="CommentReference"/>
          <w:rFonts w:ascii="Calibri" w:eastAsia="Calibri" w:hAnsi="Calibri"/>
          <w:lang w:val="en-AU"/>
        </w:rPr>
        <w:commentReference w:id="0"/>
      </w:r>
    </w:p>
    <w:p w14:paraId="08865A6A" w14:textId="77777777" w:rsidR="00EC47C8" w:rsidRPr="00374CD4" w:rsidRDefault="00EC47C8" w:rsidP="001D137F">
      <w:pPr>
        <w:spacing w:before="0" w:after="0" w:line="240" w:lineRule="auto"/>
        <w:rPr>
          <w:rFonts w:asciiTheme="majorHAnsi" w:eastAsia="Calibri" w:hAnsiTheme="majorHAnsi" w:cstheme="majorHAnsi"/>
          <w:b/>
          <w:szCs w:val="20"/>
          <w:lang w:val="en-AU"/>
        </w:rPr>
      </w:pPr>
      <w:r w:rsidRPr="00374CD4">
        <w:rPr>
          <w:rFonts w:asciiTheme="majorHAnsi" w:eastAsia="Calibri" w:hAnsiTheme="majorHAnsi" w:cstheme="majorHAnsi"/>
          <w:b/>
          <w:szCs w:val="20"/>
          <w:lang w:val="en-AU"/>
        </w:rPr>
        <w:t>COVER SHEET</w:t>
      </w:r>
    </w:p>
    <w:tbl>
      <w:tblPr>
        <w:tblStyle w:val="PlainTab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4956"/>
        <w:gridCol w:w="4956"/>
      </w:tblGrid>
      <w:tr w:rsidR="00982B97" w:rsidRPr="00374CD4" w14:paraId="6DAEB3D7" w14:textId="77777777" w:rsidTr="2C0ED27C">
        <w:trPr>
          <w:cnfStyle w:val="000000100000" w:firstRow="0" w:lastRow="0" w:firstColumn="0" w:lastColumn="0" w:oddVBand="0" w:evenVBand="0" w:oddHBand="1" w:evenHBand="0" w:firstRowFirstColumn="0" w:firstRowLastColumn="0" w:lastRowFirstColumn="0" w:lastRowLastColumn="0"/>
          <w:trHeight w:val="480"/>
        </w:trPr>
        <w:tc>
          <w:tcPr>
            <w:tcW w:w="2500" w:type="pct"/>
            <w:tcBorders>
              <w:top w:val="none" w:sz="0" w:space="0" w:color="auto"/>
              <w:bottom w:val="none" w:sz="0" w:space="0" w:color="auto"/>
            </w:tcBorders>
          </w:tcPr>
          <w:p w14:paraId="254747E9" w14:textId="77777777"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b/>
                <w:color w:val="auto"/>
                <w:szCs w:val="20"/>
              </w:rPr>
              <w:t>Company Name</w:t>
            </w:r>
            <w:r w:rsidRPr="00374CD4">
              <w:rPr>
                <w:rFonts w:asciiTheme="majorHAnsi" w:hAnsiTheme="majorHAnsi" w:cstheme="majorHAnsi"/>
                <w:color w:val="auto"/>
                <w:szCs w:val="20"/>
              </w:rPr>
              <w:t xml:space="preserve"> (“Company”)</w:t>
            </w:r>
          </w:p>
        </w:tc>
        <w:tc>
          <w:tcPr>
            <w:tcW w:w="2500" w:type="pct"/>
            <w:tcBorders>
              <w:top w:val="none" w:sz="0" w:space="0" w:color="auto"/>
              <w:bottom w:val="none" w:sz="0" w:space="0" w:color="auto"/>
            </w:tcBorders>
          </w:tcPr>
          <w:p w14:paraId="3A9E8059" w14:textId="0789F50F" w:rsidR="00EC47C8" w:rsidRPr="00374CD4" w:rsidRDefault="00354E63" w:rsidP="001D137F">
            <w:pPr>
              <w:pStyle w:val="BodyNoSpace"/>
              <w:rPr>
                <w:rFonts w:asciiTheme="majorHAnsi" w:hAnsiTheme="majorHAnsi" w:cstheme="majorHAnsi"/>
                <w:color w:val="auto"/>
                <w:szCs w:val="20"/>
              </w:rPr>
            </w:pPr>
            <w:r w:rsidRPr="00374CD4">
              <w:rPr>
                <w:rFonts w:asciiTheme="majorHAnsi" w:hAnsiTheme="majorHAnsi" w:cstheme="majorHAnsi"/>
                <w:szCs w:val="20"/>
              </w:rPr>
              <w:t>Palladium International LLC</w:t>
            </w:r>
          </w:p>
        </w:tc>
      </w:tr>
      <w:tr w:rsidR="000B272A" w:rsidRPr="00374CD4" w14:paraId="07432FD9" w14:textId="77777777" w:rsidTr="2C0ED27C">
        <w:tc>
          <w:tcPr>
            <w:tcW w:w="2500" w:type="pct"/>
          </w:tcPr>
          <w:p w14:paraId="7D37A5E6" w14:textId="10849186" w:rsidR="000B272A" w:rsidRPr="00374CD4" w:rsidRDefault="000B272A"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Company Country</w:t>
            </w:r>
          </w:p>
        </w:tc>
        <w:tc>
          <w:tcPr>
            <w:tcW w:w="2500" w:type="pct"/>
          </w:tcPr>
          <w:p w14:paraId="5AE466A8" w14:textId="6720E43A" w:rsidR="000B272A" w:rsidRPr="00374CD4" w:rsidRDefault="00354E63" w:rsidP="001D137F">
            <w:pPr>
              <w:pStyle w:val="BodyNoSpace"/>
              <w:rPr>
                <w:rStyle w:val="PalladiumStandard"/>
                <w:rFonts w:asciiTheme="majorHAnsi" w:hAnsiTheme="majorHAnsi" w:cstheme="majorHAnsi"/>
                <w:color w:val="auto"/>
                <w:sz w:val="20"/>
                <w:szCs w:val="20"/>
              </w:rPr>
            </w:pPr>
            <w:r w:rsidRPr="00374CD4">
              <w:rPr>
                <w:rStyle w:val="PalladiumStandard"/>
                <w:rFonts w:asciiTheme="majorHAnsi" w:hAnsiTheme="majorHAnsi" w:cstheme="majorHAnsi"/>
                <w:color w:val="auto"/>
                <w:sz w:val="20"/>
                <w:szCs w:val="20"/>
              </w:rPr>
              <w:t>U</w:t>
            </w:r>
            <w:r w:rsidR="0096270B">
              <w:rPr>
                <w:rStyle w:val="PalladiumStandard"/>
                <w:rFonts w:asciiTheme="majorHAnsi" w:hAnsiTheme="majorHAnsi" w:cstheme="majorHAnsi"/>
                <w:color w:val="auto"/>
                <w:sz w:val="20"/>
                <w:szCs w:val="20"/>
              </w:rPr>
              <w:t>nited States of America</w:t>
            </w:r>
          </w:p>
        </w:tc>
      </w:tr>
      <w:tr w:rsidR="00982B97" w:rsidRPr="00374CD4" w14:paraId="7D7B9B7A"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63637997" w14:textId="77777777"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Address</w:t>
            </w:r>
          </w:p>
        </w:tc>
        <w:tc>
          <w:tcPr>
            <w:tcW w:w="2500" w:type="pct"/>
            <w:tcBorders>
              <w:top w:val="none" w:sz="0" w:space="0" w:color="auto"/>
              <w:bottom w:val="none" w:sz="0" w:space="0" w:color="auto"/>
            </w:tcBorders>
          </w:tcPr>
          <w:p w14:paraId="7A3C7C5B" w14:textId="3B20F6E0" w:rsidR="00EC47C8" w:rsidRPr="00374CD4" w:rsidRDefault="00354E63" w:rsidP="001D137F">
            <w:pPr>
              <w:pStyle w:val="BodyNoSpace"/>
              <w:rPr>
                <w:rFonts w:asciiTheme="majorHAnsi" w:hAnsiTheme="majorHAnsi" w:cstheme="majorHAnsi"/>
                <w:color w:val="auto"/>
                <w:szCs w:val="20"/>
              </w:rPr>
            </w:pPr>
            <w:r w:rsidRPr="00374CD4">
              <w:rPr>
                <w:rStyle w:val="PalladiumStandard"/>
                <w:rFonts w:asciiTheme="majorHAnsi" w:hAnsiTheme="majorHAnsi" w:cstheme="majorHAnsi"/>
                <w:sz w:val="20"/>
                <w:szCs w:val="20"/>
              </w:rPr>
              <w:t>1331 Pennsylvania Ave NW, Suite 600, Washington DC 20004</w:t>
            </w:r>
          </w:p>
        </w:tc>
      </w:tr>
      <w:tr w:rsidR="00982B97" w:rsidRPr="00374CD4" w14:paraId="0A539425" w14:textId="77777777" w:rsidTr="2C0ED27C">
        <w:tc>
          <w:tcPr>
            <w:tcW w:w="2500" w:type="pct"/>
          </w:tcPr>
          <w:p w14:paraId="0A08913B" w14:textId="072DCD42"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 xml:space="preserve">Company </w:t>
            </w:r>
            <w:r w:rsidR="004F321E" w:rsidRPr="00374CD4">
              <w:rPr>
                <w:rFonts w:asciiTheme="majorHAnsi" w:hAnsiTheme="majorHAnsi" w:cstheme="majorHAnsi"/>
                <w:color w:val="auto"/>
                <w:szCs w:val="20"/>
              </w:rPr>
              <w:t xml:space="preserve">Technical Representative </w:t>
            </w:r>
            <w:r w:rsidRPr="00374CD4">
              <w:rPr>
                <w:rFonts w:asciiTheme="majorHAnsi" w:hAnsiTheme="majorHAnsi" w:cstheme="majorHAnsi"/>
                <w:color w:val="auto"/>
                <w:szCs w:val="20"/>
              </w:rPr>
              <w:t>Name and Title</w:t>
            </w:r>
          </w:p>
        </w:tc>
        <w:sdt>
          <w:sdtPr>
            <w:rPr>
              <w:rStyle w:val="PalladiumStandard"/>
              <w:rFonts w:asciiTheme="majorHAnsi" w:hAnsiTheme="majorHAnsi" w:cstheme="majorHAnsi"/>
              <w:color w:val="auto"/>
              <w:sz w:val="20"/>
              <w:szCs w:val="20"/>
            </w:rPr>
            <w:id w:val="-488553190"/>
            <w:placeholder>
              <w:docPart w:val="AA868FD421F9450EAA6771D1BF9965AC"/>
            </w:placeholder>
            <w:showingPlcHdr/>
          </w:sdtPr>
          <w:sdtEndPr>
            <w:rPr>
              <w:rStyle w:val="DefaultParagraphFont"/>
            </w:rPr>
          </w:sdtEndPr>
          <w:sdtContent>
            <w:tc>
              <w:tcPr>
                <w:tcW w:w="2500" w:type="pct"/>
              </w:tcPr>
              <w:p w14:paraId="05B84C4B" w14:textId="77777777"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982B97" w:rsidRPr="00374CD4" w14:paraId="3EBD874A"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4366FA13" w14:textId="631005AD"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Company Representative Email</w:t>
            </w:r>
          </w:p>
        </w:tc>
        <w:sdt>
          <w:sdtPr>
            <w:rPr>
              <w:rStyle w:val="PalladiumStandard"/>
              <w:rFonts w:asciiTheme="majorHAnsi" w:hAnsiTheme="majorHAnsi" w:cstheme="majorHAnsi"/>
              <w:color w:val="auto"/>
              <w:sz w:val="20"/>
              <w:szCs w:val="20"/>
            </w:rPr>
            <w:id w:val="1230349954"/>
            <w:placeholder>
              <w:docPart w:val="5B9E7DECEB0A461CA0CD02EB9175DAD2"/>
            </w:placeholder>
            <w:showingPlcHdr/>
          </w:sdtPr>
          <w:sdtEndPr>
            <w:rPr>
              <w:rStyle w:val="DefaultParagraphFont"/>
            </w:rPr>
          </w:sdtEndPr>
          <w:sdtContent>
            <w:tc>
              <w:tcPr>
                <w:tcW w:w="2500" w:type="pct"/>
                <w:tcBorders>
                  <w:top w:val="none" w:sz="0" w:space="0" w:color="auto"/>
                  <w:bottom w:val="none" w:sz="0" w:space="0" w:color="auto"/>
                </w:tcBorders>
              </w:tcPr>
              <w:p w14:paraId="6094924D" w14:textId="77777777" w:rsidR="00EC47C8" w:rsidRPr="00374CD4" w:rsidRDefault="00EC47C8"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5E207F12" w14:textId="77777777" w:rsidTr="2C0ED27C">
        <w:tc>
          <w:tcPr>
            <w:tcW w:w="2500" w:type="pct"/>
          </w:tcPr>
          <w:p w14:paraId="6913D784" w14:textId="40B8AE76"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Company Contracting Representative Name and Title</w:t>
            </w:r>
          </w:p>
        </w:tc>
        <w:sdt>
          <w:sdtPr>
            <w:rPr>
              <w:rFonts w:asciiTheme="majorHAnsi" w:hAnsiTheme="majorHAnsi" w:cstheme="majorHAnsi"/>
              <w:color w:val="auto"/>
              <w:szCs w:val="20"/>
            </w:rPr>
            <w:id w:val="1093585454"/>
            <w:placeholder>
              <w:docPart w:val="DefaultPlaceholder_-1854013440"/>
            </w:placeholder>
          </w:sdtPr>
          <w:sdtContent>
            <w:tc>
              <w:tcPr>
                <w:tcW w:w="2500" w:type="pct"/>
              </w:tcPr>
              <w:p w14:paraId="393FC2CA" w14:textId="18F8A499" w:rsidR="004F321E" w:rsidRPr="00374CD4" w:rsidRDefault="00C046FD" w:rsidP="001D137F">
                <w:pPr>
                  <w:pStyle w:val="BodyNoSpace"/>
                  <w:rPr>
                    <w:rFonts w:asciiTheme="majorHAnsi" w:hAnsiTheme="majorHAnsi" w:cstheme="majorHAnsi"/>
                    <w:color w:val="auto"/>
                    <w:szCs w:val="20"/>
                  </w:rPr>
                </w:pPr>
                <w:r>
                  <w:rPr>
                    <w:rFonts w:asciiTheme="majorHAnsi" w:hAnsiTheme="majorHAnsi" w:cstheme="majorHAnsi"/>
                    <w:color w:val="auto"/>
                    <w:szCs w:val="20"/>
                  </w:rPr>
                  <w:t>Turner Hirsh, Director of Finance and Compliance, CATALYZE</w:t>
                </w:r>
                <w:r w:rsidR="00910CE2" w:rsidRPr="00374CD4">
                  <w:rPr>
                    <w:rFonts w:asciiTheme="majorHAnsi" w:hAnsiTheme="majorHAnsi" w:cstheme="majorHAnsi"/>
                    <w:color w:val="auto"/>
                    <w:szCs w:val="20"/>
                  </w:rPr>
                  <w:t xml:space="preserve"> </w:t>
                </w:r>
              </w:p>
            </w:tc>
          </w:sdtContent>
        </w:sdt>
      </w:tr>
      <w:tr w:rsidR="004F321E" w:rsidRPr="00374CD4" w14:paraId="3175659B"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07FBEA44" w14:textId="4240517A"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Company Representative Email</w:t>
            </w:r>
          </w:p>
        </w:tc>
        <w:sdt>
          <w:sdtPr>
            <w:rPr>
              <w:rStyle w:val="PalladiumStandard"/>
              <w:rFonts w:asciiTheme="majorHAnsi" w:hAnsiTheme="majorHAnsi" w:cstheme="majorHAnsi"/>
              <w:color w:val="auto"/>
              <w:sz w:val="20"/>
              <w:szCs w:val="20"/>
            </w:rPr>
            <w:id w:val="-1654527900"/>
            <w:placeholder>
              <w:docPart w:val="07000B214729462E880464B63B1434CF"/>
            </w:placeholder>
          </w:sdtPr>
          <w:sdtEndPr>
            <w:rPr>
              <w:rStyle w:val="DefaultParagraphFont"/>
            </w:rPr>
          </w:sdtEndPr>
          <w:sdtContent>
            <w:tc>
              <w:tcPr>
                <w:tcW w:w="2500" w:type="pct"/>
                <w:tcBorders>
                  <w:top w:val="none" w:sz="0" w:space="0" w:color="auto"/>
                  <w:bottom w:val="none" w:sz="0" w:space="0" w:color="auto"/>
                </w:tcBorders>
              </w:tcPr>
              <w:p w14:paraId="6656F803" w14:textId="191A8F0D" w:rsidR="004F321E" w:rsidRPr="00374CD4" w:rsidRDefault="00000000" w:rsidP="001D137F">
                <w:pPr>
                  <w:pStyle w:val="BodyNoSpace"/>
                  <w:rPr>
                    <w:rFonts w:asciiTheme="majorHAnsi" w:hAnsiTheme="majorHAnsi" w:cstheme="majorHAnsi"/>
                    <w:color w:val="auto"/>
                    <w:szCs w:val="20"/>
                  </w:rPr>
                </w:pPr>
                <w:hyperlink r:id="rId15" w:history="1">
                  <w:r w:rsidR="00F67A61" w:rsidRPr="00796F12">
                    <w:rPr>
                      <w:rStyle w:val="Hyperlink"/>
                    </w:rPr>
                    <w:t>Turner.Hirsh</w:t>
                  </w:r>
                  <w:r w:rsidR="00F67A61" w:rsidRPr="00796F12">
                    <w:rPr>
                      <w:rStyle w:val="Hyperlink"/>
                      <w:rFonts w:asciiTheme="majorHAnsi" w:hAnsiTheme="majorHAnsi" w:cstheme="majorHAnsi"/>
                      <w:szCs w:val="20"/>
                    </w:rPr>
                    <w:t>@thepalladiumgroup.com</w:t>
                  </w:r>
                </w:hyperlink>
                <w:r w:rsidR="00910CE2" w:rsidRPr="00374CD4">
                  <w:rPr>
                    <w:rStyle w:val="PalladiumStandard"/>
                    <w:rFonts w:asciiTheme="majorHAnsi" w:hAnsiTheme="majorHAnsi" w:cstheme="majorHAnsi"/>
                    <w:sz w:val="20"/>
                    <w:szCs w:val="20"/>
                  </w:rPr>
                  <w:t xml:space="preserve"> </w:t>
                </w:r>
              </w:p>
            </w:tc>
          </w:sdtContent>
        </w:sdt>
      </w:tr>
      <w:tr w:rsidR="00354E63" w:rsidRPr="00374CD4" w14:paraId="259D5CCF" w14:textId="77777777" w:rsidTr="2C0ED27C">
        <w:tc>
          <w:tcPr>
            <w:tcW w:w="2500" w:type="pct"/>
          </w:tcPr>
          <w:p w14:paraId="3CE09BF7" w14:textId="77777777" w:rsidR="00354E63" w:rsidRPr="00374CD4" w:rsidRDefault="00354E63" w:rsidP="001D137F">
            <w:pPr>
              <w:pStyle w:val="BodyNoSpace"/>
              <w:rPr>
                <w:rFonts w:asciiTheme="majorHAnsi" w:hAnsiTheme="majorHAnsi" w:cstheme="majorHAnsi"/>
                <w:color w:val="auto"/>
                <w:szCs w:val="20"/>
              </w:rPr>
            </w:pPr>
          </w:p>
        </w:tc>
        <w:tc>
          <w:tcPr>
            <w:tcW w:w="2500" w:type="pct"/>
          </w:tcPr>
          <w:p w14:paraId="0FCC2468" w14:textId="77777777" w:rsidR="00354E63" w:rsidRPr="00374CD4" w:rsidRDefault="00354E63" w:rsidP="001D137F">
            <w:pPr>
              <w:pStyle w:val="BodyNoSpace"/>
              <w:rPr>
                <w:rStyle w:val="PalladiumStandard"/>
                <w:rFonts w:asciiTheme="majorHAnsi" w:hAnsiTheme="majorHAnsi" w:cstheme="majorHAnsi"/>
                <w:color w:val="auto"/>
                <w:sz w:val="20"/>
                <w:szCs w:val="20"/>
              </w:rPr>
            </w:pPr>
          </w:p>
        </w:tc>
      </w:tr>
      <w:tr w:rsidR="004F321E" w:rsidRPr="009274FD" w14:paraId="7A2AF638"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7FC7AEF7"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b/>
                <w:color w:val="auto"/>
                <w:szCs w:val="20"/>
              </w:rPr>
              <w:t>Subcontractor Name</w:t>
            </w:r>
            <w:r w:rsidRPr="00374CD4">
              <w:rPr>
                <w:rFonts w:asciiTheme="majorHAnsi" w:hAnsiTheme="majorHAnsi" w:cstheme="majorHAnsi"/>
                <w:color w:val="auto"/>
                <w:szCs w:val="20"/>
              </w:rPr>
              <w:t xml:space="preserve"> (“Subcontractor”)</w:t>
            </w:r>
          </w:p>
        </w:tc>
        <w:sdt>
          <w:sdtPr>
            <w:rPr>
              <w:rStyle w:val="PalladiumStandard"/>
              <w:rFonts w:asciiTheme="majorHAnsi" w:hAnsiTheme="majorHAnsi" w:cstheme="majorHAnsi"/>
              <w:color w:val="auto"/>
              <w:sz w:val="20"/>
              <w:szCs w:val="20"/>
            </w:rPr>
            <w:id w:val="-1439835402"/>
            <w:placeholder>
              <w:docPart w:val="AE33DF02EF9E47FDA349DE65EFC6CE55"/>
            </w:placeholder>
            <w:showingPlcHdr/>
          </w:sdtPr>
          <w:sdtEndPr>
            <w:rPr>
              <w:rStyle w:val="DefaultParagraphFont"/>
            </w:rPr>
          </w:sdtEndPr>
          <w:sdtContent>
            <w:tc>
              <w:tcPr>
                <w:tcW w:w="2500" w:type="pct"/>
                <w:tcBorders>
                  <w:top w:val="none" w:sz="0" w:space="0" w:color="auto"/>
                  <w:bottom w:val="none" w:sz="0" w:space="0" w:color="auto"/>
                </w:tcBorders>
              </w:tcPr>
              <w:p w14:paraId="2A903AC2" w14:textId="77777777" w:rsidR="004F321E" w:rsidRPr="009274FD" w:rsidRDefault="004F321E" w:rsidP="001D137F">
                <w:pPr>
                  <w:pStyle w:val="BodyNoSpace"/>
                  <w:rPr>
                    <w:rFonts w:asciiTheme="majorHAnsi" w:hAnsiTheme="majorHAnsi" w:cstheme="majorHAnsi"/>
                    <w:color w:val="auto"/>
                    <w:szCs w:val="20"/>
                    <w:lang w:val="en-US"/>
                  </w:rPr>
                </w:pPr>
                <w:r w:rsidRPr="00374CD4">
                  <w:rPr>
                    <w:rFonts w:asciiTheme="majorHAnsi" w:hAnsiTheme="majorHAnsi" w:cstheme="majorHAnsi"/>
                    <w:color w:val="auto"/>
                    <w:szCs w:val="20"/>
                  </w:rPr>
                  <w:t>Click here to enter text.</w:t>
                </w:r>
              </w:p>
            </w:tc>
          </w:sdtContent>
        </w:sdt>
      </w:tr>
      <w:tr w:rsidR="004F321E" w:rsidRPr="00374CD4" w14:paraId="544A6506" w14:textId="77777777" w:rsidTr="2C0ED27C">
        <w:tc>
          <w:tcPr>
            <w:tcW w:w="2500" w:type="pct"/>
          </w:tcPr>
          <w:p w14:paraId="5D34C910" w14:textId="07ACA44C" w:rsidR="004F321E" w:rsidRPr="00374CD4" w:rsidRDefault="004F321E" w:rsidP="2C0ED27C">
            <w:pPr>
              <w:pStyle w:val="BodyNoSpace"/>
              <w:rPr>
                <w:rFonts w:asciiTheme="majorHAnsi" w:hAnsiTheme="majorHAnsi" w:cstheme="majorBidi"/>
                <w:color w:val="auto"/>
              </w:rPr>
            </w:pPr>
            <w:r w:rsidRPr="2C0ED27C">
              <w:rPr>
                <w:rFonts w:asciiTheme="majorHAnsi" w:hAnsiTheme="majorHAnsi" w:cstheme="majorBidi"/>
                <w:color w:val="auto"/>
              </w:rPr>
              <w:t xml:space="preserve">Subcontractor’s UEI </w:t>
            </w:r>
            <w:r w:rsidRPr="2C0ED27C">
              <w:rPr>
                <w:rFonts w:asciiTheme="majorHAnsi" w:hAnsiTheme="majorHAnsi" w:cstheme="majorBidi"/>
              </w:rPr>
              <w:t>Number</w:t>
            </w:r>
          </w:p>
        </w:tc>
        <w:sdt>
          <w:sdtPr>
            <w:rPr>
              <w:rStyle w:val="PalladiumStandard"/>
              <w:rFonts w:asciiTheme="majorHAnsi" w:hAnsiTheme="majorHAnsi" w:cstheme="majorHAnsi"/>
              <w:color w:val="auto"/>
              <w:sz w:val="20"/>
              <w:szCs w:val="20"/>
            </w:rPr>
            <w:id w:val="1416669579"/>
            <w:placeholder>
              <w:docPart w:val="213C21AC7DC13E428E4AFDE7C47F1B1F"/>
            </w:placeholder>
            <w:showingPlcHdr/>
          </w:sdtPr>
          <w:sdtEndPr>
            <w:rPr>
              <w:rStyle w:val="DefaultParagraphFont"/>
            </w:rPr>
          </w:sdtEndPr>
          <w:sdtContent>
            <w:tc>
              <w:tcPr>
                <w:tcW w:w="2500" w:type="pct"/>
              </w:tcPr>
              <w:p w14:paraId="4D125B6E"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553D4C36"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45127DC2"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Address</w:t>
            </w:r>
          </w:p>
        </w:tc>
        <w:sdt>
          <w:sdtPr>
            <w:rPr>
              <w:rStyle w:val="PalladiumStandard"/>
              <w:rFonts w:asciiTheme="majorHAnsi" w:hAnsiTheme="majorHAnsi" w:cstheme="majorHAnsi"/>
              <w:color w:val="auto"/>
              <w:sz w:val="20"/>
              <w:szCs w:val="20"/>
            </w:rPr>
            <w:id w:val="625734831"/>
            <w:placeholder>
              <w:docPart w:val="F28C7E42FA7A464D915536BABBF21155"/>
            </w:placeholder>
            <w:showingPlcHdr/>
          </w:sdtPr>
          <w:sdtEndPr>
            <w:rPr>
              <w:rStyle w:val="DefaultParagraphFont"/>
            </w:rPr>
          </w:sdtEndPr>
          <w:sdtContent>
            <w:tc>
              <w:tcPr>
                <w:tcW w:w="2500" w:type="pct"/>
                <w:tcBorders>
                  <w:top w:val="none" w:sz="0" w:space="0" w:color="auto"/>
                  <w:bottom w:val="none" w:sz="0" w:space="0" w:color="auto"/>
                </w:tcBorders>
              </w:tcPr>
              <w:p w14:paraId="716F4880"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73031A9E" w14:textId="77777777" w:rsidTr="2C0ED27C">
        <w:tc>
          <w:tcPr>
            <w:tcW w:w="2500" w:type="pct"/>
          </w:tcPr>
          <w:p w14:paraId="2BA19B3F" w14:textId="095CA87F"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Subcontractor’s Technical Representative Name and Title</w:t>
            </w:r>
          </w:p>
        </w:tc>
        <w:sdt>
          <w:sdtPr>
            <w:rPr>
              <w:rStyle w:val="PalladiumStandard"/>
              <w:rFonts w:asciiTheme="majorHAnsi" w:hAnsiTheme="majorHAnsi" w:cstheme="majorHAnsi"/>
              <w:color w:val="auto"/>
              <w:sz w:val="20"/>
              <w:szCs w:val="20"/>
            </w:rPr>
            <w:id w:val="476183109"/>
            <w:placeholder>
              <w:docPart w:val="7F551BE9550E47B199B7FBB4EC1A3288"/>
            </w:placeholder>
            <w:showingPlcHdr/>
          </w:sdtPr>
          <w:sdtEndPr>
            <w:rPr>
              <w:rStyle w:val="DefaultParagraphFont"/>
            </w:rPr>
          </w:sdtEndPr>
          <w:sdtContent>
            <w:tc>
              <w:tcPr>
                <w:tcW w:w="2500" w:type="pct"/>
              </w:tcPr>
              <w:p w14:paraId="71CD7B61"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381D36DE"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9210C45" w14:textId="78B6B641"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Subcontractor’s Representative Email</w:t>
            </w:r>
          </w:p>
        </w:tc>
        <w:sdt>
          <w:sdtPr>
            <w:rPr>
              <w:rStyle w:val="PalladiumStandard"/>
              <w:rFonts w:asciiTheme="majorHAnsi" w:hAnsiTheme="majorHAnsi" w:cstheme="majorHAnsi"/>
              <w:color w:val="auto"/>
              <w:sz w:val="20"/>
              <w:szCs w:val="20"/>
            </w:rPr>
            <w:id w:val="-376323938"/>
            <w:placeholder>
              <w:docPart w:val="B420207A6BBF4CC7AD0A928F539738C9"/>
            </w:placeholder>
            <w:showingPlcHdr/>
          </w:sdtPr>
          <w:sdtEndPr>
            <w:rPr>
              <w:rStyle w:val="DefaultParagraphFont"/>
            </w:rPr>
          </w:sdtEndPr>
          <w:sdtContent>
            <w:tc>
              <w:tcPr>
                <w:tcW w:w="2500" w:type="pct"/>
                <w:tcBorders>
                  <w:top w:val="none" w:sz="0" w:space="0" w:color="auto"/>
                  <w:bottom w:val="none" w:sz="0" w:space="0" w:color="auto"/>
                </w:tcBorders>
              </w:tcPr>
              <w:p w14:paraId="63E08A0E"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47813D2D" w14:textId="77777777" w:rsidTr="2C0ED27C">
        <w:tc>
          <w:tcPr>
            <w:tcW w:w="2500" w:type="pct"/>
          </w:tcPr>
          <w:p w14:paraId="395AA311" w14:textId="6A1BAD00"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Subcontractor’s Contracting Representative Name and Title</w:t>
            </w:r>
          </w:p>
        </w:tc>
        <w:sdt>
          <w:sdtPr>
            <w:rPr>
              <w:rStyle w:val="PalladiumStandard"/>
              <w:rFonts w:asciiTheme="majorHAnsi" w:hAnsiTheme="majorHAnsi" w:cstheme="majorHAnsi"/>
              <w:color w:val="auto"/>
              <w:sz w:val="20"/>
              <w:szCs w:val="20"/>
            </w:rPr>
            <w:id w:val="121123741"/>
            <w:placeholder>
              <w:docPart w:val="864698BB9C6145AD8E8FE0DD8B2DCC59"/>
            </w:placeholder>
            <w:showingPlcHdr/>
          </w:sdtPr>
          <w:sdtEndPr>
            <w:rPr>
              <w:rStyle w:val="DefaultParagraphFont"/>
            </w:rPr>
          </w:sdtEndPr>
          <w:sdtContent>
            <w:tc>
              <w:tcPr>
                <w:tcW w:w="2500" w:type="pct"/>
              </w:tcPr>
              <w:p w14:paraId="652E97C5" w14:textId="278B4538"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5878B815"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3CEBF2F" w14:textId="2F18A65E"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Subcontractor’s Representative Email</w:t>
            </w:r>
          </w:p>
        </w:tc>
        <w:sdt>
          <w:sdtPr>
            <w:rPr>
              <w:rStyle w:val="PalladiumStandard"/>
              <w:rFonts w:asciiTheme="majorHAnsi" w:hAnsiTheme="majorHAnsi" w:cstheme="majorHAnsi"/>
              <w:color w:val="auto"/>
              <w:sz w:val="20"/>
              <w:szCs w:val="20"/>
            </w:rPr>
            <w:id w:val="1328027981"/>
            <w:placeholder>
              <w:docPart w:val="9EDE079807654FD6B693BEB00D935E7C"/>
            </w:placeholder>
            <w:showingPlcHdr/>
          </w:sdtPr>
          <w:sdtEndPr>
            <w:rPr>
              <w:rStyle w:val="DefaultParagraphFont"/>
            </w:rPr>
          </w:sdtEndPr>
          <w:sdtContent>
            <w:tc>
              <w:tcPr>
                <w:tcW w:w="2500" w:type="pct"/>
                <w:tcBorders>
                  <w:top w:val="none" w:sz="0" w:space="0" w:color="auto"/>
                  <w:bottom w:val="none" w:sz="0" w:space="0" w:color="auto"/>
                </w:tcBorders>
              </w:tcPr>
              <w:p w14:paraId="3D89546D" w14:textId="5FB32170"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4E83A95C" w14:textId="77777777" w:rsidTr="2C0ED27C">
        <w:tc>
          <w:tcPr>
            <w:tcW w:w="2500" w:type="pct"/>
          </w:tcPr>
          <w:p w14:paraId="2A3AD958"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Project Name (“Project”)</w:t>
            </w:r>
          </w:p>
        </w:tc>
        <w:sdt>
          <w:sdtPr>
            <w:rPr>
              <w:rStyle w:val="PalladiumStandard"/>
              <w:rFonts w:asciiTheme="majorHAnsi" w:hAnsiTheme="majorHAnsi" w:cstheme="majorHAnsi"/>
              <w:color w:val="auto"/>
              <w:sz w:val="20"/>
              <w:szCs w:val="20"/>
            </w:rPr>
            <w:id w:val="-1004823422"/>
            <w:placeholder>
              <w:docPart w:val="290D53E78C5B452C87412587A6969DCA"/>
            </w:placeholder>
            <w:showingPlcHdr/>
          </w:sdtPr>
          <w:sdtEndPr>
            <w:rPr>
              <w:rStyle w:val="DefaultParagraphFont"/>
            </w:rPr>
          </w:sdtEndPr>
          <w:sdtContent>
            <w:tc>
              <w:tcPr>
                <w:tcW w:w="2500" w:type="pct"/>
              </w:tcPr>
              <w:p w14:paraId="2EB0C509"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299E17C3"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2C050604"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Subcontractor Agreement Number (if applicable)</w:t>
            </w:r>
          </w:p>
        </w:tc>
        <w:sdt>
          <w:sdtPr>
            <w:rPr>
              <w:rStyle w:val="PalladiumStandard"/>
              <w:rFonts w:asciiTheme="majorHAnsi" w:hAnsiTheme="majorHAnsi" w:cstheme="majorHAnsi"/>
              <w:color w:val="auto"/>
              <w:sz w:val="20"/>
              <w:szCs w:val="20"/>
            </w:rPr>
            <w:id w:val="31626654"/>
            <w:placeholder>
              <w:docPart w:val="614F2767A5BD43AD96CF8471656E9611"/>
            </w:placeholder>
            <w:showingPlcHdr/>
          </w:sdtPr>
          <w:sdtEndPr>
            <w:rPr>
              <w:rStyle w:val="DefaultParagraphFont"/>
            </w:rPr>
          </w:sdtEndPr>
          <w:sdtContent>
            <w:tc>
              <w:tcPr>
                <w:tcW w:w="2500" w:type="pct"/>
                <w:tcBorders>
                  <w:top w:val="none" w:sz="0" w:space="0" w:color="auto"/>
                  <w:bottom w:val="none" w:sz="0" w:space="0" w:color="auto"/>
                </w:tcBorders>
              </w:tcPr>
              <w:p w14:paraId="57C487E4"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7D98707E" w14:textId="77777777" w:rsidTr="2C0ED27C">
        <w:tc>
          <w:tcPr>
            <w:tcW w:w="2500" w:type="pct"/>
          </w:tcPr>
          <w:p w14:paraId="5167C227" w14:textId="77777777" w:rsidR="004F321E" w:rsidRPr="00374CD4" w:rsidRDefault="004F321E" w:rsidP="001D137F">
            <w:pPr>
              <w:pStyle w:val="BodyNoSpace"/>
              <w:rPr>
                <w:rFonts w:asciiTheme="majorHAnsi" w:hAnsiTheme="majorHAnsi" w:cstheme="majorHAnsi"/>
                <w:color w:val="auto"/>
                <w:szCs w:val="20"/>
              </w:rPr>
            </w:pPr>
          </w:p>
        </w:tc>
        <w:tc>
          <w:tcPr>
            <w:tcW w:w="2500" w:type="pct"/>
          </w:tcPr>
          <w:p w14:paraId="14904449" w14:textId="77777777" w:rsidR="004F321E" w:rsidRPr="00374CD4" w:rsidRDefault="004F321E" w:rsidP="001D137F">
            <w:pPr>
              <w:pStyle w:val="BodyNoSpace"/>
              <w:rPr>
                <w:rFonts w:asciiTheme="majorHAnsi" w:hAnsiTheme="majorHAnsi" w:cstheme="majorHAnsi"/>
                <w:color w:val="auto"/>
                <w:szCs w:val="20"/>
              </w:rPr>
            </w:pPr>
          </w:p>
        </w:tc>
      </w:tr>
      <w:tr w:rsidR="004F321E" w:rsidRPr="00374CD4" w14:paraId="00907DC3"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C209905"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Client (“Client”)</w:t>
            </w:r>
          </w:p>
        </w:tc>
        <w:sdt>
          <w:sdtPr>
            <w:rPr>
              <w:rStyle w:val="PalladiumStandard"/>
              <w:rFonts w:asciiTheme="majorHAnsi" w:hAnsiTheme="majorHAnsi" w:cstheme="majorHAnsi"/>
              <w:color w:val="auto"/>
              <w:sz w:val="20"/>
              <w:szCs w:val="20"/>
            </w:rPr>
            <w:id w:val="-1394504521"/>
            <w:placeholder>
              <w:docPart w:val="5FDF8012C191FC48842EE23658D9E8A3"/>
            </w:placeholder>
          </w:sdtPr>
          <w:sdtEndPr>
            <w:rPr>
              <w:rStyle w:val="DefaultParagraphFont"/>
            </w:rPr>
          </w:sdtEndPr>
          <w:sdtContent>
            <w:tc>
              <w:tcPr>
                <w:tcW w:w="2500" w:type="pct"/>
                <w:tcBorders>
                  <w:top w:val="none" w:sz="0" w:space="0" w:color="auto"/>
                  <w:bottom w:val="none" w:sz="0" w:space="0" w:color="auto"/>
                </w:tcBorders>
              </w:tcPr>
              <w:p w14:paraId="699B2969" w14:textId="1E99220D" w:rsidR="004F321E" w:rsidRPr="0096270B" w:rsidRDefault="0096270B" w:rsidP="001D137F">
                <w:pPr>
                  <w:pStyle w:val="BodyNoSpace"/>
                  <w:rPr>
                    <w:rFonts w:asciiTheme="majorHAnsi" w:hAnsiTheme="majorHAnsi" w:cstheme="majorHAnsi"/>
                    <w:color w:val="auto"/>
                    <w:szCs w:val="20"/>
                  </w:rPr>
                </w:pPr>
                <w:r w:rsidRPr="0096270B">
                  <w:rPr>
                    <w:rStyle w:val="PalladiumStandard"/>
                    <w:rFonts w:asciiTheme="majorHAnsi" w:hAnsiTheme="majorHAnsi" w:cstheme="majorHAnsi"/>
                    <w:color w:val="auto"/>
                    <w:sz w:val="20"/>
                    <w:szCs w:val="20"/>
                  </w:rPr>
                  <w:t>U</w:t>
                </w:r>
                <w:r w:rsidRPr="0096270B">
                  <w:rPr>
                    <w:rStyle w:val="PalladiumStandard"/>
                    <w:rFonts w:asciiTheme="majorHAnsi" w:hAnsiTheme="majorHAnsi" w:cstheme="majorHAnsi"/>
                    <w:sz w:val="20"/>
                    <w:szCs w:val="20"/>
                  </w:rPr>
                  <w:t>.S. Agency for International Development</w:t>
                </w:r>
              </w:p>
            </w:tc>
          </w:sdtContent>
        </w:sdt>
      </w:tr>
      <w:tr w:rsidR="004F321E" w:rsidRPr="00374CD4" w14:paraId="60D0257D" w14:textId="77777777" w:rsidTr="2C0ED27C">
        <w:tc>
          <w:tcPr>
            <w:tcW w:w="2500" w:type="pct"/>
          </w:tcPr>
          <w:p w14:paraId="4235426F" w14:textId="6EB89455"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Prime Contract date and parties (“</w:t>
            </w:r>
            <w:r w:rsidR="003E4044">
              <w:rPr>
                <w:rFonts w:asciiTheme="majorHAnsi" w:hAnsiTheme="majorHAnsi" w:cstheme="majorHAnsi"/>
                <w:color w:val="auto"/>
                <w:szCs w:val="20"/>
              </w:rPr>
              <w:t>Prime</w:t>
            </w:r>
            <w:r w:rsidRPr="00374CD4">
              <w:rPr>
                <w:rFonts w:asciiTheme="majorHAnsi" w:hAnsiTheme="majorHAnsi" w:cstheme="majorHAnsi"/>
                <w:color w:val="auto"/>
                <w:szCs w:val="20"/>
              </w:rPr>
              <w:t xml:space="preserve"> Contract”)</w:t>
            </w:r>
          </w:p>
        </w:tc>
        <w:sdt>
          <w:sdtPr>
            <w:rPr>
              <w:rStyle w:val="PalladiumStandard"/>
              <w:rFonts w:asciiTheme="majorHAnsi" w:hAnsiTheme="majorHAnsi" w:cstheme="majorHAnsi"/>
              <w:color w:val="auto"/>
              <w:sz w:val="20"/>
              <w:szCs w:val="20"/>
            </w:rPr>
            <w:id w:val="818620134"/>
            <w:placeholder>
              <w:docPart w:val="6790D76624694313A67CEDBAD445EDC5"/>
            </w:placeholder>
            <w:showingPlcHdr/>
          </w:sdtPr>
          <w:sdtEndPr>
            <w:rPr>
              <w:rStyle w:val="DefaultParagraphFont"/>
            </w:rPr>
          </w:sdtEndPr>
          <w:sdtContent>
            <w:tc>
              <w:tcPr>
                <w:tcW w:w="2500" w:type="pct"/>
              </w:tcPr>
              <w:p w14:paraId="104276B1"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15637F99"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2C3B074D" w14:textId="6822459B"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Prime Contract Currency</w:t>
            </w:r>
          </w:p>
        </w:tc>
        <w:sdt>
          <w:sdtPr>
            <w:rPr>
              <w:rStyle w:val="PalladiumStandard"/>
              <w:rFonts w:asciiTheme="majorHAnsi" w:hAnsiTheme="majorHAnsi" w:cstheme="majorHAnsi"/>
              <w:color w:val="auto"/>
              <w:sz w:val="20"/>
              <w:szCs w:val="20"/>
            </w:rPr>
            <w:id w:val="1272523489"/>
            <w:placeholder>
              <w:docPart w:val="F94709097AA9411C9177AFBCA3E64E90"/>
            </w:placeholder>
            <w:showingPlcHdr/>
          </w:sdtPr>
          <w:sdtEndPr>
            <w:rPr>
              <w:rStyle w:val="DefaultParagraphFont"/>
            </w:rPr>
          </w:sdtEndPr>
          <w:sdtContent>
            <w:tc>
              <w:tcPr>
                <w:tcW w:w="2500" w:type="pct"/>
                <w:tcBorders>
                  <w:top w:val="none" w:sz="0" w:space="0" w:color="auto"/>
                  <w:bottom w:val="none" w:sz="0" w:space="0" w:color="auto"/>
                </w:tcBorders>
              </w:tcPr>
              <w:p w14:paraId="6F93D51C"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here to enter text.</w:t>
                </w:r>
              </w:p>
            </w:tc>
          </w:sdtContent>
        </w:sdt>
      </w:tr>
      <w:tr w:rsidR="004F321E" w:rsidRPr="00374CD4" w14:paraId="0BF5D0D7" w14:textId="77777777" w:rsidTr="2C0ED27C">
        <w:tc>
          <w:tcPr>
            <w:tcW w:w="2500" w:type="pct"/>
          </w:tcPr>
          <w:p w14:paraId="2522BDC4" w14:textId="77777777" w:rsidR="004F321E" w:rsidRPr="00374CD4" w:rsidRDefault="004F321E" w:rsidP="001D137F">
            <w:pPr>
              <w:pStyle w:val="BodyNoSpace"/>
              <w:rPr>
                <w:rFonts w:asciiTheme="majorHAnsi" w:hAnsiTheme="majorHAnsi" w:cstheme="majorHAnsi"/>
                <w:color w:val="auto"/>
                <w:szCs w:val="20"/>
              </w:rPr>
            </w:pPr>
          </w:p>
        </w:tc>
        <w:tc>
          <w:tcPr>
            <w:tcW w:w="2500" w:type="pct"/>
          </w:tcPr>
          <w:p w14:paraId="40D6CFFC" w14:textId="77777777" w:rsidR="004F321E" w:rsidRPr="00374CD4" w:rsidRDefault="004F321E" w:rsidP="001D137F">
            <w:pPr>
              <w:pStyle w:val="BodyNoSpace"/>
              <w:rPr>
                <w:rFonts w:asciiTheme="majorHAnsi" w:hAnsiTheme="majorHAnsi" w:cstheme="majorHAnsi"/>
                <w:color w:val="auto"/>
                <w:szCs w:val="20"/>
              </w:rPr>
            </w:pPr>
          </w:p>
        </w:tc>
      </w:tr>
      <w:tr w:rsidR="004F321E" w:rsidRPr="00374CD4" w14:paraId="162A86D4"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705976DC" w14:textId="1155D649"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Effective Date of this Agreement (“Effective Date”)</w:t>
            </w:r>
          </w:p>
        </w:tc>
        <w:tc>
          <w:tcPr>
            <w:tcW w:w="2500" w:type="pct"/>
            <w:tcBorders>
              <w:top w:val="none" w:sz="0" w:space="0" w:color="auto"/>
              <w:bottom w:val="none" w:sz="0" w:space="0" w:color="auto"/>
            </w:tcBorders>
          </w:tcPr>
          <w:p w14:paraId="3331BCF3" w14:textId="29C50A32" w:rsidR="004F321E" w:rsidRPr="00374CD4" w:rsidRDefault="00000000" w:rsidP="001D137F">
            <w:pPr>
              <w:pStyle w:val="BodyNoSpace"/>
              <w:rPr>
                <w:rFonts w:asciiTheme="majorHAnsi" w:hAnsiTheme="majorHAnsi" w:cstheme="majorHAnsi"/>
                <w:color w:val="auto"/>
                <w:szCs w:val="20"/>
              </w:rPr>
            </w:pPr>
            <w:sdt>
              <w:sdtPr>
                <w:rPr>
                  <w:rFonts w:asciiTheme="majorHAnsi" w:hAnsiTheme="majorHAnsi" w:cstheme="majorHAnsi"/>
                  <w:color w:val="auto"/>
                  <w:szCs w:val="20"/>
                </w:rPr>
                <w:id w:val="1410192004"/>
                <w:placeholder>
                  <w:docPart w:val="B362398DFD4B415FA286737FCF3216E5"/>
                </w:placeholder>
                <w:showingPlcHdr/>
                <w:date>
                  <w:dateFormat w:val="d MMMM yyyy"/>
                  <w:lid w:val="en-AU"/>
                  <w:storeMappedDataAs w:val="dateTime"/>
                  <w:calendar w:val="gregorian"/>
                </w:date>
              </w:sdtPr>
              <w:sdtContent>
                <w:r w:rsidR="004F321E" w:rsidRPr="00374CD4">
                  <w:rPr>
                    <w:rFonts w:asciiTheme="majorHAnsi" w:hAnsiTheme="majorHAnsi" w:cstheme="majorHAnsi"/>
                    <w:color w:val="auto"/>
                    <w:szCs w:val="20"/>
                  </w:rPr>
                  <w:t>Click here to enter a date.</w:t>
                </w:r>
              </w:sdtContent>
            </w:sdt>
          </w:p>
        </w:tc>
      </w:tr>
      <w:tr w:rsidR="004F321E" w:rsidRPr="00374CD4" w14:paraId="05EA974F" w14:textId="77777777" w:rsidTr="2C0ED27C">
        <w:tc>
          <w:tcPr>
            <w:tcW w:w="2500" w:type="pct"/>
          </w:tcPr>
          <w:p w14:paraId="7883309B"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Term (“Term”)</w:t>
            </w:r>
          </w:p>
        </w:tc>
        <w:tc>
          <w:tcPr>
            <w:tcW w:w="2500" w:type="pct"/>
          </w:tcPr>
          <w:p w14:paraId="5BEC8FFC"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b/>
                <w:color w:val="auto"/>
                <w:szCs w:val="20"/>
              </w:rPr>
              <w:t>Start</w:t>
            </w:r>
            <w:r w:rsidRPr="00374CD4">
              <w:rPr>
                <w:rFonts w:asciiTheme="majorHAnsi" w:hAnsiTheme="majorHAnsi" w:cstheme="majorHAnsi"/>
                <w:color w:val="auto"/>
                <w:szCs w:val="20"/>
              </w:rPr>
              <w:t xml:space="preserve">: </w:t>
            </w:r>
            <w:sdt>
              <w:sdtPr>
                <w:rPr>
                  <w:rFonts w:asciiTheme="majorHAnsi" w:hAnsiTheme="majorHAnsi" w:cstheme="majorHAnsi"/>
                  <w:color w:val="auto"/>
                  <w:szCs w:val="20"/>
                </w:rPr>
                <w:id w:val="1436254086"/>
                <w:placeholder>
                  <w:docPart w:val="2AA54774132649F3BDD4449D7E595906"/>
                </w:placeholder>
                <w:showingPlcHdr/>
                <w:date>
                  <w:dateFormat w:val="d MMMM yyyy"/>
                  <w:lid w:val="en-AU"/>
                  <w:storeMappedDataAs w:val="dateTime"/>
                  <w:calendar w:val="gregorian"/>
                </w:date>
              </w:sdtPr>
              <w:sdtContent>
                <w:r w:rsidRPr="00374CD4">
                  <w:rPr>
                    <w:rFonts w:asciiTheme="majorHAnsi" w:hAnsiTheme="majorHAnsi" w:cstheme="majorHAnsi"/>
                    <w:color w:val="auto"/>
                    <w:szCs w:val="20"/>
                  </w:rPr>
                  <w:t>Click here to enter a date.</w:t>
                </w:r>
              </w:sdtContent>
            </w:sdt>
          </w:p>
          <w:p w14:paraId="1D5CA31F"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b/>
                <w:color w:val="auto"/>
                <w:szCs w:val="20"/>
              </w:rPr>
              <w:t>End</w:t>
            </w:r>
            <w:r w:rsidRPr="00374CD4">
              <w:rPr>
                <w:rFonts w:asciiTheme="majorHAnsi" w:hAnsiTheme="majorHAnsi" w:cstheme="majorHAnsi"/>
                <w:color w:val="auto"/>
                <w:szCs w:val="20"/>
              </w:rPr>
              <w:t xml:space="preserve">: </w:t>
            </w:r>
            <w:sdt>
              <w:sdtPr>
                <w:rPr>
                  <w:rFonts w:asciiTheme="majorHAnsi" w:hAnsiTheme="majorHAnsi" w:cstheme="majorHAnsi"/>
                  <w:color w:val="auto"/>
                  <w:szCs w:val="20"/>
                </w:rPr>
                <w:id w:val="1978879949"/>
                <w:placeholder>
                  <w:docPart w:val="B6EAACAF114E44D788F8FB78B742CF6A"/>
                </w:placeholder>
                <w:showingPlcHdr/>
                <w:date>
                  <w:dateFormat w:val="d MMMM yyyy"/>
                  <w:lid w:val="en-AU"/>
                  <w:storeMappedDataAs w:val="dateTime"/>
                  <w:calendar w:val="gregorian"/>
                </w:date>
              </w:sdtPr>
              <w:sdtContent>
                <w:r w:rsidRPr="00374CD4">
                  <w:rPr>
                    <w:rFonts w:asciiTheme="majorHAnsi" w:hAnsiTheme="majorHAnsi" w:cstheme="majorHAnsi"/>
                    <w:color w:val="auto"/>
                    <w:szCs w:val="20"/>
                  </w:rPr>
                  <w:t>Click here to enter a date.</w:t>
                </w:r>
              </w:sdtContent>
            </w:sdt>
          </w:p>
        </w:tc>
      </w:tr>
      <w:tr w:rsidR="004F321E" w:rsidRPr="00374CD4" w14:paraId="55F056C5"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13BB6A46" w14:textId="67AA7FD2" w:rsidR="004F321E" w:rsidRPr="000C53C1" w:rsidRDefault="000C53C1" w:rsidP="001D137F">
            <w:pPr>
              <w:pStyle w:val="BodyNoSpace"/>
              <w:rPr>
                <w:rFonts w:asciiTheme="majorHAnsi" w:hAnsiTheme="majorHAnsi" w:cstheme="majorHAnsi"/>
                <w:color w:val="auto"/>
                <w:szCs w:val="20"/>
                <w:highlight w:val="yellow"/>
              </w:rPr>
            </w:pPr>
            <w:r w:rsidRPr="000C53C1">
              <w:rPr>
                <w:rFonts w:asciiTheme="majorHAnsi" w:hAnsiTheme="majorHAnsi" w:cstheme="majorHAnsi"/>
                <w:color w:val="auto"/>
                <w:szCs w:val="20"/>
                <w:highlight w:val="yellow"/>
              </w:rPr>
              <w:t>Subcontract Firm Fixed Price:</w:t>
            </w:r>
          </w:p>
        </w:tc>
        <w:tc>
          <w:tcPr>
            <w:tcW w:w="2500" w:type="pct"/>
            <w:tcBorders>
              <w:top w:val="none" w:sz="0" w:space="0" w:color="auto"/>
              <w:bottom w:val="none" w:sz="0" w:space="0" w:color="auto"/>
            </w:tcBorders>
          </w:tcPr>
          <w:p w14:paraId="17E8B83A" w14:textId="47E0B855" w:rsidR="004F321E" w:rsidRPr="000C53C1" w:rsidRDefault="000C53C1" w:rsidP="001D137F">
            <w:pPr>
              <w:pStyle w:val="BodyNoSpace"/>
              <w:rPr>
                <w:rFonts w:asciiTheme="majorHAnsi" w:hAnsiTheme="majorHAnsi" w:cstheme="majorHAnsi"/>
                <w:color w:val="auto"/>
                <w:szCs w:val="20"/>
                <w:highlight w:val="yellow"/>
              </w:rPr>
            </w:pPr>
            <w:r w:rsidRPr="000C53C1">
              <w:rPr>
                <w:rFonts w:asciiTheme="majorHAnsi" w:hAnsiTheme="majorHAnsi" w:cstheme="majorHAnsi"/>
                <w:color w:val="auto"/>
                <w:szCs w:val="20"/>
                <w:highlight w:val="yellow"/>
              </w:rPr>
              <w:t xml:space="preserve"> [insert amount]</w:t>
            </w:r>
          </w:p>
        </w:tc>
      </w:tr>
      <w:tr w:rsidR="004F321E" w:rsidRPr="00374CD4" w14:paraId="2CE5714E" w14:textId="77777777" w:rsidTr="2C0ED27C">
        <w:tc>
          <w:tcPr>
            <w:tcW w:w="2500" w:type="pct"/>
          </w:tcPr>
          <w:p w14:paraId="003DAB45" w14:textId="426B1E09"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Country of Performance (“Recipient Country”)</w:t>
            </w:r>
          </w:p>
        </w:tc>
        <w:sdt>
          <w:sdtPr>
            <w:rPr>
              <w:rFonts w:asciiTheme="majorHAnsi" w:hAnsiTheme="majorHAnsi" w:cstheme="majorHAnsi"/>
              <w:szCs w:val="20"/>
            </w:rPr>
            <w:id w:val="-2053458291"/>
            <w:placeholder>
              <w:docPart w:val="916B86AAD0089F499DB8A13B1578407D"/>
            </w:placeholder>
          </w:sdtPr>
          <w:sdtEndPr>
            <w:rPr>
              <w:color w:val="auto"/>
            </w:rPr>
          </w:sdtEndPr>
          <w:sdtContent>
            <w:sdt>
              <w:sdtPr>
                <w:rPr>
                  <w:rFonts w:asciiTheme="majorHAnsi" w:hAnsiTheme="majorHAnsi" w:cstheme="majorHAnsi"/>
                  <w:szCs w:val="20"/>
                </w:rPr>
                <w:id w:val="368198418"/>
                <w:placeholder>
                  <w:docPart w:val="00290889BD8940F0ACD12497D2F8AE5C"/>
                </w:placeholder>
                <w:showingPlcHdr/>
              </w:sdtPr>
              <w:sdtContent>
                <w:tc>
                  <w:tcPr>
                    <w:tcW w:w="2500" w:type="pct"/>
                  </w:tcPr>
                  <w:p w14:paraId="58E03887" w14:textId="2C927C78" w:rsidR="004F321E" w:rsidRPr="00374CD4" w:rsidRDefault="000B272A"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Click or tap here to enter text.</w:t>
                    </w:r>
                  </w:p>
                </w:tc>
              </w:sdtContent>
            </w:sdt>
          </w:sdtContent>
        </w:sdt>
      </w:tr>
      <w:tr w:rsidR="004F321E" w:rsidRPr="00374CD4" w14:paraId="4A96C177"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3FEEAE8"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Jurisdiction (“Jurisdiction”)</w:t>
            </w:r>
          </w:p>
        </w:tc>
        <w:tc>
          <w:tcPr>
            <w:tcW w:w="2500" w:type="pct"/>
            <w:tcBorders>
              <w:top w:val="none" w:sz="0" w:space="0" w:color="auto"/>
              <w:bottom w:val="none" w:sz="0" w:space="0" w:color="auto"/>
            </w:tcBorders>
          </w:tcPr>
          <w:p w14:paraId="7586AC8E" w14:textId="233D147B" w:rsidR="004F321E" w:rsidRPr="00374CD4" w:rsidRDefault="00156CAB" w:rsidP="001D137F">
            <w:pPr>
              <w:pStyle w:val="BodyNoSpace"/>
              <w:rPr>
                <w:rFonts w:asciiTheme="majorHAnsi" w:hAnsiTheme="majorHAnsi" w:cstheme="majorHAnsi"/>
                <w:color w:val="auto"/>
                <w:szCs w:val="20"/>
              </w:rPr>
            </w:pPr>
            <w:r w:rsidRPr="00374CD4">
              <w:rPr>
                <w:rFonts w:asciiTheme="majorHAnsi" w:hAnsiTheme="majorHAnsi" w:cstheme="majorHAnsi"/>
                <w:szCs w:val="20"/>
              </w:rPr>
              <w:t>District of Columbia</w:t>
            </w:r>
            <w:r w:rsidR="005217EF" w:rsidRPr="00374CD4">
              <w:rPr>
                <w:rFonts w:asciiTheme="majorHAnsi" w:hAnsiTheme="majorHAnsi" w:cstheme="majorHAnsi"/>
                <w:szCs w:val="20"/>
              </w:rPr>
              <w:t xml:space="preserve">, </w:t>
            </w:r>
            <w:r w:rsidR="00EB4BD4" w:rsidRPr="00374CD4">
              <w:rPr>
                <w:rFonts w:asciiTheme="majorHAnsi" w:hAnsiTheme="majorHAnsi" w:cstheme="majorHAnsi"/>
                <w:szCs w:val="20"/>
              </w:rPr>
              <w:t>United States of America</w:t>
            </w:r>
          </w:p>
        </w:tc>
      </w:tr>
      <w:tr w:rsidR="004F321E" w:rsidRPr="00374CD4" w14:paraId="05552843" w14:textId="77777777" w:rsidTr="2C0ED27C">
        <w:tc>
          <w:tcPr>
            <w:tcW w:w="2500" w:type="pct"/>
          </w:tcPr>
          <w:p w14:paraId="1488D211"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Agreement Currency (“Agreement Currency”)</w:t>
            </w:r>
          </w:p>
        </w:tc>
        <w:sdt>
          <w:sdtPr>
            <w:rPr>
              <w:rFonts w:asciiTheme="majorHAnsi" w:hAnsiTheme="majorHAnsi" w:cstheme="majorHAnsi"/>
              <w:color w:val="auto"/>
              <w:szCs w:val="20"/>
            </w:rPr>
            <w:id w:val="-2103558705"/>
            <w:placeholder>
              <w:docPart w:val="DefaultPlaceholder_-1854013440"/>
            </w:placeholder>
          </w:sdtPr>
          <w:sdtContent>
            <w:sdt>
              <w:sdtPr>
                <w:rPr>
                  <w:rFonts w:asciiTheme="majorHAnsi" w:hAnsiTheme="majorHAnsi" w:cstheme="majorHAnsi"/>
                  <w:color w:val="auto"/>
                  <w:szCs w:val="20"/>
                </w:rPr>
                <w:id w:val="860010808"/>
                <w:placeholder>
                  <w:docPart w:val="CD995817E8F89E4E851109B60F6FB2C1"/>
                </w:placeholder>
              </w:sdtPr>
              <w:sdtContent>
                <w:tc>
                  <w:tcPr>
                    <w:tcW w:w="2500" w:type="pct"/>
                  </w:tcPr>
                  <w:sdt>
                    <w:sdtPr>
                      <w:rPr>
                        <w:rFonts w:asciiTheme="majorHAnsi" w:hAnsiTheme="majorHAnsi" w:cstheme="majorHAnsi"/>
                        <w:szCs w:val="20"/>
                      </w:rPr>
                      <w:id w:val="-1716035446"/>
                      <w:placeholder>
                        <w:docPart w:val="DefaultPlaceholder_-1854013440"/>
                      </w:placeholder>
                    </w:sdtPr>
                    <w:sdtEndPr>
                      <w:rPr>
                        <w:color w:val="auto"/>
                      </w:rPr>
                    </w:sdtEndPr>
                    <w:sdtContent>
                      <w:sdt>
                        <w:sdtPr>
                          <w:rPr>
                            <w:rFonts w:asciiTheme="majorHAnsi" w:hAnsiTheme="majorHAnsi" w:cstheme="majorHAnsi"/>
                            <w:szCs w:val="20"/>
                          </w:rPr>
                          <w:id w:val="1611555355"/>
                          <w:placeholder>
                            <w:docPart w:val="DefaultPlaceholder_-1854013440"/>
                          </w:placeholder>
                        </w:sdtPr>
                        <w:sdtEndPr>
                          <w:rPr>
                            <w:color w:val="auto"/>
                          </w:rPr>
                        </w:sdtEndPr>
                        <w:sdtContent>
                          <w:sdt>
                            <w:sdtPr>
                              <w:rPr>
                                <w:rFonts w:asciiTheme="majorHAnsi" w:hAnsiTheme="majorHAnsi" w:cstheme="majorHAnsi"/>
                                <w:szCs w:val="20"/>
                              </w:rPr>
                              <w:id w:val="-426118072"/>
                              <w:placeholder>
                                <w:docPart w:val="DefaultPlaceholder_-1854013440"/>
                              </w:placeholder>
                            </w:sdtPr>
                            <w:sdtContent>
                              <w:sdt>
                                <w:sdtPr>
                                  <w:rPr>
                                    <w:rFonts w:asciiTheme="majorHAnsi" w:hAnsiTheme="majorHAnsi" w:cstheme="majorHAnsi"/>
                                    <w:szCs w:val="20"/>
                                  </w:rPr>
                                  <w:id w:val="-1678563322"/>
                                  <w:placeholder>
                                    <w:docPart w:val="DefaultPlaceholder_-1854013440"/>
                                  </w:placeholder>
                                </w:sdtPr>
                                <w:sdtContent>
                                  <w:p w14:paraId="5FEF95DD" w14:textId="66F53B9A" w:rsidR="004F321E" w:rsidRPr="00374CD4" w:rsidRDefault="000B272A" w:rsidP="001D137F">
                                    <w:pPr>
                                      <w:pStyle w:val="BodyNoSpace"/>
                                      <w:rPr>
                                        <w:rFonts w:asciiTheme="majorHAnsi" w:hAnsiTheme="majorHAnsi" w:cstheme="majorHAnsi"/>
                                        <w:color w:val="auto"/>
                                        <w:szCs w:val="20"/>
                                      </w:rPr>
                                    </w:pPr>
                                    <w:r w:rsidRPr="00374CD4">
                                      <w:rPr>
                                        <w:rFonts w:asciiTheme="majorHAnsi" w:hAnsiTheme="majorHAnsi" w:cstheme="majorHAnsi"/>
                                        <w:szCs w:val="20"/>
                                      </w:rPr>
                                      <w:t>USD</w:t>
                                    </w:r>
                                  </w:p>
                                </w:sdtContent>
                              </w:sdt>
                            </w:sdtContent>
                          </w:sdt>
                        </w:sdtContent>
                      </w:sdt>
                    </w:sdtContent>
                  </w:sdt>
                  <w:p w14:paraId="3C16DFA0" w14:textId="77777777" w:rsidR="6A043258" w:rsidRDefault="6A043258"/>
                </w:tc>
              </w:sdtContent>
            </w:sdt>
          </w:sdtContent>
        </w:sdt>
      </w:tr>
      <w:tr w:rsidR="004F321E" w:rsidRPr="00374CD4" w14:paraId="6CC84E2B" w14:textId="77777777" w:rsidTr="2C0ED27C">
        <w:trPr>
          <w:cnfStyle w:val="000000100000" w:firstRow="0" w:lastRow="0" w:firstColumn="0" w:lastColumn="0" w:oddVBand="0" w:evenVBand="0" w:oddHBand="1" w:evenHBand="0" w:firstRowFirstColumn="0" w:firstRowLastColumn="0" w:lastRowFirstColumn="0" w:lastRowLastColumn="0"/>
        </w:trPr>
        <w:tc>
          <w:tcPr>
            <w:tcW w:w="2500" w:type="pct"/>
            <w:tcBorders>
              <w:top w:val="none" w:sz="0" w:space="0" w:color="auto"/>
              <w:bottom w:val="none" w:sz="0" w:space="0" w:color="auto"/>
            </w:tcBorders>
          </w:tcPr>
          <w:p w14:paraId="5F895133"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Records Retention Period (“Records Retention Period”)</w:t>
            </w:r>
          </w:p>
        </w:tc>
        <w:sdt>
          <w:sdtPr>
            <w:rPr>
              <w:rFonts w:asciiTheme="majorHAnsi" w:hAnsiTheme="majorHAnsi" w:cstheme="majorHAnsi"/>
              <w:szCs w:val="20"/>
            </w:rPr>
            <w:id w:val="-870066819"/>
            <w:placeholder>
              <w:docPart w:val="195A36CDFF0816499CD9FDED5C8F2C81"/>
            </w:placeholder>
          </w:sdtPr>
          <w:sdtEndPr>
            <w:rPr>
              <w:color w:val="auto"/>
            </w:rPr>
          </w:sdtEndPr>
          <w:sdtContent>
            <w:tc>
              <w:tcPr>
                <w:tcW w:w="2500" w:type="pct"/>
                <w:tcBorders>
                  <w:top w:val="none" w:sz="0" w:space="0" w:color="auto"/>
                  <w:bottom w:val="none" w:sz="0" w:space="0" w:color="auto"/>
                </w:tcBorders>
              </w:tcPr>
              <w:p w14:paraId="6D839A6E" w14:textId="7BF2A3D4" w:rsidR="004F321E" w:rsidRPr="00374CD4" w:rsidRDefault="00354E63" w:rsidP="001D137F">
                <w:pPr>
                  <w:pStyle w:val="BodyNoSpace"/>
                  <w:rPr>
                    <w:rFonts w:asciiTheme="majorHAnsi" w:hAnsiTheme="majorHAnsi" w:cstheme="majorHAnsi"/>
                    <w:color w:val="auto"/>
                    <w:szCs w:val="20"/>
                  </w:rPr>
                </w:pPr>
                <w:r w:rsidRPr="00374CD4">
                  <w:rPr>
                    <w:rFonts w:asciiTheme="majorHAnsi" w:hAnsiTheme="majorHAnsi" w:cstheme="majorHAnsi"/>
                    <w:szCs w:val="20"/>
                  </w:rPr>
                  <w:t xml:space="preserve">In accordance with </w:t>
                </w:r>
                <w:r w:rsidR="001E4795" w:rsidRPr="00374CD4">
                  <w:rPr>
                    <w:rFonts w:asciiTheme="majorHAnsi" w:hAnsiTheme="majorHAnsi" w:cstheme="majorHAnsi"/>
                    <w:szCs w:val="20"/>
                  </w:rPr>
                  <w:t>FAR 4.</w:t>
                </w:r>
                <w:r w:rsidR="00AB030B" w:rsidRPr="00374CD4">
                  <w:rPr>
                    <w:rFonts w:asciiTheme="majorHAnsi" w:hAnsiTheme="majorHAnsi" w:cstheme="majorHAnsi"/>
                    <w:szCs w:val="20"/>
                  </w:rPr>
                  <w:t>7</w:t>
                </w:r>
              </w:p>
            </w:tc>
          </w:sdtContent>
        </w:sdt>
      </w:tr>
      <w:tr w:rsidR="004F321E" w:rsidRPr="00374CD4" w14:paraId="2FC6F152" w14:textId="77777777" w:rsidTr="2C0ED27C">
        <w:tc>
          <w:tcPr>
            <w:tcW w:w="2500" w:type="pct"/>
          </w:tcPr>
          <w:p w14:paraId="3E885451" w14:textId="77777777" w:rsidR="004F321E" w:rsidRPr="00374CD4" w:rsidRDefault="004F321E" w:rsidP="001D137F">
            <w:pPr>
              <w:pStyle w:val="BodyNoSpace"/>
              <w:rPr>
                <w:rFonts w:asciiTheme="majorHAnsi" w:hAnsiTheme="majorHAnsi" w:cstheme="majorHAnsi"/>
                <w:color w:val="auto"/>
                <w:szCs w:val="20"/>
              </w:rPr>
            </w:pPr>
            <w:r w:rsidRPr="00374CD4">
              <w:rPr>
                <w:rFonts w:asciiTheme="majorHAnsi" w:hAnsiTheme="majorHAnsi" w:cstheme="majorHAnsi"/>
                <w:color w:val="auto"/>
                <w:szCs w:val="20"/>
              </w:rPr>
              <w:t>Payment by</w:t>
            </w:r>
          </w:p>
        </w:tc>
        <w:tc>
          <w:tcPr>
            <w:tcW w:w="2500" w:type="pct"/>
          </w:tcPr>
          <w:p w14:paraId="04A10199" w14:textId="2E80067F" w:rsidR="004F321E" w:rsidRPr="00374CD4" w:rsidRDefault="00000000" w:rsidP="001D137F">
            <w:pPr>
              <w:pStyle w:val="BodyNoSpace"/>
              <w:rPr>
                <w:rFonts w:asciiTheme="majorHAnsi" w:hAnsiTheme="majorHAnsi" w:cstheme="majorHAnsi"/>
                <w:color w:val="auto"/>
                <w:szCs w:val="20"/>
              </w:rPr>
            </w:pPr>
            <w:sdt>
              <w:sdtPr>
                <w:rPr>
                  <w:rStyle w:val="PalladiumStandard"/>
                  <w:rFonts w:asciiTheme="majorHAnsi" w:hAnsiTheme="majorHAnsi" w:cstheme="majorHAnsi"/>
                  <w:color w:val="auto"/>
                  <w:sz w:val="20"/>
                  <w:szCs w:val="20"/>
                </w:rPr>
                <w:id w:val="-705866310"/>
                <w:placeholder>
                  <w:docPart w:val="5B7ABA19B88C4ADCB52EF7B8432AADE0"/>
                </w:placeholder>
                <w:showingPlcHdr/>
                <w:dropDownList>
                  <w:listItem w:value="Choose an item."/>
                  <w:listItem w:displayText="Local Currency" w:value="Local Currency"/>
                  <w:listItem w:displayText="Cheque" w:value="Cheque"/>
                  <w:listItem w:displayText="Wire Transfer" w:value="Wire Transfer"/>
                  <w:listItem w:displayText="Electronic Transfer" w:value="Electronic Transfer"/>
                </w:dropDownList>
              </w:sdtPr>
              <w:sdtEndPr>
                <w:rPr>
                  <w:rStyle w:val="DefaultParagraphFont"/>
                </w:rPr>
              </w:sdtEndPr>
              <w:sdtContent>
                <w:r w:rsidR="004F321E" w:rsidRPr="00374CD4">
                  <w:rPr>
                    <w:rFonts w:asciiTheme="majorHAnsi" w:hAnsiTheme="majorHAnsi" w:cstheme="majorHAnsi"/>
                    <w:color w:val="auto"/>
                    <w:szCs w:val="20"/>
                  </w:rPr>
                  <w:t>Choose an item.</w:t>
                </w:r>
              </w:sdtContent>
            </w:sdt>
          </w:p>
        </w:tc>
      </w:tr>
    </w:tbl>
    <w:p w14:paraId="2C2DA97D" w14:textId="77777777" w:rsidR="004F321E" w:rsidRPr="00374CD4" w:rsidRDefault="004F321E" w:rsidP="001D137F">
      <w:pPr>
        <w:pStyle w:val="Body"/>
        <w:spacing w:before="0" w:after="0" w:line="240" w:lineRule="auto"/>
        <w:rPr>
          <w:rFonts w:asciiTheme="majorHAnsi" w:hAnsiTheme="majorHAnsi" w:cstheme="majorHAnsi"/>
          <w:color w:val="auto"/>
          <w:szCs w:val="20"/>
          <w:lang w:val="en-AU"/>
        </w:rPr>
      </w:pPr>
    </w:p>
    <w:p w14:paraId="2180241B" w14:textId="77777777" w:rsidR="004F321E" w:rsidRPr="00374CD4" w:rsidRDefault="004F321E" w:rsidP="001D137F">
      <w:pPr>
        <w:spacing w:before="0" w:after="0" w:line="240" w:lineRule="auto"/>
        <w:rPr>
          <w:rFonts w:asciiTheme="majorHAnsi" w:hAnsiTheme="majorHAnsi" w:cstheme="majorHAnsi"/>
          <w:szCs w:val="20"/>
          <w:lang w:val="en-AU"/>
        </w:rPr>
      </w:pPr>
      <w:r w:rsidRPr="00374CD4">
        <w:rPr>
          <w:rFonts w:asciiTheme="majorHAnsi" w:hAnsiTheme="majorHAnsi" w:cstheme="majorHAnsi"/>
          <w:szCs w:val="20"/>
          <w:lang w:val="en-AU"/>
        </w:rPr>
        <w:br w:type="page"/>
      </w:r>
    </w:p>
    <w:p w14:paraId="265DB700" w14:textId="77777777" w:rsidR="0096270B" w:rsidRDefault="0096270B" w:rsidP="001D137F">
      <w:pPr>
        <w:pStyle w:val="Body"/>
        <w:spacing w:before="0" w:after="0" w:line="240" w:lineRule="auto"/>
        <w:rPr>
          <w:rFonts w:asciiTheme="majorHAnsi" w:hAnsiTheme="majorHAnsi" w:cstheme="majorHAnsi"/>
          <w:color w:val="auto"/>
          <w:szCs w:val="20"/>
          <w:lang w:val="en-AU"/>
        </w:rPr>
      </w:pPr>
    </w:p>
    <w:p w14:paraId="1A7F5AEA" w14:textId="18D7B594" w:rsidR="00EC47C8" w:rsidRPr="00374CD4" w:rsidRDefault="00EC47C8" w:rsidP="001D137F">
      <w:pPr>
        <w:pStyle w:val="Body"/>
        <w:spacing w:before="0" w:after="0" w:line="240" w:lineRule="auto"/>
        <w:rPr>
          <w:rFonts w:asciiTheme="majorHAnsi" w:hAnsiTheme="majorHAnsi" w:cstheme="majorHAnsi"/>
          <w:color w:val="auto"/>
          <w:szCs w:val="20"/>
          <w:lang w:val="en-AU"/>
        </w:rPr>
      </w:pPr>
      <w:r w:rsidRPr="00374CD4">
        <w:rPr>
          <w:rFonts w:asciiTheme="majorHAnsi" w:hAnsiTheme="majorHAnsi" w:cstheme="majorHAnsi"/>
          <w:color w:val="auto"/>
          <w:szCs w:val="20"/>
          <w:lang w:val="en-AU"/>
        </w:rPr>
        <w:t xml:space="preserve">This </w:t>
      </w:r>
      <w:r w:rsidR="00A876E6" w:rsidRPr="00374CD4">
        <w:rPr>
          <w:rFonts w:asciiTheme="majorHAnsi" w:hAnsiTheme="majorHAnsi" w:cstheme="majorHAnsi"/>
          <w:color w:val="auto"/>
          <w:szCs w:val="20"/>
          <w:lang w:val="en-AU"/>
        </w:rPr>
        <w:t>Agreement</w:t>
      </w:r>
      <w:r w:rsidRPr="00374CD4">
        <w:rPr>
          <w:rFonts w:asciiTheme="majorHAnsi" w:hAnsiTheme="majorHAnsi" w:cstheme="majorHAnsi"/>
          <w:color w:val="auto"/>
          <w:szCs w:val="20"/>
          <w:lang w:val="en-AU"/>
        </w:rPr>
        <w:t xml:space="preserve"> is governed by the laws of the Jurisdiction and the Parties submit to the jurisdiction of the courts of such place. This </w:t>
      </w:r>
      <w:r w:rsidR="00A876E6" w:rsidRPr="00374CD4">
        <w:rPr>
          <w:rFonts w:asciiTheme="majorHAnsi" w:hAnsiTheme="majorHAnsi" w:cstheme="majorHAnsi"/>
          <w:color w:val="auto"/>
          <w:szCs w:val="20"/>
          <w:lang w:val="en-AU"/>
        </w:rPr>
        <w:t>Agreement</w:t>
      </w:r>
      <w:r w:rsidRPr="00374CD4">
        <w:rPr>
          <w:rFonts w:asciiTheme="majorHAnsi" w:hAnsiTheme="majorHAnsi" w:cstheme="majorHAnsi"/>
          <w:color w:val="auto"/>
          <w:szCs w:val="20"/>
          <w:lang w:val="en-AU"/>
        </w:rPr>
        <w:t xml:space="preserve"> constitutes the entire agreement between the Parties. Any </w:t>
      </w:r>
      <w:r w:rsidRPr="00374CD4">
        <w:rPr>
          <w:rFonts w:asciiTheme="majorHAnsi" w:hAnsiTheme="majorHAnsi" w:cstheme="majorHAnsi"/>
          <w:szCs w:val="20"/>
          <w:lang w:val="en-AU"/>
        </w:rPr>
        <w:t>prior understanding, representation o</w:t>
      </w:r>
      <w:r w:rsidRPr="00374CD4">
        <w:rPr>
          <w:rFonts w:asciiTheme="majorHAnsi" w:hAnsiTheme="majorHAnsi" w:cstheme="majorHAnsi"/>
          <w:color w:val="auto"/>
          <w:szCs w:val="20"/>
          <w:lang w:val="en-AU"/>
        </w:rPr>
        <w:t xml:space="preserve">r warranty of any kind preceding the date of this </w:t>
      </w:r>
      <w:r w:rsidR="00A876E6" w:rsidRPr="00374CD4">
        <w:rPr>
          <w:rFonts w:asciiTheme="majorHAnsi" w:hAnsiTheme="majorHAnsi" w:cstheme="majorHAnsi"/>
          <w:color w:val="auto"/>
          <w:szCs w:val="20"/>
          <w:lang w:val="en-AU"/>
        </w:rPr>
        <w:t>Agreement</w:t>
      </w:r>
      <w:r w:rsidRPr="00374CD4">
        <w:rPr>
          <w:rFonts w:asciiTheme="majorHAnsi" w:hAnsiTheme="majorHAnsi" w:cstheme="majorHAnsi"/>
          <w:color w:val="auto"/>
          <w:szCs w:val="20"/>
          <w:lang w:val="en-AU"/>
        </w:rPr>
        <w:t xml:space="preserve"> is hereby superseded by this </w:t>
      </w:r>
      <w:r w:rsidR="00A876E6" w:rsidRPr="00374CD4">
        <w:rPr>
          <w:rFonts w:asciiTheme="majorHAnsi" w:hAnsiTheme="majorHAnsi" w:cstheme="majorHAnsi"/>
          <w:color w:val="auto"/>
          <w:szCs w:val="20"/>
          <w:lang w:val="en-AU"/>
        </w:rPr>
        <w:t>Agreement</w:t>
      </w:r>
      <w:r w:rsidRPr="00374CD4">
        <w:rPr>
          <w:rFonts w:asciiTheme="majorHAnsi" w:hAnsiTheme="majorHAnsi" w:cstheme="majorHAnsi"/>
          <w:color w:val="auto"/>
          <w:szCs w:val="20"/>
          <w:lang w:val="en-AU"/>
        </w:rPr>
        <w:t>.</w:t>
      </w:r>
    </w:p>
    <w:p w14:paraId="61EFCE2D" w14:textId="77777777" w:rsidR="00AA0150" w:rsidRPr="00374CD4" w:rsidRDefault="00AA0150" w:rsidP="001D137F">
      <w:pPr>
        <w:pStyle w:val="Body"/>
        <w:spacing w:before="0" w:after="0" w:line="240" w:lineRule="auto"/>
        <w:rPr>
          <w:rFonts w:asciiTheme="majorHAnsi" w:hAnsiTheme="majorHAnsi" w:cstheme="majorHAnsi"/>
          <w:color w:val="auto"/>
          <w:szCs w:val="20"/>
          <w:lang w:val="en-AU"/>
        </w:rPr>
      </w:pPr>
    </w:p>
    <w:tbl>
      <w:tblPr>
        <w:tblStyle w:val="PlainTable2"/>
        <w:tblW w:w="5000" w:type="pct"/>
        <w:tblLook w:val="0400" w:firstRow="0" w:lastRow="0" w:firstColumn="0" w:lastColumn="0" w:noHBand="0" w:noVBand="1"/>
      </w:tblPr>
      <w:tblGrid>
        <w:gridCol w:w="1696"/>
        <w:gridCol w:w="3223"/>
        <w:gridCol w:w="1655"/>
        <w:gridCol w:w="3348"/>
      </w:tblGrid>
      <w:tr w:rsidR="00982B97" w:rsidRPr="00374CD4" w14:paraId="141E1F49" w14:textId="77777777" w:rsidTr="00132AD6">
        <w:trPr>
          <w:cnfStyle w:val="000000100000" w:firstRow="0" w:lastRow="0" w:firstColumn="0" w:lastColumn="0" w:oddVBand="0" w:evenVBand="0" w:oddHBand="1" w:evenHBand="0" w:firstRowFirstColumn="0" w:firstRowLastColumn="0" w:lastRowFirstColumn="0" w:lastRowLastColumn="0"/>
        </w:trPr>
        <w:tc>
          <w:tcPr>
            <w:tcW w:w="855" w:type="pct"/>
          </w:tcPr>
          <w:p w14:paraId="22CF81BA" w14:textId="68AF87A1"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 xml:space="preserve">Signed for the </w:t>
            </w:r>
            <w:r w:rsidR="00B97419" w:rsidRPr="00374CD4">
              <w:rPr>
                <w:rFonts w:asciiTheme="majorHAnsi" w:hAnsiTheme="majorHAnsi" w:cstheme="majorHAnsi"/>
                <w:szCs w:val="20"/>
              </w:rPr>
              <w:t>C</w:t>
            </w:r>
            <w:r w:rsidRPr="00374CD4">
              <w:rPr>
                <w:rFonts w:asciiTheme="majorHAnsi" w:hAnsiTheme="majorHAnsi" w:cstheme="majorHAnsi"/>
                <w:szCs w:val="20"/>
              </w:rPr>
              <w:t>ompany:</w:t>
            </w:r>
          </w:p>
        </w:tc>
        <w:tc>
          <w:tcPr>
            <w:tcW w:w="1624" w:type="pct"/>
          </w:tcPr>
          <w:p w14:paraId="004F517A" w14:textId="77777777" w:rsidR="00CD3EF8" w:rsidRPr="00374CD4" w:rsidRDefault="00CD3EF8" w:rsidP="001D137F">
            <w:pPr>
              <w:spacing w:before="0"/>
              <w:rPr>
                <w:rFonts w:asciiTheme="majorHAnsi" w:hAnsiTheme="majorHAnsi" w:cstheme="majorHAnsi"/>
                <w:szCs w:val="20"/>
              </w:rPr>
            </w:pPr>
          </w:p>
          <w:p w14:paraId="49FEB494" w14:textId="77777777" w:rsidR="001D137F" w:rsidRPr="00374CD4" w:rsidRDefault="001D137F" w:rsidP="001D137F">
            <w:pPr>
              <w:spacing w:before="0"/>
              <w:rPr>
                <w:rFonts w:asciiTheme="majorHAnsi" w:hAnsiTheme="majorHAnsi" w:cstheme="majorHAnsi"/>
                <w:szCs w:val="20"/>
              </w:rPr>
            </w:pPr>
          </w:p>
          <w:p w14:paraId="17DE40F8" w14:textId="77777777" w:rsidR="001D137F" w:rsidRPr="00374CD4" w:rsidRDefault="001D137F" w:rsidP="001D137F">
            <w:pPr>
              <w:spacing w:before="0"/>
              <w:rPr>
                <w:rFonts w:asciiTheme="majorHAnsi" w:hAnsiTheme="majorHAnsi" w:cstheme="majorHAnsi"/>
                <w:szCs w:val="20"/>
              </w:rPr>
            </w:pPr>
          </w:p>
          <w:p w14:paraId="0DB07153" w14:textId="4B625EDE" w:rsidR="001D137F" w:rsidRPr="00374CD4" w:rsidRDefault="001D137F" w:rsidP="001D137F">
            <w:pPr>
              <w:spacing w:before="0"/>
              <w:rPr>
                <w:rFonts w:asciiTheme="majorHAnsi" w:hAnsiTheme="majorHAnsi" w:cstheme="majorHAnsi"/>
                <w:szCs w:val="20"/>
              </w:rPr>
            </w:pPr>
          </w:p>
        </w:tc>
        <w:tc>
          <w:tcPr>
            <w:tcW w:w="834" w:type="pct"/>
          </w:tcPr>
          <w:p w14:paraId="44F82BD5"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Signed for the Subcontractor:</w:t>
            </w:r>
          </w:p>
        </w:tc>
        <w:tc>
          <w:tcPr>
            <w:tcW w:w="1687" w:type="pct"/>
          </w:tcPr>
          <w:p w14:paraId="0A4C885F" w14:textId="77777777" w:rsidR="00EC47C8" w:rsidRPr="00374CD4" w:rsidRDefault="00EC47C8" w:rsidP="001D137F">
            <w:pPr>
              <w:spacing w:before="0"/>
              <w:rPr>
                <w:rFonts w:asciiTheme="majorHAnsi" w:hAnsiTheme="majorHAnsi" w:cstheme="majorHAnsi"/>
                <w:szCs w:val="20"/>
              </w:rPr>
            </w:pPr>
          </w:p>
          <w:p w14:paraId="7FB66A6F" w14:textId="4830918C" w:rsidR="00EB4BD4" w:rsidRPr="00374CD4" w:rsidRDefault="00EB4BD4" w:rsidP="001D137F">
            <w:pPr>
              <w:spacing w:before="0"/>
              <w:rPr>
                <w:rFonts w:asciiTheme="majorHAnsi" w:hAnsiTheme="majorHAnsi" w:cstheme="majorHAnsi"/>
                <w:szCs w:val="20"/>
              </w:rPr>
            </w:pPr>
          </w:p>
        </w:tc>
      </w:tr>
      <w:tr w:rsidR="00982B97" w:rsidRPr="00374CD4" w14:paraId="758375E6" w14:textId="77777777" w:rsidTr="00C6588E">
        <w:trPr>
          <w:trHeight w:val="567"/>
        </w:trPr>
        <w:tc>
          <w:tcPr>
            <w:tcW w:w="855" w:type="pct"/>
          </w:tcPr>
          <w:p w14:paraId="62A2E9D7"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Name:</w:t>
            </w:r>
          </w:p>
        </w:tc>
        <w:sdt>
          <w:sdtPr>
            <w:rPr>
              <w:rStyle w:val="PalladiumStandard"/>
              <w:rFonts w:asciiTheme="majorHAnsi" w:hAnsiTheme="majorHAnsi" w:cstheme="majorHAnsi"/>
              <w:sz w:val="20"/>
              <w:szCs w:val="20"/>
            </w:rPr>
            <w:id w:val="865338635"/>
            <w:placeholder>
              <w:docPart w:val="07ACAD072C8E40278024929FA985FA86"/>
            </w:placeholder>
            <w:showingPlcHdr/>
          </w:sdtPr>
          <w:sdtEndPr>
            <w:rPr>
              <w:rStyle w:val="DefaultParagraphFont"/>
            </w:rPr>
          </w:sdtEndPr>
          <w:sdtContent>
            <w:tc>
              <w:tcPr>
                <w:tcW w:w="1624" w:type="pct"/>
              </w:tcPr>
              <w:p w14:paraId="1EF1D166"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text.</w:t>
                </w:r>
              </w:p>
            </w:tc>
          </w:sdtContent>
        </w:sdt>
        <w:tc>
          <w:tcPr>
            <w:tcW w:w="834" w:type="pct"/>
          </w:tcPr>
          <w:p w14:paraId="3DFAE5EF"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Name:</w:t>
            </w:r>
          </w:p>
        </w:tc>
        <w:sdt>
          <w:sdtPr>
            <w:rPr>
              <w:rStyle w:val="PalladiumStandard"/>
              <w:rFonts w:asciiTheme="majorHAnsi" w:hAnsiTheme="majorHAnsi" w:cstheme="majorHAnsi"/>
              <w:sz w:val="20"/>
              <w:szCs w:val="20"/>
            </w:rPr>
            <w:id w:val="1146857142"/>
            <w:placeholder>
              <w:docPart w:val="1432F764CAB1445CAA8B377EEE04B288"/>
            </w:placeholder>
            <w:showingPlcHdr/>
          </w:sdtPr>
          <w:sdtEndPr>
            <w:rPr>
              <w:rStyle w:val="DefaultParagraphFont"/>
            </w:rPr>
          </w:sdtEndPr>
          <w:sdtContent>
            <w:tc>
              <w:tcPr>
                <w:tcW w:w="1687" w:type="pct"/>
              </w:tcPr>
              <w:p w14:paraId="5D53DE49"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text.</w:t>
                </w:r>
              </w:p>
            </w:tc>
          </w:sdtContent>
        </w:sdt>
      </w:tr>
      <w:tr w:rsidR="00982B97" w:rsidRPr="00374CD4" w14:paraId="56A5E141" w14:textId="77777777" w:rsidTr="00C6588E">
        <w:trPr>
          <w:cnfStyle w:val="000000100000" w:firstRow="0" w:lastRow="0" w:firstColumn="0" w:lastColumn="0" w:oddVBand="0" w:evenVBand="0" w:oddHBand="1" w:evenHBand="0" w:firstRowFirstColumn="0" w:firstRowLastColumn="0" w:lastRowFirstColumn="0" w:lastRowLastColumn="0"/>
          <w:trHeight w:val="567"/>
        </w:trPr>
        <w:tc>
          <w:tcPr>
            <w:tcW w:w="855" w:type="pct"/>
          </w:tcPr>
          <w:p w14:paraId="4F4F0186"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Title/Role:</w:t>
            </w:r>
          </w:p>
        </w:tc>
        <w:sdt>
          <w:sdtPr>
            <w:rPr>
              <w:rStyle w:val="PalladiumStandard"/>
              <w:rFonts w:asciiTheme="majorHAnsi" w:hAnsiTheme="majorHAnsi" w:cstheme="majorHAnsi"/>
              <w:sz w:val="20"/>
              <w:szCs w:val="20"/>
            </w:rPr>
            <w:id w:val="356547864"/>
            <w:placeholder>
              <w:docPart w:val="4718C364A8664EE6AECFF569C3D6D43A"/>
            </w:placeholder>
            <w:showingPlcHdr/>
          </w:sdtPr>
          <w:sdtEndPr>
            <w:rPr>
              <w:rStyle w:val="DefaultParagraphFont"/>
            </w:rPr>
          </w:sdtEndPr>
          <w:sdtContent>
            <w:tc>
              <w:tcPr>
                <w:tcW w:w="1624" w:type="pct"/>
              </w:tcPr>
              <w:p w14:paraId="24FA4D05"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text.</w:t>
                </w:r>
              </w:p>
            </w:tc>
          </w:sdtContent>
        </w:sdt>
        <w:tc>
          <w:tcPr>
            <w:tcW w:w="834" w:type="pct"/>
          </w:tcPr>
          <w:p w14:paraId="31697C67"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Title/Role:</w:t>
            </w:r>
          </w:p>
        </w:tc>
        <w:sdt>
          <w:sdtPr>
            <w:rPr>
              <w:rStyle w:val="PalladiumStandard"/>
              <w:rFonts w:asciiTheme="majorHAnsi" w:hAnsiTheme="majorHAnsi" w:cstheme="majorHAnsi"/>
              <w:sz w:val="20"/>
              <w:szCs w:val="20"/>
            </w:rPr>
            <w:id w:val="-651359535"/>
            <w:placeholder>
              <w:docPart w:val="127521794032403AA40530A8C7F3811F"/>
            </w:placeholder>
            <w:showingPlcHdr/>
          </w:sdtPr>
          <w:sdtEndPr>
            <w:rPr>
              <w:rStyle w:val="DefaultParagraphFont"/>
            </w:rPr>
          </w:sdtEndPr>
          <w:sdtContent>
            <w:tc>
              <w:tcPr>
                <w:tcW w:w="1687" w:type="pct"/>
              </w:tcPr>
              <w:p w14:paraId="36D64F1D"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text.</w:t>
                </w:r>
              </w:p>
            </w:tc>
          </w:sdtContent>
        </w:sdt>
      </w:tr>
      <w:tr w:rsidR="00982B97" w:rsidRPr="00374CD4" w14:paraId="22AB6F07" w14:textId="77777777" w:rsidTr="00C6588E">
        <w:trPr>
          <w:trHeight w:val="567"/>
        </w:trPr>
        <w:tc>
          <w:tcPr>
            <w:tcW w:w="855" w:type="pct"/>
          </w:tcPr>
          <w:p w14:paraId="34BF4CA9"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Date:</w:t>
            </w:r>
          </w:p>
        </w:tc>
        <w:sdt>
          <w:sdtPr>
            <w:rPr>
              <w:rStyle w:val="PalladiumStandard"/>
              <w:rFonts w:asciiTheme="majorHAnsi" w:hAnsiTheme="majorHAnsi" w:cstheme="majorHAnsi"/>
              <w:sz w:val="20"/>
              <w:szCs w:val="20"/>
            </w:rPr>
            <w:id w:val="193740894"/>
            <w:placeholder>
              <w:docPart w:val="BF79A46C14B543F78746D39C33BBB926"/>
            </w:placeholder>
            <w:showingPlcHdr/>
            <w:date>
              <w:dateFormat w:val="d/MM/yyyy"/>
              <w:lid w:val="en-AU"/>
              <w:storeMappedDataAs w:val="dateTime"/>
              <w:calendar w:val="gregorian"/>
            </w:date>
          </w:sdtPr>
          <w:sdtEndPr>
            <w:rPr>
              <w:rStyle w:val="DefaultParagraphFont"/>
            </w:rPr>
          </w:sdtEndPr>
          <w:sdtContent>
            <w:tc>
              <w:tcPr>
                <w:tcW w:w="1624" w:type="pct"/>
              </w:tcPr>
              <w:p w14:paraId="29ECC544"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a date.</w:t>
                </w:r>
              </w:p>
            </w:tc>
          </w:sdtContent>
        </w:sdt>
        <w:tc>
          <w:tcPr>
            <w:tcW w:w="834" w:type="pct"/>
          </w:tcPr>
          <w:p w14:paraId="7B587B52"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Date:</w:t>
            </w:r>
          </w:p>
        </w:tc>
        <w:sdt>
          <w:sdtPr>
            <w:rPr>
              <w:rStyle w:val="PalladiumStandard"/>
              <w:rFonts w:asciiTheme="majorHAnsi" w:hAnsiTheme="majorHAnsi" w:cstheme="majorHAnsi"/>
              <w:sz w:val="20"/>
              <w:szCs w:val="20"/>
            </w:rPr>
            <w:id w:val="-1439671567"/>
            <w:placeholder>
              <w:docPart w:val="62F35050FED3497C999D1A7DEBBF172B"/>
            </w:placeholder>
            <w:showingPlcHdr/>
            <w:date>
              <w:dateFormat w:val="d/MM/yyyy"/>
              <w:lid w:val="en-AU"/>
              <w:storeMappedDataAs w:val="dateTime"/>
              <w:calendar w:val="gregorian"/>
            </w:date>
          </w:sdtPr>
          <w:sdtEndPr>
            <w:rPr>
              <w:rStyle w:val="DefaultParagraphFont"/>
            </w:rPr>
          </w:sdtEndPr>
          <w:sdtContent>
            <w:tc>
              <w:tcPr>
                <w:tcW w:w="1687" w:type="pct"/>
              </w:tcPr>
              <w:p w14:paraId="0C7FECC8" w14:textId="77777777" w:rsidR="00EC47C8" w:rsidRPr="00374CD4" w:rsidRDefault="00EC47C8" w:rsidP="001D137F">
                <w:pPr>
                  <w:spacing w:before="0"/>
                  <w:rPr>
                    <w:rFonts w:asciiTheme="majorHAnsi" w:hAnsiTheme="majorHAnsi" w:cstheme="majorHAnsi"/>
                    <w:szCs w:val="20"/>
                  </w:rPr>
                </w:pPr>
                <w:r w:rsidRPr="00374CD4">
                  <w:rPr>
                    <w:rFonts w:asciiTheme="majorHAnsi" w:hAnsiTheme="majorHAnsi" w:cstheme="majorHAnsi"/>
                    <w:szCs w:val="20"/>
                  </w:rPr>
                  <w:t>Click here to enter a date.</w:t>
                </w:r>
              </w:p>
            </w:tc>
          </w:sdtContent>
        </w:sdt>
      </w:tr>
    </w:tbl>
    <w:p w14:paraId="0F380D38" w14:textId="77777777" w:rsidR="00EC47C8" w:rsidRPr="00374CD4" w:rsidRDefault="00EC47C8" w:rsidP="001D137F">
      <w:pPr>
        <w:spacing w:before="0" w:after="0" w:line="240" w:lineRule="auto"/>
        <w:rPr>
          <w:rFonts w:asciiTheme="majorHAnsi" w:eastAsia="Calibri" w:hAnsiTheme="majorHAnsi" w:cstheme="majorHAnsi"/>
          <w:szCs w:val="20"/>
          <w:lang w:val="en-AU"/>
        </w:rPr>
      </w:pPr>
    </w:p>
    <w:p w14:paraId="7DE1D812" w14:textId="41232487" w:rsidR="001E4795" w:rsidRPr="00374CD4" w:rsidRDefault="00EC47C8" w:rsidP="001D137F">
      <w:pPr>
        <w:spacing w:before="0" w:after="0" w:line="240" w:lineRule="auto"/>
        <w:rPr>
          <w:rFonts w:asciiTheme="majorHAnsi" w:eastAsia="Calibri" w:hAnsiTheme="majorHAnsi" w:cstheme="majorHAnsi"/>
          <w:b/>
          <w:szCs w:val="20"/>
          <w:lang w:val="en-AU"/>
        </w:rPr>
      </w:pPr>
      <w:r w:rsidRPr="00374CD4">
        <w:rPr>
          <w:rFonts w:asciiTheme="majorHAnsi" w:eastAsia="Calibri" w:hAnsiTheme="majorHAnsi" w:cstheme="majorHAnsi"/>
          <w:szCs w:val="20"/>
          <w:lang w:val="en-AU"/>
        </w:rPr>
        <w:br w:type="page"/>
      </w:r>
      <w:r w:rsidR="001E4795" w:rsidRPr="00374CD4">
        <w:rPr>
          <w:rFonts w:asciiTheme="majorHAnsi" w:eastAsia="Calibri" w:hAnsiTheme="majorHAnsi" w:cstheme="majorHAnsi"/>
          <w:b/>
          <w:szCs w:val="20"/>
          <w:lang w:val="en-AU"/>
        </w:rPr>
        <w:lastRenderedPageBreak/>
        <w:t>TERMS AND CONDITIONS</w:t>
      </w:r>
    </w:p>
    <w:p w14:paraId="58EE27D6" w14:textId="77777777" w:rsidR="00313D36" w:rsidRDefault="00313D36" w:rsidP="001D137F">
      <w:pPr>
        <w:spacing w:before="0" w:after="0" w:line="240" w:lineRule="auto"/>
        <w:rPr>
          <w:rFonts w:asciiTheme="majorHAnsi" w:eastAsia="Calibri" w:hAnsiTheme="majorHAnsi" w:cstheme="majorHAnsi"/>
          <w:szCs w:val="20"/>
          <w:lang w:val="en-US"/>
        </w:rPr>
      </w:pPr>
    </w:p>
    <w:p w14:paraId="41F6EB81" w14:textId="447F07A9" w:rsidR="001E4795" w:rsidRPr="00374CD4" w:rsidRDefault="001E4795" w:rsidP="0FCBD48E">
      <w:pPr>
        <w:spacing w:before="0" w:after="0" w:line="240" w:lineRule="auto"/>
        <w:rPr>
          <w:rFonts w:asciiTheme="majorHAnsi" w:eastAsia="Calibri" w:hAnsiTheme="majorHAnsi" w:cstheme="majorBidi"/>
          <w:lang w:val="en-US"/>
        </w:rPr>
      </w:pPr>
      <w:r w:rsidRPr="0FCBD48E">
        <w:rPr>
          <w:rFonts w:asciiTheme="majorHAnsi" w:eastAsia="Calibri" w:hAnsiTheme="majorHAnsi" w:cstheme="majorBidi"/>
          <w:lang w:val="en-US"/>
        </w:rPr>
        <w:t xml:space="preserve">This </w:t>
      </w:r>
      <w:r w:rsidR="005217EF" w:rsidRPr="0FCBD48E">
        <w:rPr>
          <w:rFonts w:asciiTheme="majorHAnsi" w:eastAsia="Calibri" w:hAnsiTheme="majorHAnsi" w:cstheme="majorBidi"/>
          <w:lang w:val="en-US"/>
        </w:rPr>
        <w:t>Subc</w:t>
      </w:r>
      <w:r w:rsidRPr="0FCBD48E">
        <w:rPr>
          <w:rFonts w:asciiTheme="majorHAnsi" w:eastAsia="Calibri" w:hAnsiTheme="majorHAnsi" w:cstheme="majorBidi"/>
          <w:lang w:val="en-US"/>
        </w:rPr>
        <w:t xml:space="preserve">ontract is made between </w:t>
      </w:r>
      <w:r w:rsidRPr="0FCBD48E">
        <w:rPr>
          <w:rFonts w:asciiTheme="majorHAnsi" w:eastAsia="Calibri" w:hAnsiTheme="majorHAnsi" w:cstheme="majorBidi"/>
          <w:b/>
          <w:bCs/>
          <w:highlight w:val="darkCyan"/>
          <w:lang w:val="en-US"/>
        </w:rPr>
        <w:t>Palladium International, LLC</w:t>
      </w:r>
      <w:r w:rsidRPr="0FCBD48E">
        <w:rPr>
          <w:rFonts w:asciiTheme="majorHAnsi" w:eastAsia="Calibri" w:hAnsiTheme="majorHAnsi" w:cstheme="majorBidi"/>
          <w:lang w:val="en-US"/>
        </w:rPr>
        <w:t xml:space="preserve"> (the “Company”), a limited liability company incorporated under the laws of the </w:t>
      </w:r>
      <w:r w:rsidR="002A149E" w:rsidRPr="0FCBD48E">
        <w:rPr>
          <w:rFonts w:asciiTheme="majorHAnsi" w:eastAsia="Calibri" w:hAnsiTheme="majorHAnsi" w:cstheme="majorBidi"/>
          <w:lang w:val="en-US"/>
        </w:rPr>
        <w:t>State of Delaware</w:t>
      </w:r>
      <w:r w:rsidRPr="0FCBD48E">
        <w:rPr>
          <w:rFonts w:asciiTheme="majorHAnsi" w:eastAsia="Calibri" w:hAnsiTheme="majorHAnsi" w:cstheme="majorBidi"/>
          <w:lang w:val="en-US"/>
        </w:rPr>
        <w:t xml:space="preserve">, U.S.A., and </w:t>
      </w:r>
      <w:sdt>
        <w:sdtPr>
          <w:rPr>
            <w:rFonts w:asciiTheme="majorHAnsi" w:eastAsia="Calibri" w:hAnsiTheme="majorHAnsi" w:cstheme="majorBidi"/>
            <w:lang w:val="en-US"/>
          </w:rPr>
          <w:id w:val="496900745"/>
          <w:placeholder>
            <w:docPart w:val="AABF5D1EB1F44DFB8E542ADB2A9FEF6D"/>
          </w:placeholder>
          <w:showingPlcHdr/>
        </w:sdtPr>
        <w:sdtContent>
          <w:r w:rsidRPr="0FCBD48E">
            <w:rPr>
              <w:rFonts w:asciiTheme="majorHAnsi" w:eastAsia="Calibri" w:hAnsiTheme="majorHAnsi" w:cstheme="majorBidi"/>
              <w:b/>
              <w:bCs/>
              <w:highlight w:val="yellow"/>
            </w:rPr>
            <w:t>Click or tap here to enter text.</w:t>
          </w:r>
        </w:sdtContent>
      </w:sdt>
      <w:r w:rsidR="00583A04" w:rsidRPr="0FCBD48E">
        <w:rPr>
          <w:rFonts w:asciiTheme="majorHAnsi" w:eastAsia="Calibri" w:hAnsiTheme="majorHAnsi" w:cstheme="majorBidi"/>
          <w:lang w:val="en-US"/>
        </w:rPr>
        <w:t xml:space="preserve"> </w:t>
      </w:r>
      <w:r w:rsidRPr="0FCBD48E">
        <w:rPr>
          <w:rFonts w:asciiTheme="majorHAnsi" w:eastAsia="Calibri" w:hAnsiTheme="majorHAnsi" w:cstheme="majorBidi"/>
          <w:lang w:val="en-US"/>
        </w:rPr>
        <w:t xml:space="preserve">(hereinafter called “the </w:t>
      </w:r>
      <w:r w:rsidR="00EB4BD4" w:rsidRPr="0FCBD48E">
        <w:rPr>
          <w:rFonts w:asciiTheme="majorHAnsi" w:eastAsia="Calibri" w:hAnsiTheme="majorHAnsi" w:cstheme="majorBidi"/>
          <w:lang w:val="en-US"/>
        </w:rPr>
        <w:t>Subc</w:t>
      </w:r>
      <w:r w:rsidRPr="0FCBD48E">
        <w:rPr>
          <w:rFonts w:asciiTheme="majorHAnsi" w:eastAsia="Calibri" w:hAnsiTheme="majorHAnsi" w:cstheme="majorBidi"/>
          <w:lang w:val="en-US"/>
        </w:rPr>
        <w:t xml:space="preserve">ontractor”) a </w:t>
      </w:r>
      <w:sdt>
        <w:sdtPr>
          <w:rPr>
            <w:rFonts w:asciiTheme="majorHAnsi" w:eastAsia="Calibri" w:hAnsiTheme="majorHAnsi" w:cstheme="majorBidi"/>
            <w:lang w:val="en-US"/>
          </w:rPr>
          <w:id w:val="1285616327"/>
          <w:placeholder>
            <w:docPart w:val="018AA2BBC7011A45AE686D1F56437106"/>
          </w:placeholder>
        </w:sdtPr>
        <w:sdtContent>
          <w:r w:rsidRPr="0FCBD48E">
            <w:rPr>
              <w:rFonts w:asciiTheme="majorHAnsi" w:eastAsia="Calibri" w:hAnsiTheme="majorHAnsi" w:cstheme="majorBidi"/>
              <w:highlight w:val="yellow"/>
              <w:lang w:val="en-US"/>
            </w:rPr>
            <w:t>Click or tap here to enter text</w:t>
          </w:r>
          <w:r w:rsidRPr="0FCBD48E">
            <w:rPr>
              <w:rFonts w:asciiTheme="majorHAnsi" w:eastAsia="Calibri" w:hAnsiTheme="majorHAnsi" w:cstheme="majorBidi"/>
              <w:lang w:val="en-US"/>
            </w:rPr>
            <w:t xml:space="preserve"> </w:t>
          </w:r>
        </w:sdtContent>
      </w:sdt>
      <w:r w:rsidRPr="0FCBD48E">
        <w:rPr>
          <w:rFonts w:asciiTheme="majorHAnsi" w:eastAsia="Calibri" w:hAnsiTheme="majorHAnsi" w:cstheme="majorBidi"/>
          <w:lang w:val="en-US"/>
        </w:rPr>
        <w:t xml:space="preserve">institution, incorporated under the laws of </w:t>
      </w:r>
      <w:sdt>
        <w:sdtPr>
          <w:rPr>
            <w:rFonts w:asciiTheme="majorHAnsi" w:eastAsia="Calibri" w:hAnsiTheme="majorHAnsi" w:cstheme="majorBidi"/>
            <w:lang w:val="en-US"/>
          </w:rPr>
          <w:id w:val="1724592037"/>
          <w:placeholder>
            <w:docPart w:val="C2CD996FA8504183920515AB3A82DE78"/>
          </w:placeholder>
          <w:showingPlcHdr/>
        </w:sdtPr>
        <w:sdtContent>
          <w:r w:rsidRPr="0FCBD48E">
            <w:rPr>
              <w:rFonts w:asciiTheme="majorHAnsi" w:eastAsia="Calibri" w:hAnsiTheme="majorHAnsi" w:cstheme="majorBidi"/>
              <w:highlight w:val="yellow"/>
            </w:rPr>
            <w:t>Click or tap here to enter text.</w:t>
          </w:r>
        </w:sdtContent>
      </w:sdt>
      <w:r w:rsidR="00AA0150" w:rsidRPr="0FCBD48E">
        <w:rPr>
          <w:rFonts w:asciiTheme="majorHAnsi" w:eastAsia="Calibri" w:hAnsiTheme="majorHAnsi" w:cstheme="majorBidi"/>
          <w:lang w:val="en-US"/>
        </w:rPr>
        <w:t>.</w:t>
      </w:r>
    </w:p>
    <w:p w14:paraId="773E2B27" w14:textId="77777777" w:rsidR="001D137F" w:rsidRPr="00374CD4" w:rsidRDefault="001D137F" w:rsidP="001D137F">
      <w:pPr>
        <w:spacing w:before="0" w:after="0" w:line="240" w:lineRule="auto"/>
        <w:rPr>
          <w:rFonts w:asciiTheme="majorHAnsi" w:eastAsia="Calibri" w:hAnsiTheme="majorHAnsi" w:cstheme="majorHAnsi"/>
          <w:szCs w:val="20"/>
          <w:lang w:val="en-US"/>
        </w:rPr>
      </w:pPr>
    </w:p>
    <w:p w14:paraId="269FD45C" w14:textId="257AB646" w:rsidR="001E4795" w:rsidRPr="00374CD4" w:rsidRDefault="001E4795" w:rsidP="001D137F">
      <w:p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The </w:t>
      </w:r>
      <w:r w:rsidR="00A876E6" w:rsidRPr="00374CD4">
        <w:rPr>
          <w:rFonts w:asciiTheme="majorHAnsi" w:eastAsia="Calibri" w:hAnsiTheme="majorHAnsi" w:cstheme="majorHAnsi"/>
          <w:szCs w:val="20"/>
          <w:lang w:val="en-US"/>
        </w:rPr>
        <w:t>Agreement</w:t>
      </w:r>
      <w:r w:rsidRPr="00374CD4">
        <w:rPr>
          <w:rFonts w:asciiTheme="majorHAnsi" w:eastAsia="Calibri" w:hAnsiTheme="majorHAnsi" w:cstheme="majorHAnsi"/>
          <w:szCs w:val="20"/>
          <w:lang w:val="en-US"/>
        </w:rPr>
        <w:t xml:space="preserve"> is in full force as of the first day of the Effective Date between the Company and the </w:t>
      </w:r>
      <w:r w:rsidR="00EB4BD4" w:rsidRPr="00374CD4">
        <w:rPr>
          <w:rFonts w:asciiTheme="majorHAnsi" w:eastAsia="Calibri" w:hAnsiTheme="majorHAnsi" w:cstheme="majorHAnsi"/>
          <w:szCs w:val="20"/>
          <w:lang w:val="en-US"/>
        </w:rPr>
        <w:t>Subc</w:t>
      </w:r>
      <w:r w:rsidRPr="00374CD4">
        <w:rPr>
          <w:rFonts w:asciiTheme="majorHAnsi" w:eastAsia="Calibri" w:hAnsiTheme="majorHAnsi" w:cstheme="majorHAnsi"/>
          <w:szCs w:val="20"/>
          <w:lang w:val="en-US"/>
        </w:rPr>
        <w:t xml:space="preserve">ontractor. The Company and the </w:t>
      </w:r>
      <w:r w:rsidR="00EB4BD4" w:rsidRPr="00374CD4">
        <w:rPr>
          <w:rFonts w:asciiTheme="majorHAnsi" w:eastAsia="Calibri" w:hAnsiTheme="majorHAnsi" w:cstheme="majorHAnsi"/>
          <w:szCs w:val="20"/>
          <w:lang w:val="en-US"/>
        </w:rPr>
        <w:t>Subc</w:t>
      </w:r>
      <w:r w:rsidRPr="00374CD4">
        <w:rPr>
          <w:rFonts w:asciiTheme="majorHAnsi" w:eastAsia="Calibri" w:hAnsiTheme="majorHAnsi" w:cstheme="majorHAnsi"/>
          <w:szCs w:val="20"/>
          <w:lang w:val="en-US"/>
        </w:rPr>
        <w:t xml:space="preserve">ontractor are collectively referred to as “the Parties”. </w:t>
      </w:r>
    </w:p>
    <w:p w14:paraId="6FAF71F8" w14:textId="77777777" w:rsidR="001D137F" w:rsidRPr="00374CD4" w:rsidRDefault="001D137F" w:rsidP="001D137F">
      <w:pPr>
        <w:spacing w:before="0" w:after="0" w:line="240" w:lineRule="auto"/>
        <w:rPr>
          <w:rFonts w:asciiTheme="majorHAnsi" w:eastAsia="Calibri" w:hAnsiTheme="majorHAnsi" w:cstheme="majorHAnsi"/>
          <w:szCs w:val="20"/>
          <w:lang w:val="en-US"/>
        </w:rPr>
      </w:pPr>
    </w:p>
    <w:p w14:paraId="643A2691" w14:textId="38B42F6E" w:rsidR="001E4795" w:rsidRPr="00374CD4" w:rsidRDefault="001E4795" w:rsidP="001D137F">
      <w:p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Now, therefore, in consideration of the promises and of the mutual covenants and agreements contained herein, and intending to be legally bound, the parties hereby agree to the following terms and conditions of this </w:t>
      </w:r>
      <w:r w:rsidR="00A876E6" w:rsidRPr="00374CD4">
        <w:rPr>
          <w:rFonts w:asciiTheme="majorHAnsi" w:eastAsia="Calibri" w:hAnsiTheme="majorHAnsi" w:cstheme="majorHAnsi"/>
          <w:szCs w:val="20"/>
          <w:lang w:val="en-US"/>
        </w:rPr>
        <w:t>Agreement</w:t>
      </w:r>
      <w:r w:rsidRPr="00374CD4">
        <w:rPr>
          <w:rFonts w:asciiTheme="majorHAnsi" w:eastAsia="Calibri" w:hAnsiTheme="majorHAnsi" w:cstheme="majorHAnsi"/>
          <w:szCs w:val="20"/>
          <w:lang w:val="en-US"/>
        </w:rPr>
        <w:t>:</w:t>
      </w:r>
    </w:p>
    <w:p w14:paraId="738C5E02" w14:textId="77777777" w:rsidR="001D137F" w:rsidRPr="00374CD4" w:rsidRDefault="001D137F" w:rsidP="001D137F">
      <w:pPr>
        <w:spacing w:before="0" w:after="0" w:line="240" w:lineRule="auto"/>
        <w:rPr>
          <w:rFonts w:asciiTheme="majorHAnsi" w:eastAsia="Calibri" w:hAnsiTheme="majorHAnsi" w:cstheme="majorHAnsi"/>
          <w:szCs w:val="20"/>
          <w:lang w:val="en-US"/>
        </w:rPr>
      </w:pPr>
    </w:p>
    <w:p w14:paraId="13836670" w14:textId="1F74F569" w:rsidR="001E4795" w:rsidRPr="00374CD4" w:rsidRDefault="001E4795" w:rsidP="001D137F">
      <w:pPr>
        <w:pStyle w:val="GPSL1CLAUSEHEADING"/>
        <w:spacing w:before="0" w:after="0"/>
        <w:rPr>
          <w:rFonts w:asciiTheme="majorHAnsi" w:hAnsiTheme="majorHAnsi" w:cstheme="majorHAnsi"/>
          <w:sz w:val="20"/>
          <w:szCs w:val="20"/>
          <w:lang w:val="en-US"/>
        </w:rPr>
      </w:pPr>
      <w:bookmarkStart w:id="1" w:name="1._BACKGROUND"/>
      <w:bookmarkEnd w:id="1"/>
      <w:r w:rsidRPr="00374CD4">
        <w:rPr>
          <w:rFonts w:asciiTheme="majorHAnsi" w:hAnsiTheme="majorHAnsi" w:cstheme="majorHAnsi"/>
          <w:sz w:val="20"/>
          <w:szCs w:val="20"/>
          <w:lang w:val="en-US"/>
        </w:rPr>
        <w:t>BACKGROUND: PERIOD OF PERFORMANCE/TERM OF ENGAGEMENT</w:t>
      </w:r>
    </w:p>
    <w:p w14:paraId="5A7E6A90" w14:textId="77777777" w:rsidR="001D137F" w:rsidRPr="00374CD4" w:rsidRDefault="001D137F" w:rsidP="001D137F">
      <w:pPr>
        <w:spacing w:before="0" w:after="0" w:line="240" w:lineRule="auto"/>
        <w:ind w:left="475"/>
        <w:rPr>
          <w:rFonts w:asciiTheme="majorHAnsi" w:eastAsia="Calibri" w:hAnsiTheme="majorHAnsi" w:cstheme="majorHAnsi"/>
          <w:szCs w:val="20"/>
          <w:lang w:val="en-US"/>
        </w:rPr>
      </w:pPr>
    </w:p>
    <w:p w14:paraId="32FD8B5D" w14:textId="75D07DFE" w:rsidR="001E4795" w:rsidRPr="00374CD4" w:rsidRDefault="001E4795" w:rsidP="001D137F">
      <w:pPr>
        <w:numPr>
          <w:ilvl w:val="1"/>
          <w:numId w:val="37"/>
        </w:num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The Company is an international project management and consultancy company that provides technical systems and project management.</w:t>
      </w:r>
    </w:p>
    <w:p w14:paraId="53B96BC5" w14:textId="77777777" w:rsidR="001D137F" w:rsidRPr="00374CD4" w:rsidRDefault="001D137F" w:rsidP="001D137F">
      <w:pPr>
        <w:spacing w:before="0" w:after="0" w:line="240" w:lineRule="auto"/>
        <w:ind w:left="475"/>
        <w:rPr>
          <w:rFonts w:asciiTheme="majorHAnsi" w:eastAsia="Calibri" w:hAnsiTheme="majorHAnsi" w:cstheme="majorHAnsi"/>
          <w:szCs w:val="20"/>
          <w:lang w:val="en-US"/>
        </w:rPr>
      </w:pPr>
    </w:p>
    <w:p w14:paraId="43D83CDC" w14:textId="0B685018" w:rsidR="001E4795" w:rsidRPr="00374CD4" w:rsidRDefault="001E4795" w:rsidP="001D137F">
      <w:pPr>
        <w:numPr>
          <w:ilvl w:val="1"/>
          <w:numId w:val="37"/>
        </w:num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The Subcontractor has </w:t>
      </w:r>
      <w:proofErr w:type="gramStart"/>
      <w:r w:rsidRPr="00374CD4">
        <w:rPr>
          <w:rFonts w:asciiTheme="majorHAnsi" w:eastAsia="Calibri" w:hAnsiTheme="majorHAnsi" w:cstheme="majorHAnsi"/>
          <w:szCs w:val="20"/>
          <w:lang w:val="en-US"/>
        </w:rPr>
        <w:t>represented</w:t>
      </w:r>
      <w:proofErr w:type="gramEnd"/>
      <w:r w:rsidRPr="00374CD4">
        <w:rPr>
          <w:rFonts w:asciiTheme="majorHAnsi" w:eastAsia="Calibri" w:hAnsiTheme="majorHAnsi" w:cstheme="majorHAnsi"/>
          <w:szCs w:val="20"/>
          <w:lang w:val="en-US"/>
        </w:rPr>
        <w:t xml:space="preserve"> that it has the necessary expertise and skills to assist the Company.</w:t>
      </w:r>
    </w:p>
    <w:p w14:paraId="4BD5A5A1" w14:textId="77777777" w:rsidR="001D137F" w:rsidRPr="00374CD4" w:rsidRDefault="001D137F" w:rsidP="001D137F">
      <w:pPr>
        <w:spacing w:before="0" w:after="0" w:line="240" w:lineRule="auto"/>
        <w:ind w:left="475"/>
        <w:rPr>
          <w:rFonts w:asciiTheme="majorHAnsi" w:eastAsia="Calibri" w:hAnsiTheme="majorHAnsi" w:cstheme="majorHAnsi"/>
          <w:szCs w:val="20"/>
          <w:lang w:val="en-US"/>
        </w:rPr>
      </w:pPr>
    </w:p>
    <w:p w14:paraId="59A3A81A" w14:textId="4E4BC51C" w:rsidR="001E4795" w:rsidRPr="00374CD4" w:rsidRDefault="001E4795" w:rsidP="001D137F">
      <w:pPr>
        <w:numPr>
          <w:ilvl w:val="1"/>
          <w:numId w:val="37"/>
        </w:num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Based on the Subcontractor’s representations, the Company has decided to engage the </w:t>
      </w:r>
      <w:r w:rsidR="00EB4BD4" w:rsidRPr="00374CD4">
        <w:rPr>
          <w:rFonts w:asciiTheme="majorHAnsi" w:eastAsia="Calibri" w:hAnsiTheme="majorHAnsi" w:cstheme="majorHAnsi"/>
          <w:szCs w:val="20"/>
          <w:lang w:val="en-US"/>
        </w:rPr>
        <w:t>Subc</w:t>
      </w:r>
      <w:r w:rsidRPr="00374CD4">
        <w:rPr>
          <w:rFonts w:asciiTheme="majorHAnsi" w:eastAsia="Calibri" w:hAnsiTheme="majorHAnsi" w:cstheme="majorHAnsi"/>
          <w:szCs w:val="20"/>
          <w:lang w:val="en-US"/>
        </w:rPr>
        <w:t xml:space="preserve">ontractor to provide </w:t>
      </w:r>
      <w:r w:rsidR="00EB4BD4" w:rsidRPr="00374CD4">
        <w:rPr>
          <w:rFonts w:asciiTheme="majorHAnsi" w:eastAsia="Calibri" w:hAnsiTheme="majorHAnsi" w:cstheme="majorHAnsi"/>
          <w:szCs w:val="20"/>
          <w:lang w:val="en-US"/>
        </w:rPr>
        <w:t>non-</w:t>
      </w:r>
      <w:r w:rsidRPr="00374CD4">
        <w:rPr>
          <w:rFonts w:asciiTheme="majorHAnsi" w:eastAsia="Calibri" w:hAnsiTheme="majorHAnsi" w:cstheme="majorHAnsi"/>
          <w:szCs w:val="20"/>
          <w:lang w:val="en-US"/>
        </w:rPr>
        <w:t xml:space="preserve">commercial </w:t>
      </w:r>
      <w:sdt>
        <w:sdtPr>
          <w:rPr>
            <w:rFonts w:asciiTheme="majorHAnsi" w:eastAsia="Calibri" w:hAnsiTheme="majorHAnsi" w:cstheme="majorHAnsi"/>
            <w:szCs w:val="20"/>
            <w:lang w:val="en-US"/>
          </w:rPr>
          <w:id w:val="-1617280250"/>
          <w:placeholder>
            <w:docPart w:val="018AA2BBC7011A45AE686D1F56437106"/>
          </w:placeholder>
        </w:sdtPr>
        <w:sdtContent>
          <w:r w:rsidRPr="00374CD4">
            <w:rPr>
              <w:rFonts w:asciiTheme="majorHAnsi" w:eastAsia="Calibri" w:hAnsiTheme="majorHAnsi" w:cstheme="majorHAnsi"/>
              <w:szCs w:val="20"/>
              <w:lang w:val="en-US"/>
            </w:rPr>
            <w:t>goods/services</w:t>
          </w:r>
        </w:sdtContent>
      </w:sdt>
      <w:r w:rsidRPr="00374CD4">
        <w:rPr>
          <w:rFonts w:asciiTheme="majorHAnsi" w:eastAsia="Calibri" w:hAnsiTheme="majorHAnsi" w:cstheme="majorHAnsi"/>
          <w:szCs w:val="20"/>
          <w:lang w:val="en-US"/>
        </w:rPr>
        <w:t xml:space="preserve"> to the Company, as described in Article 2, </w:t>
      </w:r>
      <w:r w:rsidRPr="00374CD4">
        <w:rPr>
          <w:rFonts w:asciiTheme="majorHAnsi" w:eastAsia="Calibri" w:hAnsiTheme="majorHAnsi" w:cstheme="majorHAnsi"/>
          <w:b/>
          <w:szCs w:val="20"/>
          <w:lang w:val="en-US"/>
        </w:rPr>
        <w:t xml:space="preserve">Description of Deliverables </w:t>
      </w:r>
      <w:r w:rsidRPr="00374CD4">
        <w:rPr>
          <w:rFonts w:asciiTheme="majorHAnsi" w:eastAsia="Calibri" w:hAnsiTheme="majorHAnsi" w:cstheme="majorHAnsi"/>
          <w:szCs w:val="20"/>
          <w:lang w:val="en-US"/>
        </w:rPr>
        <w:t>(“Deliverables”).</w:t>
      </w:r>
    </w:p>
    <w:p w14:paraId="53569CA8" w14:textId="77777777" w:rsidR="001D137F" w:rsidRPr="00374CD4" w:rsidRDefault="001D137F" w:rsidP="001D137F">
      <w:pPr>
        <w:spacing w:before="0" w:after="0" w:line="240" w:lineRule="auto"/>
        <w:ind w:left="475"/>
        <w:rPr>
          <w:rFonts w:asciiTheme="majorHAnsi" w:eastAsia="Calibri" w:hAnsiTheme="majorHAnsi" w:cstheme="majorHAnsi"/>
          <w:szCs w:val="20"/>
          <w:lang w:val="en-US"/>
        </w:rPr>
      </w:pPr>
    </w:p>
    <w:p w14:paraId="52EEDBB0" w14:textId="289C8023" w:rsidR="001E4795" w:rsidRPr="00374CD4" w:rsidRDefault="001E4795" w:rsidP="001D137F">
      <w:pPr>
        <w:numPr>
          <w:ilvl w:val="1"/>
          <w:numId w:val="37"/>
        </w:numPr>
        <w:spacing w:before="0" w:after="0" w:line="240" w:lineRule="auto"/>
        <w:rPr>
          <w:rFonts w:asciiTheme="majorHAnsi" w:eastAsia="Calibri" w:hAnsiTheme="majorHAnsi" w:cstheme="majorHAnsi"/>
          <w:szCs w:val="20"/>
          <w:lang w:val="en-US"/>
        </w:rPr>
      </w:pPr>
      <w:r w:rsidRPr="00374CD4">
        <w:rPr>
          <w:rFonts w:asciiTheme="majorHAnsi" w:eastAsia="Calibri" w:hAnsiTheme="majorHAnsi" w:cstheme="majorHAnsi"/>
          <w:szCs w:val="20"/>
          <w:lang w:val="en-US"/>
        </w:rPr>
        <w:t xml:space="preserve">The </w:t>
      </w:r>
      <w:r w:rsidR="000C53C1">
        <w:rPr>
          <w:rFonts w:asciiTheme="majorHAnsi" w:eastAsia="Calibri" w:hAnsiTheme="majorHAnsi" w:cstheme="majorHAnsi"/>
          <w:szCs w:val="20"/>
          <w:lang w:val="en-US"/>
        </w:rPr>
        <w:t>Subcontractor</w:t>
      </w:r>
      <w:r w:rsidRPr="00374CD4">
        <w:rPr>
          <w:rFonts w:asciiTheme="majorHAnsi" w:eastAsia="Calibri" w:hAnsiTheme="majorHAnsi" w:cstheme="majorHAnsi"/>
          <w:szCs w:val="20"/>
          <w:lang w:val="en-US"/>
        </w:rPr>
        <w:t xml:space="preserve"> has agreed to provide the Deliverables as defined in this </w:t>
      </w:r>
      <w:r w:rsidR="00A876E6" w:rsidRPr="00374CD4">
        <w:rPr>
          <w:rFonts w:asciiTheme="majorHAnsi" w:eastAsia="Calibri" w:hAnsiTheme="majorHAnsi" w:cstheme="majorHAnsi"/>
          <w:szCs w:val="20"/>
          <w:lang w:val="en-US"/>
        </w:rPr>
        <w:t>Agreement</w:t>
      </w:r>
      <w:r w:rsidRPr="00374CD4">
        <w:rPr>
          <w:rFonts w:asciiTheme="majorHAnsi" w:eastAsia="Calibri" w:hAnsiTheme="majorHAnsi" w:cstheme="majorHAnsi"/>
          <w:szCs w:val="20"/>
          <w:lang w:val="en-US"/>
        </w:rPr>
        <w:t xml:space="preserve"> for the consideration and on the terms and conditions contained in this </w:t>
      </w:r>
      <w:r w:rsidR="00A876E6" w:rsidRPr="00374CD4">
        <w:rPr>
          <w:rFonts w:asciiTheme="majorHAnsi" w:eastAsia="Calibri" w:hAnsiTheme="majorHAnsi" w:cstheme="majorHAnsi"/>
          <w:szCs w:val="20"/>
          <w:lang w:val="en-US"/>
        </w:rPr>
        <w:t>Agreement</w:t>
      </w:r>
      <w:r w:rsidRPr="00374CD4">
        <w:rPr>
          <w:rFonts w:asciiTheme="majorHAnsi" w:eastAsia="Calibri" w:hAnsiTheme="majorHAnsi" w:cstheme="majorHAnsi"/>
          <w:szCs w:val="20"/>
          <w:lang w:val="en-US"/>
        </w:rPr>
        <w:t>.</w:t>
      </w:r>
    </w:p>
    <w:p w14:paraId="245BEE44"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lang w:val="en-US"/>
        </w:rPr>
      </w:pPr>
    </w:p>
    <w:p w14:paraId="25E562C9" w14:textId="682B5EAB" w:rsidR="001E4795" w:rsidRPr="00374CD4" w:rsidRDefault="001E4795" w:rsidP="001D137F">
      <w:pPr>
        <w:pStyle w:val="GPSL1CLAUSEHEADING"/>
        <w:spacing w:before="0" w:after="0"/>
        <w:rPr>
          <w:rFonts w:asciiTheme="majorHAnsi" w:hAnsiTheme="majorHAnsi" w:cstheme="majorHAnsi"/>
          <w:sz w:val="20"/>
          <w:szCs w:val="20"/>
          <w:lang w:val="en-US"/>
        </w:rPr>
      </w:pPr>
      <w:r w:rsidRPr="00374CD4">
        <w:rPr>
          <w:rFonts w:asciiTheme="majorHAnsi" w:hAnsiTheme="majorHAnsi" w:cstheme="majorHAnsi"/>
          <w:sz w:val="20"/>
          <w:szCs w:val="20"/>
          <w:lang w:val="en-US"/>
        </w:rPr>
        <w:t>DESCRIPTION OF DELIVERABLES</w:t>
      </w:r>
    </w:p>
    <w:p w14:paraId="4CBB8B0B" w14:textId="77777777" w:rsidR="001D137F" w:rsidRPr="00374CD4" w:rsidRDefault="001D137F" w:rsidP="001D137F">
      <w:pPr>
        <w:spacing w:before="0" w:after="0" w:line="240" w:lineRule="auto"/>
        <w:rPr>
          <w:rFonts w:asciiTheme="majorHAnsi" w:eastAsia="Calibri" w:hAnsiTheme="majorHAnsi" w:cstheme="majorHAnsi"/>
          <w:i/>
          <w:szCs w:val="20"/>
          <w:lang w:val="en-US"/>
        </w:rPr>
      </w:pPr>
    </w:p>
    <w:p w14:paraId="0F61DDE3" w14:textId="27E183D9" w:rsidR="001E4795" w:rsidRPr="00374CD4" w:rsidRDefault="001E4795" w:rsidP="001D137F">
      <w:pPr>
        <w:spacing w:before="0" w:after="0" w:line="240" w:lineRule="auto"/>
        <w:rPr>
          <w:rFonts w:asciiTheme="majorHAnsi" w:eastAsia="Calibri" w:hAnsiTheme="majorHAnsi" w:cstheme="majorHAnsi"/>
          <w:i/>
          <w:szCs w:val="20"/>
          <w:lang w:val="en-US"/>
        </w:rPr>
      </w:pPr>
      <w:r w:rsidRPr="00374CD4">
        <w:rPr>
          <w:rFonts w:asciiTheme="majorHAnsi" w:eastAsia="Calibri" w:hAnsiTheme="majorHAnsi" w:cstheme="majorHAnsi"/>
          <w:i/>
          <w:szCs w:val="20"/>
          <w:lang w:val="en-US"/>
        </w:rPr>
        <w:t xml:space="preserve">Refer to </w:t>
      </w:r>
      <w:r w:rsidRPr="00374CD4">
        <w:rPr>
          <w:rFonts w:asciiTheme="majorHAnsi" w:eastAsia="Calibri" w:hAnsiTheme="majorHAnsi" w:cstheme="majorHAnsi"/>
          <w:b/>
          <w:i/>
          <w:szCs w:val="20"/>
          <w:lang w:val="en-US"/>
        </w:rPr>
        <w:t>ANNEX A</w:t>
      </w:r>
      <w:r w:rsidRPr="00374CD4">
        <w:rPr>
          <w:rFonts w:asciiTheme="majorHAnsi" w:eastAsia="Calibri" w:hAnsiTheme="majorHAnsi" w:cstheme="majorHAnsi"/>
          <w:i/>
          <w:szCs w:val="20"/>
          <w:lang w:val="en-US"/>
        </w:rPr>
        <w:t xml:space="preserve"> for complete details.</w:t>
      </w:r>
    </w:p>
    <w:p w14:paraId="118BD681" w14:textId="77777777" w:rsidR="001D137F" w:rsidRPr="00374CD4" w:rsidRDefault="001D137F" w:rsidP="001D137F">
      <w:pPr>
        <w:spacing w:before="0" w:after="0" w:line="240" w:lineRule="auto"/>
        <w:rPr>
          <w:rFonts w:asciiTheme="majorHAnsi" w:eastAsia="Calibri" w:hAnsiTheme="majorHAnsi" w:cstheme="majorHAnsi"/>
          <w:i/>
          <w:szCs w:val="20"/>
          <w:lang w:val="en-US"/>
        </w:rPr>
      </w:pPr>
      <w:bookmarkStart w:id="2" w:name="3._PROVISION_OF_SERVICES"/>
      <w:bookmarkEnd w:id="2"/>
    </w:p>
    <w:sdt>
      <w:sdtPr>
        <w:rPr>
          <w:rFonts w:asciiTheme="majorHAnsi" w:eastAsia="Calibri" w:hAnsiTheme="majorHAnsi" w:cstheme="majorHAnsi"/>
          <w:bCs/>
          <w:szCs w:val="20"/>
          <w:highlight w:val="yellow"/>
          <w:lang w:val="en-US"/>
        </w:rPr>
        <w:id w:val="1382829494"/>
        <w:placeholder>
          <w:docPart w:val="E0C2A04253924D97AED380C5A11736D7"/>
        </w:placeholder>
      </w:sdtPr>
      <w:sdtContent>
        <w:p w14:paraId="388A0570" w14:textId="0536FA8B" w:rsidR="006B3BBA" w:rsidRPr="00374CD4" w:rsidRDefault="001E4795" w:rsidP="001D137F">
          <w:pPr>
            <w:spacing w:before="0" w:after="0" w:line="240" w:lineRule="auto"/>
            <w:rPr>
              <w:rFonts w:asciiTheme="majorHAnsi" w:eastAsia="Calibri" w:hAnsiTheme="majorHAnsi" w:cstheme="majorHAnsi"/>
              <w:bCs/>
              <w:szCs w:val="20"/>
              <w:lang w:val="en-US"/>
            </w:rPr>
          </w:pPr>
          <w:r w:rsidRPr="00374CD4">
            <w:rPr>
              <w:rFonts w:asciiTheme="majorHAnsi" w:eastAsia="Calibri" w:hAnsiTheme="majorHAnsi" w:cstheme="majorHAnsi"/>
              <w:bCs/>
              <w:szCs w:val="20"/>
              <w:highlight w:val="yellow"/>
              <w:lang w:val="en-US"/>
            </w:rPr>
            <w:t xml:space="preserve">[Insert short description of the services to be provided or </w:t>
          </w:r>
          <w:r w:rsidR="00EB4BD4" w:rsidRPr="00374CD4">
            <w:rPr>
              <w:rFonts w:asciiTheme="majorHAnsi" w:eastAsia="Calibri" w:hAnsiTheme="majorHAnsi" w:cstheme="majorHAnsi"/>
              <w:bCs/>
              <w:szCs w:val="20"/>
              <w:highlight w:val="yellow"/>
              <w:lang w:val="en-US"/>
            </w:rPr>
            <w:t xml:space="preserve">non-commercial </w:t>
          </w:r>
          <w:r w:rsidRPr="00374CD4">
            <w:rPr>
              <w:rFonts w:asciiTheme="majorHAnsi" w:eastAsia="Calibri" w:hAnsiTheme="majorHAnsi" w:cstheme="majorHAnsi"/>
              <w:bCs/>
              <w:szCs w:val="20"/>
              <w:highlight w:val="yellow"/>
              <w:lang w:val="en-US"/>
            </w:rPr>
            <w:t xml:space="preserve">goods to be purchased]. </w:t>
          </w:r>
        </w:p>
      </w:sdtContent>
    </w:sdt>
    <w:p w14:paraId="7E6C9D75"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lang w:val="en-US"/>
        </w:rPr>
      </w:pPr>
    </w:p>
    <w:p w14:paraId="1A21547A" w14:textId="51D1F338" w:rsidR="001E4795" w:rsidRPr="00374CD4" w:rsidRDefault="001E4795" w:rsidP="001D137F">
      <w:pPr>
        <w:pStyle w:val="GPSL1CLAUSEHEADING"/>
        <w:spacing w:before="0" w:after="0"/>
        <w:rPr>
          <w:rFonts w:asciiTheme="majorHAnsi" w:hAnsiTheme="majorHAnsi" w:cstheme="majorHAnsi"/>
          <w:sz w:val="20"/>
          <w:szCs w:val="20"/>
          <w:lang w:val="en-US"/>
        </w:rPr>
      </w:pPr>
      <w:r w:rsidRPr="00374CD4">
        <w:rPr>
          <w:rFonts w:asciiTheme="majorHAnsi" w:hAnsiTheme="majorHAnsi" w:cstheme="majorHAnsi"/>
          <w:sz w:val="20"/>
          <w:szCs w:val="20"/>
          <w:lang w:val="en-US"/>
        </w:rPr>
        <w:t>PRICES, INVOICING AND PAYMENT</w:t>
      </w:r>
    </w:p>
    <w:p w14:paraId="29921A9F" w14:textId="77777777" w:rsidR="001D137F" w:rsidRPr="00374CD4" w:rsidRDefault="001D137F" w:rsidP="001D137F">
      <w:pPr>
        <w:spacing w:before="0" w:after="0" w:line="240" w:lineRule="auto"/>
        <w:rPr>
          <w:rFonts w:asciiTheme="majorHAnsi" w:eastAsia="Calibri" w:hAnsiTheme="majorHAnsi" w:cstheme="majorHAnsi"/>
          <w:i/>
          <w:szCs w:val="20"/>
          <w:lang w:val="en-US"/>
        </w:rPr>
      </w:pPr>
      <w:bookmarkStart w:id="3" w:name="_Hlk517863309"/>
    </w:p>
    <w:p w14:paraId="5A957E81" w14:textId="77777777" w:rsidR="001E4795" w:rsidRPr="00374CD4" w:rsidRDefault="001E4795" w:rsidP="001D137F">
      <w:pPr>
        <w:spacing w:before="0" w:after="0" w:line="240" w:lineRule="auto"/>
        <w:rPr>
          <w:rFonts w:asciiTheme="majorHAnsi" w:eastAsia="Calibri" w:hAnsiTheme="majorHAnsi" w:cstheme="majorHAnsi"/>
          <w:i/>
          <w:szCs w:val="20"/>
          <w:lang w:val="en-US"/>
        </w:rPr>
      </w:pPr>
      <w:r w:rsidRPr="00374CD4">
        <w:rPr>
          <w:rFonts w:asciiTheme="majorHAnsi" w:eastAsia="Calibri" w:hAnsiTheme="majorHAnsi" w:cstheme="majorHAnsi"/>
          <w:i/>
          <w:szCs w:val="20"/>
          <w:lang w:val="en-US"/>
        </w:rPr>
        <w:t xml:space="preserve">Refer to </w:t>
      </w:r>
      <w:r w:rsidRPr="00374CD4">
        <w:rPr>
          <w:rFonts w:asciiTheme="majorHAnsi" w:eastAsia="Calibri" w:hAnsiTheme="majorHAnsi" w:cstheme="majorHAnsi"/>
          <w:b/>
          <w:i/>
          <w:szCs w:val="20"/>
          <w:lang w:val="en-US"/>
        </w:rPr>
        <w:t xml:space="preserve">ANNEX B </w:t>
      </w:r>
      <w:r w:rsidRPr="00374CD4">
        <w:rPr>
          <w:rFonts w:asciiTheme="majorHAnsi" w:eastAsia="Calibri" w:hAnsiTheme="majorHAnsi" w:cstheme="majorHAnsi"/>
          <w:i/>
          <w:szCs w:val="20"/>
          <w:lang w:val="en-US"/>
        </w:rPr>
        <w:t>for completed details</w:t>
      </w:r>
      <w:r w:rsidR="001D137F" w:rsidRPr="00374CD4">
        <w:rPr>
          <w:rFonts w:asciiTheme="majorHAnsi" w:eastAsia="Calibri" w:hAnsiTheme="majorHAnsi" w:cstheme="majorHAnsi"/>
          <w:i/>
          <w:szCs w:val="20"/>
          <w:lang w:val="en-US"/>
        </w:rPr>
        <w:t>.</w:t>
      </w:r>
      <w:r w:rsidRPr="00374CD4">
        <w:rPr>
          <w:rFonts w:asciiTheme="majorHAnsi" w:eastAsia="Calibri" w:hAnsiTheme="majorHAnsi" w:cstheme="majorHAnsi"/>
          <w:i/>
          <w:szCs w:val="20"/>
          <w:lang w:val="en-US"/>
        </w:rPr>
        <w:t xml:space="preserve"> </w:t>
      </w:r>
    </w:p>
    <w:p w14:paraId="5773FB18" w14:textId="77777777" w:rsidR="001D137F" w:rsidRPr="00374CD4" w:rsidRDefault="001D137F" w:rsidP="001D137F">
      <w:pPr>
        <w:spacing w:before="0" w:after="0" w:line="240" w:lineRule="auto"/>
        <w:rPr>
          <w:rFonts w:asciiTheme="majorHAnsi" w:eastAsia="Calibri" w:hAnsiTheme="majorHAnsi" w:cstheme="majorHAnsi"/>
          <w:szCs w:val="20"/>
          <w:lang w:val="en-US"/>
        </w:rPr>
      </w:pPr>
    </w:p>
    <w:p w14:paraId="3422F90D" w14:textId="63C26881" w:rsidR="00537227" w:rsidRPr="00374CD4" w:rsidRDefault="00EB4BD4" w:rsidP="00537227">
      <w:pPr>
        <w:spacing w:before="0" w:after="0" w:line="240" w:lineRule="auto"/>
        <w:rPr>
          <w:rFonts w:asciiTheme="majorHAnsi" w:eastAsia="Calibri" w:hAnsiTheme="majorHAnsi" w:cstheme="majorHAnsi"/>
          <w:szCs w:val="20"/>
          <w:lang w:val="en-US"/>
        </w:rPr>
      </w:pPr>
      <w:bookmarkStart w:id="4" w:name="4._TRANSPORT_AND_LOGISTICS"/>
      <w:bookmarkEnd w:id="3"/>
      <w:bookmarkEnd w:id="4"/>
      <w:r w:rsidRPr="00374CD4">
        <w:rPr>
          <w:rFonts w:asciiTheme="majorHAnsi" w:eastAsia="Calibri" w:hAnsiTheme="majorHAnsi" w:cstheme="majorHAnsi"/>
          <w:szCs w:val="20"/>
          <w:highlight w:val="yellow"/>
          <w:lang w:val="en-US"/>
        </w:rPr>
        <w:t>[Insert short description of the pricing, invoicing, and payment terms for the subcontract.]</w:t>
      </w:r>
    </w:p>
    <w:p w14:paraId="2F8B23E4" w14:textId="77777777" w:rsidR="001D137F" w:rsidRPr="00374CD4" w:rsidRDefault="001D137F" w:rsidP="001D137F">
      <w:pPr>
        <w:spacing w:before="0" w:after="0" w:line="240" w:lineRule="auto"/>
        <w:rPr>
          <w:rFonts w:asciiTheme="majorHAnsi" w:eastAsia="Calibri" w:hAnsiTheme="majorHAnsi" w:cstheme="majorHAnsi"/>
          <w:bCs/>
          <w:szCs w:val="20"/>
          <w:lang w:val="en-US"/>
        </w:rPr>
      </w:pPr>
    </w:p>
    <w:p w14:paraId="3CB92790" w14:textId="342FF9B3" w:rsidR="001E4795" w:rsidRPr="00374CD4" w:rsidRDefault="001E4795" w:rsidP="001D137F">
      <w:pPr>
        <w:spacing w:before="0" w:after="0" w:line="240" w:lineRule="auto"/>
        <w:rPr>
          <w:rFonts w:asciiTheme="majorHAnsi" w:eastAsia="Calibri" w:hAnsiTheme="majorHAnsi" w:cstheme="majorHAnsi"/>
          <w:bCs/>
          <w:szCs w:val="20"/>
          <w:lang w:val="en-US"/>
        </w:rPr>
      </w:pPr>
      <w:proofErr w:type="gramStart"/>
      <w:r w:rsidRPr="00374CD4">
        <w:rPr>
          <w:rFonts w:asciiTheme="majorHAnsi" w:eastAsia="Calibri" w:hAnsiTheme="majorHAnsi" w:cstheme="majorHAnsi"/>
          <w:bCs/>
          <w:szCs w:val="20"/>
          <w:lang w:val="en-US"/>
        </w:rPr>
        <w:t>Subcontractor</w:t>
      </w:r>
      <w:proofErr w:type="gramEnd"/>
      <w:r w:rsidRPr="00374CD4">
        <w:rPr>
          <w:rFonts w:asciiTheme="majorHAnsi" w:eastAsia="Calibri" w:hAnsiTheme="majorHAnsi" w:cstheme="majorHAnsi"/>
          <w:bCs/>
          <w:szCs w:val="20"/>
          <w:lang w:val="en-US"/>
        </w:rPr>
        <w:t xml:space="preserve"> will submit invoices as provided in </w:t>
      </w:r>
      <w:r w:rsidRPr="00374CD4">
        <w:rPr>
          <w:rFonts w:asciiTheme="majorHAnsi" w:eastAsia="Calibri" w:hAnsiTheme="majorHAnsi" w:cstheme="majorHAnsi"/>
          <w:b/>
          <w:bCs/>
          <w:szCs w:val="20"/>
          <w:lang w:val="en-US"/>
        </w:rPr>
        <w:t>Annex B</w:t>
      </w:r>
      <w:r w:rsidRPr="00374CD4">
        <w:rPr>
          <w:rFonts w:asciiTheme="majorHAnsi" w:eastAsia="Calibri" w:hAnsiTheme="majorHAnsi" w:cstheme="majorHAnsi"/>
          <w:bCs/>
          <w:szCs w:val="20"/>
          <w:lang w:val="en-US"/>
        </w:rPr>
        <w:t xml:space="preserve"> of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Subject to the other terms and conditions of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the Company will pay Subcontractor as provided in </w:t>
      </w:r>
      <w:r w:rsidRPr="00374CD4">
        <w:rPr>
          <w:rFonts w:asciiTheme="majorHAnsi" w:eastAsia="Calibri" w:hAnsiTheme="majorHAnsi" w:cstheme="majorHAnsi"/>
          <w:b/>
          <w:bCs/>
          <w:szCs w:val="20"/>
          <w:lang w:val="en-US"/>
        </w:rPr>
        <w:t>Annex A</w:t>
      </w:r>
      <w:r w:rsidRPr="00374CD4">
        <w:rPr>
          <w:rFonts w:asciiTheme="majorHAnsi" w:eastAsia="Calibri" w:hAnsiTheme="majorHAnsi" w:cstheme="majorHAnsi"/>
          <w:bCs/>
          <w:szCs w:val="20"/>
          <w:lang w:val="en-US"/>
        </w:rPr>
        <w:t xml:space="preserve"> of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w:t>
      </w:r>
    </w:p>
    <w:p w14:paraId="1E22353B" w14:textId="77777777" w:rsidR="001D137F" w:rsidRPr="00374CD4" w:rsidRDefault="001D137F" w:rsidP="001D137F">
      <w:pPr>
        <w:spacing w:before="0" w:after="0" w:line="240" w:lineRule="auto"/>
        <w:jc w:val="both"/>
        <w:rPr>
          <w:rFonts w:asciiTheme="majorHAnsi" w:eastAsia="Calibri" w:hAnsiTheme="majorHAnsi" w:cstheme="majorHAnsi"/>
          <w:bCs/>
          <w:szCs w:val="20"/>
          <w:lang w:val="en-US"/>
        </w:rPr>
      </w:pPr>
    </w:p>
    <w:p w14:paraId="63CEE16C" w14:textId="07ECAFD5" w:rsidR="001E4795" w:rsidRPr="00374CD4" w:rsidRDefault="001E4795" w:rsidP="001D137F">
      <w:pPr>
        <w:spacing w:before="0" w:after="0" w:line="240" w:lineRule="auto"/>
        <w:jc w:val="both"/>
        <w:rPr>
          <w:rFonts w:asciiTheme="majorHAnsi" w:eastAsia="Calibri" w:hAnsiTheme="majorHAnsi" w:cstheme="majorHAnsi"/>
          <w:bCs/>
          <w:szCs w:val="20"/>
          <w:lang w:val="en-US"/>
        </w:rPr>
      </w:pPr>
      <w:r w:rsidRPr="00374CD4">
        <w:rPr>
          <w:rFonts w:asciiTheme="majorHAnsi" w:eastAsia="Calibri" w:hAnsiTheme="majorHAnsi" w:cstheme="majorHAnsi"/>
          <w:bCs/>
          <w:szCs w:val="20"/>
          <w:lang w:val="en-US"/>
        </w:rPr>
        <w:t xml:space="preserve">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Price(s) is/are all-inclusive and shall not be subject to adjustment based on </w:t>
      </w:r>
      <w:proofErr w:type="gramStart"/>
      <w:r w:rsidR="00EB4BD4" w:rsidRPr="00374CD4">
        <w:rPr>
          <w:rFonts w:asciiTheme="majorHAnsi" w:eastAsia="Calibri" w:hAnsiTheme="majorHAnsi" w:cstheme="majorHAnsi"/>
          <w:bCs/>
          <w:szCs w:val="20"/>
          <w:lang w:val="en-US"/>
        </w:rPr>
        <w:t>Subc</w:t>
      </w:r>
      <w:r w:rsidRPr="00374CD4">
        <w:rPr>
          <w:rFonts w:asciiTheme="majorHAnsi" w:eastAsia="Calibri" w:hAnsiTheme="majorHAnsi" w:cstheme="majorHAnsi"/>
          <w:bCs/>
          <w:szCs w:val="20"/>
          <w:lang w:val="en-US"/>
        </w:rPr>
        <w:t>ontractor’s</w:t>
      </w:r>
      <w:proofErr w:type="gramEnd"/>
      <w:r w:rsidRPr="00374CD4">
        <w:rPr>
          <w:rFonts w:asciiTheme="majorHAnsi" w:eastAsia="Calibri" w:hAnsiTheme="majorHAnsi" w:cstheme="majorHAnsi"/>
          <w:bCs/>
          <w:szCs w:val="20"/>
          <w:lang w:val="en-US"/>
        </w:rPr>
        <w:t xml:space="preserve"> cost experience, or for any other reason (unless and only to the extent otherwise expressly provided in this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Unless otherwise expressly stated in any other provision of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(or as may be reasonably agreed on a case-by-case basis and effected by the parties in an amendment), all costs, fees, direct and indirect costs, wages, fringe and other benefits, social charges, allowances, differentials, inspections and tests, audits, insurances, taxes, and service, labor and other charges, as well as all effort and risks of whatever nature and amount relating to or resulting from performing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whether by </w:t>
      </w:r>
      <w:r w:rsidR="00EB4BD4" w:rsidRPr="00374CD4">
        <w:rPr>
          <w:rFonts w:asciiTheme="majorHAnsi" w:eastAsia="Calibri" w:hAnsiTheme="majorHAnsi" w:cstheme="majorHAnsi"/>
          <w:bCs/>
          <w:szCs w:val="20"/>
          <w:lang w:val="en-US"/>
        </w:rPr>
        <w:t>Subc</w:t>
      </w:r>
      <w:r w:rsidRPr="00374CD4">
        <w:rPr>
          <w:rFonts w:asciiTheme="majorHAnsi" w:eastAsia="Calibri" w:hAnsiTheme="majorHAnsi" w:cstheme="majorHAnsi"/>
          <w:bCs/>
          <w:szCs w:val="20"/>
          <w:lang w:val="en-US"/>
        </w:rPr>
        <w:t xml:space="preserve">ontractor itself or third parties, shall be deemed to be included in the </w:t>
      </w:r>
      <w:r w:rsidR="00A876E6"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Price(s</w:t>
      </w:r>
      <w:r w:rsidR="00AA0150" w:rsidRPr="00374CD4">
        <w:rPr>
          <w:rFonts w:asciiTheme="majorHAnsi" w:eastAsia="Calibri" w:hAnsiTheme="majorHAnsi" w:cstheme="majorHAnsi"/>
          <w:bCs/>
          <w:szCs w:val="20"/>
          <w:lang w:val="en-US"/>
        </w:rPr>
        <w:t>).</w:t>
      </w:r>
    </w:p>
    <w:p w14:paraId="1941FDE8"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3173587C" w14:textId="2160CA6A"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 xml:space="preserve">ACCEPTANCE OF </w:t>
      </w:r>
      <w:r w:rsidR="00AB030B" w:rsidRPr="00374CD4">
        <w:rPr>
          <w:rFonts w:asciiTheme="majorHAnsi" w:hAnsiTheme="majorHAnsi" w:cstheme="majorHAnsi"/>
          <w:sz w:val="20"/>
          <w:szCs w:val="20"/>
        </w:rPr>
        <w:t>AGREEMENT</w:t>
      </w:r>
      <w:r w:rsidRPr="00374CD4">
        <w:rPr>
          <w:rFonts w:asciiTheme="majorHAnsi" w:hAnsiTheme="majorHAnsi" w:cstheme="majorHAnsi"/>
          <w:sz w:val="20"/>
          <w:szCs w:val="20"/>
        </w:rPr>
        <w:t>/TERMS AND CONDITIONS</w:t>
      </w:r>
    </w:p>
    <w:p w14:paraId="5A734EE0" w14:textId="77777777" w:rsidR="000F3349" w:rsidRDefault="000F3349" w:rsidP="000F3349">
      <w:pPr>
        <w:pStyle w:val="ListParagraph"/>
        <w:spacing w:after="0" w:line="240" w:lineRule="auto"/>
        <w:contextualSpacing w:val="0"/>
        <w:rPr>
          <w:rFonts w:asciiTheme="majorHAnsi" w:hAnsiTheme="majorHAnsi" w:cstheme="majorHAnsi"/>
          <w:sz w:val="20"/>
          <w:szCs w:val="20"/>
        </w:rPr>
      </w:pPr>
    </w:p>
    <w:p w14:paraId="3F627315" w14:textId="053196D0" w:rsidR="004F321E" w:rsidRPr="00374CD4" w:rsidRDefault="004F321E" w:rsidP="001D137F">
      <w:pPr>
        <w:pStyle w:val="ListParagraph"/>
        <w:numPr>
          <w:ilvl w:val="0"/>
          <w:numId w:val="1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This </w:t>
      </w:r>
      <w:r w:rsidR="00AB030B"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integrates, merges, and supersedes any prior offers, negotiations, and agreements concerning the subject matter hereof and constitutes the entire agreement between the parties.</w:t>
      </w:r>
    </w:p>
    <w:p w14:paraId="60EDE85B" w14:textId="77777777" w:rsidR="005217EF" w:rsidRPr="00374CD4" w:rsidRDefault="005217EF" w:rsidP="001D137F">
      <w:pPr>
        <w:pStyle w:val="ListParagraph"/>
        <w:spacing w:after="0" w:line="240" w:lineRule="auto"/>
        <w:contextualSpacing w:val="0"/>
        <w:rPr>
          <w:rFonts w:asciiTheme="majorHAnsi" w:hAnsiTheme="majorHAnsi" w:cstheme="majorHAnsi"/>
          <w:sz w:val="20"/>
          <w:szCs w:val="20"/>
        </w:rPr>
      </w:pPr>
    </w:p>
    <w:p w14:paraId="3DEF87B0" w14:textId="499262FA" w:rsidR="005217EF" w:rsidRPr="00374CD4" w:rsidRDefault="004F321E" w:rsidP="001D137F">
      <w:pPr>
        <w:pStyle w:val="ListParagraph"/>
        <w:numPr>
          <w:ilvl w:val="0"/>
          <w:numId w:val="1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Subcontractor's acknowledgment, acceptance of payment, or commencement of performance shall constitute Subcontractor's unqualified acceptance of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5A721028" w14:textId="77777777" w:rsidR="005217EF" w:rsidRPr="00374CD4" w:rsidRDefault="005217EF" w:rsidP="001D137F">
      <w:pPr>
        <w:pStyle w:val="ListParagraph"/>
        <w:spacing w:after="0" w:line="240" w:lineRule="auto"/>
        <w:contextualSpacing w:val="0"/>
        <w:rPr>
          <w:rFonts w:asciiTheme="majorHAnsi" w:hAnsiTheme="majorHAnsi" w:cstheme="majorHAnsi"/>
          <w:sz w:val="20"/>
          <w:szCs w:val="20"/>
        </w:rPr>
      </w:pPr>
    </w:p>
    <w:p w14:paraId="2AF10A1F" w14:textId="3644E322" w:rsidR="004F321E" w:rsidRPr="00374CD4" w:rsidRDefault="004F321E" w:rsidP="001D137F">
      <w:pPr>
        <w:pStyle w:val="ListParagraph"/>
        <w:numPr>
          <w:ilvl w:val="0"/>
          <w:numId w:val="1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lastRenderedPageBreak/>
        <w:t>Unless expressly accepted in writing by Company, additional or differing terms or conditions proposed by Subcontractor or included in Subcontractor's acknowledgment are objected to by Company and have no effect.</w:t>
      </w:r>
    </w:p>
    <w:p w14:paraId="0BCA556A" w14:textId="77777777" w:rsidR="005217EF" w:rsidRPr="00374CD4" w:rsidRDefault="005217EF" w:rsidP="001D137F">
      <w:pPr>
        <w:pStyle w:val="ListParagraph"/>
        <w:spacing w:after="0" w:line="240" w:lineRule="auto"/>
        <w:contextualSpacing w:val="0"/>
        <w:rPr>
          <w:rFonts w:asciiTheme="majorHAnsi" w:hAnsiTheme="majorHAnsi" w:cstheme="majorHAnsi"/>
          <w:sz w:val="20"/>
          <w:szCs w:val="20"/>
        </w:rPr>
      </w:pPr>
    </w:p>
    <w:p w14:paraId="12623EEA" w14:textId="2E02BECC" w:rsidR="001D137F" w:rsidRPr="00374CD4" w:rsidRDefault="004F321E" w:rsidP="001D137F">
      <w:pPr>
        <w:pStyle w:val="ListParagraph"/>
        <w:numPr>
          <w:ilvl w:val="0"/>
          <w:numId w:val="1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The headings used in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are inserted for the convenience of the parties and shall not define, limit, or describe the scope or the intent of the provisions of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4FD3FC29"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6A2228A6" w14:textId="3A5E5447"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APPLICABLE LAWS</w:t>
      </w:r>
    </w:p>
    <w:p w14:paraId="78483D0C"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76BC2B9A" w14:textId="127D9EF8" w:rsidR="004F321E" w:rsidRPr="00374CD4" w:rsidRDefault="004F321E" w:rsidP="001D137F">
      <w:pPr>
        <w:pStyle w:val="ListParagraph"/>
        <w:numPr>
          <w:ilvl w:val="0"/>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and any matter arising out of or related to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shall be governed by the laws of the State</w:t>
      </w:r>
      <w:r w:rsidR="009A3AE0" w:rsidRPr="00374CD4">
        <w:rPr>
          <w:rFonts w:asciiTheme="majorHAnsi" w:hAnsiTheme="majorHAnsi" w:cstheme="majorHAnsi"/>
          <w:sz w:val="20"/>
          <w:szCs w:val="20"/>
        </w:rPr>
        <w:t xml:space="preserve"> and Country</w:t>
      </w:r>
      <w:r w:rsidRPr="00374CD4">
        <w:rPr>
          <w:rFonts w:asciiTheme="majorHAnsi" w:hAnsiTheme="majorHAnsi" w:cstheme="majorHAnsi"/>
          <w:sz w:val="20"/>
          <w:szCs w:val="20"/>
        </w:rPr>
        <w:t xml:space="preserve"> from which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is issued by Company, without regard to its conflicts of </w:t>
      </w:r>
      <w:proofErr w:type="spellStart"/>
      <w:r w:rsidRPr="00374CD4">
        <w:rPr>
          <w:rFonts w:asciiTheme="majorHAnsi" w:hAnsiTheme="majorHAnsi" w:cstheme="majorHAnsi"/>
          <w:sz w:val="20"/>
          <w:szCs w:val="20"/>
        </w:rPr>
        <w:t>laws</w:t>
      </w:r>
      <w:proofErr w:type="spellEnd"/>
      <w:r w:rsidRPr="00374CD4">
        <w:rPr>
          <w:rFonts w:asciiTheme="majorHAnsi" w:hAnsiTheme="majorHAnsi" w:cstheme="majorHAnsi"/>
          <w:sz w:val="20"/>
          <w:szCs w:val="20"/>
        </w:rPr>
        <w:t xml:space="preserve"> provisions, except that any provision in this Agreement that is (</w:t>
      </w:r>
      <w:proofErr w:type="spellStart"/>
      <w:r w:rsidRPr="00374CD4">
        <w:rPr>
          <w:rFonts w:asciiTheme="majorHAnsi" w:hAnsiTheme="majorHAnsi" w:cstheme="majorHAnsi"/>
          <w:sz w:val="20"/>
          <w:szCs w:val="20"/>
        </w:rPr>
        <w:t>i</w:t>
      </w:r>
      <w:proofErr w:type="spellEnd"/>
      <w:r w:rsidRPr="00374CD4">
        <w:rPr>
          <w:rFonts w:asciiTheme="majorHAnsi" w:hAnsiTheme="majorHAnsi" w:cstheme="majorHAnsi"/>
          <w:sz w:val="20"/>
          <w:szCs w:val="20"/>
        </w:rPr>
        <w:t>) incorporated in full text or by reference from the Federal Acquisition Regulation (FAR); or (ii) incorporated in full text or by reference from any agency regulation that implements or supplements the FAR or; (iii) that is substantially based on any such agency regulation or FAR provision, shall be construed and interpreted according to the federal common law of government contracts as enunciated and applied by federal judicial bodies, boards of contracts appeals, and quasi-judicial agencies of the federal Government.</w:t>
      </w:r>
    </w:p>
    <w:p w14:paraId="3C150CEF" w14:textId="77777777" w:rsidR="005217EF" w:rsidRPr="00374CD4" w:rsidRDefault="005217EF" w:rsidP="001D137F">
      <w:pPr>
        <w:pStyle w:val="ListParagraph"/>
        <w:spacing w:after="0" w:line="240" w:lineRule="auto"/>
        <w:contextualSpacing w:val="0"/>
        <w:rPr>
          <w:rFonts w:asciiTheme="majorHAnsi" w:hAnsiTheme="majorHAnsi" w:cstheme="majorHAnsi"/>
          <w:sz w:val="20"/>
          <w:szCs w:val="20"/>
        </w:rPr>
      </w:pPr>
    </w:p>
    <w:p w14:paraId="2BE19D32" w14:textId="2C5EB104" w:rsidR="004F321E" w:rsidRPr="00374CD4" w:rsidRDefault="004F321E" w:rsidP="001D137F">
      <w:pPr>
        <w:pStyle w:val="ListParagraph"/>
        <w:numPr>
          <w:ilvl w:val="0"/>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in the performance of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shall comply with all applicable local, state, and federal laws, orders, rules, regulations, and ordinances. Subcontractor shall procure all licenses/permits and pay all fees and other required charges and shall comply with all applicable guidelines and directives of any local, state, and/or federal governmental authority. Subcontractor, at its expense, shall provide reasonable cooperation to Company in conducting any investigation regarding the nature and scope of any failure by Subcontractor or its personnel to comply with applicable local, state, and federal laws, orders, rules, regulations, and ordinances that may affect the performance of Subcontractor's obligations under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47B9B248"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09585086" w14:textId="77777777" w:rsidR="004F321E" w:rsidRPr="00374CD4" w:rsidRDefault="004F321E" w:rsidP="001D137F">
      <w:pPr>
        <w:pStyle w:val="ListParagraph"/>
        <w:numPr>
          <w:ilvl w:val="0"/>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 </w:t>
      </w:r>
    </w:p>
    <w:p w14:paraId="1C15D17D" w14:textId="225C732A" w:rsidR="004F321E" w:rsidRPr="00374CD4" w:rsidRDefault="004F321E" w:rsidP="001D137F">
      <w:pPr>
        <w:pStyle w:val="ListParagraph"/>
        <w:numPr>
          <w:ilvl w:val="1"/>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If (</w:t>
      </w:r>
      <w:proofErr w:type="spellStart"/>
      <w:r w:rsidRPr="00374CD4">
        <w:rPr>
          <w:rFonts w:asciiTheme="majorHAnsi" w:hAnsiTheme="majorHAnsi" w:cstheme="majorHAnsi"/>
          <w:sz w:val="20"/>
          <w:szCs w:val="20"/>
        </w:rPr>
        <w:t>i</w:t>
      </w:r>
      <w:proofErr w:type="spellEnd"/>
      <w:r w:rsidRPr="00374CD4">
        <w:rPr>
          <w:rFonts w:asciiTheme="majorHAnsi" w:hAnsiTheme="majorHAnsi" w:cstheme="majorHAnsi"/>
          <w:sz w:val="20"/>
          <w:szCs w:val="20"/>
        </w:rPr>
        <w:t>) Company's contract price or fee is reduced; (ii) Company's costs are determined to be unallowable; (iii) any fines, penalties or interest are assessed on Company; or (iv) Company incurs any other costs or damages; as a result of any violation of applicable laws, orders, rules, regulations, or ordinances by Subcontractor, its officers, employees, agents, suppliers, or subcontractors at any tier, Company may proceed as provided for in (3) below</w:t>
      </w:r>
      <w:r w:rsidR="00AA0150" w:rsidRPr="00374CD4">
        <w:rPr>
          <w:rFonts w:asciiTheme="majorHAnsi" w:hAnsiTheme="majorHAnsi" w:cstheme="majorHAnsi"/>
          <w:sz w:val="20"/>
          <w:szCs w:val="20"/>
        </w:rPr>
        <w:t>.</w:t>
      </w:r>
    </w:p>
    <w:p w14:paraId="4FBACA61" w14:textId="77777777" w:rsidR="00AA0150" w:rsidRPr="00374CD4" w:rsidRDefault="00AA0150" w:rsidP="001D137F">
      <w:pPr>
        <w:pStyle w:val="ListParagraph"/>
        <w:spacing w:after="0" w:line="240" w:lineRule="auto"/>
        <w:ind w:left="1440"/>
        <w:contextualSpacing w:val="0"/>
        <w:rPr>
          <w:rFonts w:asciiTheme="majorHAnsi" w:hAnsiTheme="majorHAnsi" w:cstheme="majorHAnsi"/>
          <w:sz w:val="20"/>
          <w:szCs w:val="20"/>
        </w:rPr>
      </w:pPr>
    </w:p>
    <w:p w14:paraId="0C1273B7" w14:textId="4BF2C6F3" w:rsidR="004F321E" w:rsidRPr="00374CD4" w:rsidRDefault="004F321E" w:rsidP="001D137F">
      <w:pPr>
        <w:pStyle w:val="ListParagraph"/>
        <w:numPr>
          <w:ilvl w:val="1"/>
          <w:numId w:val="1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Where submission of cost or pricing data is required or requested at any time prior to or during performance of this </w:t>
      </w:r>
      <w:r w:rsidR="004B7662" w:rsidRPr="00374CD4">
        <w:rPr>
          <w:rFonts w:asciiTheme="majorHAnsi" w:hAnsiTheme="majorHAnsi" w:cstheme="majorHAnsi"/>
          <w:sz w:val="20"/>
          <w:szCs w:val="20"/>
        </w:rPr>
        <w:t>Subcontract</w:t>
      </w:r>
      <w:r w:rsidRPr="00374CD4">
        <w:rPr>
          <w:rFonts w:asciiTheme="majorHAnsi" w:hAnsiTheme="majorHAnsi" w:cstheme="majorHAnsi"/>
          <w:sz w:val="20"/>
          <w:szCs w:val="20"/>
        </w:rPr>
        <w:t>, if Subcontractor or its lower-tier subcontractors: (</w:t>
      </w:r>
      <w:proofErr w:type="spellStart"/>
      <w:r w:rsidRPr="00374CD4">
        <w:rPr>
          <w:rFonts w:asciiTheme="majorHAnsi" w:hAnsiTheme="majorHAnsi" w:cstheme="majorHAnsi"/>
          <w:sz w:val="20"/>
          <w:szCs w:val="20"/>
        </w:rPr>
        <w:t>i</w:t>
      </w:r>
      <w:proofErr w:type="spellEnd"/>
      <w:r w:rsidRPr="00374CD4">
        <w:rPr>
          <w:rFonts w:asciiTheme="majorHAnsi" w:hAnsiTheme="majorHAnsi" w:cstheme="majorHAnsi"/>
          <w:sz w:val="20"/>
          <w:szCs w:val="20"/>
        </w:rPr>
        <w:t>) submit and/or certify cost or pricing data that are defective; (ii) with notice of applicable cutoff dates and upon Company's request to provide cost or pricing data, submit cost or pricing data, whether certified or not certified at the time of submission, as a prospective subcontractor, and any such data are defective as of the applicable cutoff date on Company's Certificate of Current Cost or Pricing Data; (iii) claim an exception to a requirement to submit cost or pricing data and such exception is invalid; (iv) furnish data of any description that is inaccurate; or, if (v) the U.S. Government alleges any of the foregoing; and, as a result, (A) Company's contract price or fee is reduced; (B) Company's costs are determined to be unallowable; (C) any fines, penalties, or interest are assessed on Company; or (D) Company incurs any other costs or damages; Company may proceed as provided for in (3) below.</w:t>
      </w:r>
    </w:p>
    <w:p w14:paraId="65BD64D7"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3AEDFC03" w14:textId="4ACBDC12" w:rsidR="004F321E" w:rsidRPr="00374CD4" w:rsidRDefault="004F321E" w:rsidP="001D137F">
      <w:pPr>
        <w:pStyle w:val="ListParagraph"/>
        <w:numPr>
          <w:ilvl w:val="1"/>
          <w:numId w:val="13"/>
        </w:numPr>
        <w:spacing w:after="0" w:line="240" w:lineRule="auto"/>
        <w:contextualSpacing w:val="0"/>
        <w:jc w:val="both"/>
        <w:rPr>
          <w:rFonts w:asciiTheme="majorHAnsi" w:hAnsiTheme="majorHAnsi" w:cstheme="majorHAnsi"/>
          <w:b/>
          <w:sz w:val="20"/>
          <w:szCs w:val="20"/>
        </w:rPr>
      </w:pPr>
      <w:r w:rsidRPr="00374CD4">
        <w:rPr>
          <w:rFonts w:asciiTheme="majorHAnsi" w:hAnsiTheme="majorHAnsi" w:cstheme="majorHAnsi"/>
          <w:b/>
          <w:sz w:val="20"/>
          <w:szCs w:val="20"/>
        </w:rPr>
        <w:t xml:space="preserve">Upon the occurrence of any of the circumstances, other than withholdings, identified in paragraphs (1) and (2) above, Company may make a reduction of corresponding amounts (in whole or in part) in the price of this </w:t>
      </w:r>
      <w:r w:rsidR="009A3AE0" w:rsidRPr="00374CD4">
        <w:rPr>
          <w:rFonts w:asciiTheme="majorHAnsi" w:hAnsiTheme="majorHAnsi" w:cstheme="majorHAnsi"/>
          <w:b/>
          <w:sz w:val="20"/>
          <w:szCs w:val="20"/>
        </w:rPr>
        <w:t>Agreement</w:t>
      </w:r>
      <w:r w:rsidRPr="00374CD4">
        <w:rPr>
          <w:rFonts w:asciiTheme="majorHAnsi" w:hAnsiTheme="majorHAnsi" w:cstheme="majorHAnsi"/>
          <w:b/>
          <w:sz w:val="20"/>
          <w:szCs w:val="20"/>
        </w:rPr>
        <w:t xml:space="preserve"> or any other contract with Subcontractor, and/or may demand payment (in whole or in part) of the corresponding amounts. Subcontractor shall promptly pay amounts so demanded. In the case of withholding(s), Company may withhold the same amount from Subcontractor under this </w:t>
      </w:r>
      <w:r w:rsidR="009A3AE0" w:rsidRPr="00374CD4">
        <w:rPr>
          <w:rFonts w:asciiTheme="majorHAnsi" w:hAnsiTheme="majorHAnsi" w:cstheme="majorHAnsi"/>
          <w:b/>
          <w:sz w:val="20"/>
          <w:szCs w:val="20"/>
        </w:rPr>
        <w:t>Agreement</w:t>
      </w:r>
      <w:r w:rsidRPr="00374CD4">
        <w:rPr>
          <w:rFonts w:asciiTheme="majorHAnsi" w:hAnsiTheme="majorHAnsi" w:cstheme="majorHAnsi"/>
          <w:b/>
          <w:sz w:val="20"/>
          <w:szCs w:val="20"/>
        </w:rPr>
        <w:t>.</w:t>
      </w:r>
    </w:p>
    <w:p w14:paraId="56E9D256" w14:textId="77777777" w:rsidR="004F321E" w:rsidRPr="00374CD4" w:rsidRDefault="004F321E" w:rsidP="001D137F">
      <w:pPr>
        <w:pStyle w:val="ListParagraph"/>
        <w:spacing w:after="0" w:line="240" w:lineRule="auto"/>
        <w:ind w:left="1440"/>
        <w:jc w:val="both"/>
        <w:rPr>
          <w:rFonts w:asciiTheme="majorHAnsi" w:hAnsiTheme="majorHAnsi" w:cstheme="majorHAnsi"/>
          <w:b/>
          <w:sz w:val="20"/>
          <w:szCs w:val="20"/>
        </w:rPr>
      </w:pPr>
    </w:p>
    <w:p w14:paraId="6336FF83" w14:textId="0D4DDD6D" w:rsidR="004F321E" w:rsidRPr="00374CD4" w:rsidRDefault="004F321E" w:rsidP="001D137F">
      <w:pPr>
        <w:pStyle w:val="ListParagraph"/>
        <w:numPr>
          <w:ilvl w:val="0"/>
          <w:numId w:val="13"/>
        </w:numPr>
        <w:spacing w:after="0" w:line="240" w:lineRule="auto"/>
        <w:contextualSpacing w:val="0"/>
        <w:jc w:val="both"/>
        <w:rPr>
          <w:rFonts w:asciiTheme="majorHAnsi" w:hAnsiTheme="majorHAnsi" w:cstheme="majorHAnsi"/>
          <w:b/>
          <w:sz w:val="20"/>
          <w:szCs w:val="20"/>
        </w:rPr>
      </w:pPr>
      <w:r w:rsidRPr="00374CD4">
        <w:rPr>
          <w:rFonts w:asciiTheme="majorHAnsi" w:hAnsiTheme="majorHAnsi" w:cstheme="majorHAnsi"/>
          <w:sz w:val="20"/>
          <w:szCs w:val="20"/>
        </w:rPr>
        <w:t xml:space="preserve">Subcontractor shall be responsible for compliance with all requirements and obligations relating to its employees under all local, state, and federal statutes, ordinances, rules and obligations including, but not limited to, employer's obligations under laws relating to: income tax withholding and reporting; civil rights; equal employment opportunity; discrimination on the basis of age, sex, race, </w:t>
      </w:r>
      <w:proofErr w:type="spellStart"/>
      <w:r w:rsidRPr="00374CD4">
        <w:rPr>
          <w:rFonts w:asciiTheme="majorHAnsi" w:hAnsiTheme="majorHAnsi" w:cstheme="majorHAnsi"/>
          <w:sz w:val="20"/>
          <w:szCs w:val="20"/>
        </w:rPr>
        <w:t>color</w:t>
      </w:r>
      <w:proofErr w:type="spellEnd"/>
      <w:r w:rsidRPr="00374CD4">
        <w:rPr>
          <w:rFonts w:asciiTheme="majorHAnsi" w:hAnsiTheme="majorHAnsi" w:cstheme="majorHAnsi"/>
          <w:sz w:val="20"/>
          <w:szCs w:val="20"/>
        </w:rPr>
        <w:t xml:space="preserve">, religion, disability, national origin, or veteran status; overtime; minimum wage; social security contribution and withholding; unemployment insurance; employer's liability insurance; worker's compensation; veteran's rights; and all other employment, </w:t>
      </w:r>
      <w:proofErr w:type="spellStart"/>
      <w:r w:rsidRPr="00374CD4">
        <w:rPr>
          <w:rFonts w:asciiTheme="majorHAnsi" w:hAnsiTheme="majorHAnsi" w:cstheme="majorHAnsi"/>
          <w:sz w:val="20"/>
          <w:szCs w:val="20"/>
        </w:rPr>
        <w:t>labor</w:t>
      </w:r>
      <w:proofErr w:type="spellEnd"/>
      <w:r w:rsidRPr="00374CD4">
        <w:rPr>
          <w:rFonts w:asciiTheme="majorHAnsi" w:hAnsiTheme="majorHAnsi" w:cstheme="majorHAnsi"/>
          <w:sz w:val="20"/>
          <w:szCs w:val="20"/>
        </w:rPr>
        <w:t xml:space="preserve"> or benefits related laws.</w:t>
      </w:r>
    </w:p>
    <w:p w14:paraId="7F344542" w14:textId="77777777" w:rsidR="004B7662" w:rsidRPr="00374CD4" w:rsidRDefault="004B7662" w:rsidP="001D137F">
      <w:pPr>
        <w:pStyle w:val="ListParagraph"/>
        <w:spacing w:after="0" w:line="240" w:lineRule="auto"/>
        <w:contextualSpacing w:val="0"/>
        <w:jc w:val="both"/>
        <w:rPr>
          <w:rFonts w:asciiTheme="majorHAnsi" w:hAnsiTheme="majorHAnsi" w:cstheme="majorHAnsi"/>
          <w:b/>
          <w:sz w:val="20"/>
          <w:szCs w:val="20"/>
        </w:rPr>
      </w:pPr>
    </w:p>
    <w:p w14:paraId="4FF52F5D" w14:textId="64CB6D0A" w:rsidR="004F321E" w:rsidRPr="00374CD4" w:rsidRDefault="004F321E" w:rsidP="001D137F">
      <w:pPr>
        <w:pStyle w:val="ListParagraph"/>
        <w:numPr>
          <w:ilvl w:val="0"/>
          <w:numId w:val="1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 xml:space="preserve">Subcontractor shall notify Company promptly in writing if a charge of noncompliance with any law addressing occupational health and safety or protection of the environment has been filed against Subcontractor in connection with the performance of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xml:space="preserve">. </w:t>
      </w:r>
    </w:p>
    <w:p w14:paraId="6A746817"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356E89E6" w14:textId="065AF4F7"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ASSIGNMENT</w:t>
      </w:r>
    </w:p>
    <w:p w14:paraId="7F606FAD" w14:textId="77777777" w:rsidR="001D137F" w:rsidRPr="00374CD4" w:rsidRDefault="001D137F" w:rsidP="001D137F">
      <w:pPr>
        <w:spacing w:before="0" w:after="0" w:line="240" w:lineRule="auto"/>
        <w:rPr>
          <w:rFonts w:asciiTheme="majorHAnsi" w:eastAsia="Calibri" w:hAnsiTheme="majorHAnsi" w:cstheme="majorHAnsi"/>
          <w:bCs/>
          <w:szCs w:val="20"/>
          <w:lang w:val="en-US"/>
        </w:rPr>
      </w:pPr>
    </w:p>
    <w:p w14:paraId="6CACF9B2" w14:textId="0ECA3BAF" w:rsidR="004F321E" w:rsidRPr="00374CD4" w:rsidRDefault="004F321E" w:rsidP="001D137F">
      <w:pPr>
        <w:spacing w:before="0" w:after="0" w:line="240" w:lineRule="auto"/>
        <w:rPr>
          <w:rFonts w:asciiTheme="majorHAnsi" w:eastAsia="Calibri" w:hAnsiTheme="majorHAnsi" w:cstheme="majorHAnsi"/>
          <w:bCs/>
          <w:szCs w:val="20"/>
          <w:lang w:val="en-US"/>
        </w:rPr>
      </w:pPr>
      <w:r w:rsidRPr="00374CD4">
        <w:rPr>
          <w:rFonts w:asciiTheme="majorHAnsi" w:eastAsia="Calibri" w:hAnsiTheme="majorHAnsi" w:cstheme="majorHAnsi"/>
          <w:bCs/>
          <w:szCs w:val="20"/>
          <w:lang w:val="en-US"/>
        </w:rPr>
        <w:t xml:space="preserve">Any assignment of Subcontractor's </w:t>
      </w:r>
      <w:r w:rsidR="009A3AE0" w:rsidRPr="00374CD4">
        <w:rPr>
          <w:rFonts w:asciiTheme="majorHAnsi" w:eastAsia="Calibri" w:hAnsiTheme="majorHAnsi" w:cstheme="majorHAnsi"/>
          <w:bCs/>
          <w:szCs w:val="20"/>
          <w:lang w:val="en-US"/>
        </w:rPr>
        <w:t>Agreement</w:t>
      </w:r>
      <w:r w:rsidRPr="00374CD4">
        <w:rPr>
          <w:rFonts w:asciiTheme="majorHAnsi" w:eastAsia="Calibri" w:hAnsiTheme="majorHAnsi" w:cstheme="majorHAnsi"/>
          <w:bCs/>
          <w:szCs w:val="20"/>
          <w:lang w:val="en-US"/>
        </w:rPr>
        <w:t xml:space="preserve"> rights or delegation of Subcontractor's duties shall be </w:t>
      </w:r>
      <w:proofErr w:type="gramStart"/>
      <w:r w:rsidR="00093448" w:rsidRPr="00374CD4">
        <w:rPr>
          <w:rFonts w:asciiTheme="majorHAnsi" w:eastAsia="Calibri" w:hAnsiTheme="majorHAnsi" w:cstheme="majorHAnsi"/>
          <w:bCs/>
          <w:szCs w:val="20"/>
          <w:lang w:val="en-US"/>
        </w:rPr>
        <w:t>void</w:t>
      </w:r>
      <w:r w:rsidRPr="00374CD4">
        <w:rPr>
          <w:rFonts w:asciiTheme="majorHAnsi" w:eastAsia="Calibri" w:hAnsiTheme="majorHAnsi" w:cstheme="majorHAnsi"/>
          <w:bCs/>
          <w:szCs w:val="20"/>
          <w:lang w:val="en-US"/>
        </w:rPr>
        <w:t>,</w:t>
      </w:r>
      <w:r w:rsidR="00093448" w:rsidRPr="00374CD4">
        <w:rPr>
          <w:rFonts w:asciiTheme="majorHAnsi" w:eastAsia="Calibri" w:hAnsiTheme="majorHAnsi" w:cstheme="majorHAnsi"/>
          <w:bCs/>
          <w:szCs w:val="20"/>
          <w:lang w:val="en-US"/>
        </w:rPr>
        <w:t xml:space="preserve"> unless</w:t>
      </w:r>
      <w:proofErr w:type="gramEnd"/>
      <w:r w:rsidRPr="00374CD4">
        <w:rPr>
          <w:rFonts w:asciiTheme="majorHAnsi" w:eastAsia="Calibri" w:hAnsiTheme="majorHAnsi" w:cstheme="majorHAnsi"/>
          <w:bCs/>
          <w:szCs w:val="20"/>
          <w:lang w:val="en-US"/>
        </w:rPr>
        <w:t xml:space="preserve"> prior written consent is given by Company. Nevertheless, Subcontractor may assign rights to be paid amounts due, or to become due, to a financing institution if Company is promptly furnished a signed copy of such assignment reasonably in advance of the due date for payment of any such amounts. Amounts assigned shall be subject to setoff or recoupment for any present or future claims of Company against Subcontractor. </w:t>
      </w:r>
      <w:proofErr w:type="gramStart"/>
      <w:r w:rsidRPr="00374CD4">
        <w:rPr>
          <w:rFonts w:asciiTheme="majorHAnsi" w:eastAsia="Calibri" w:hAnsiTheme="majorHAnsi" w:cstheme="majorHAnsi"/>
          <w:bCs/>
          <w:szCs w:val="20"/>
          <w:lang w:val="en-US"/>
        </w:rPr>
        <w:t>Company</w:t>
      </w:r>
      <w:proofErr w:type="gramEnd"/>
      <w:r w:rsidRPr="00374CD4">
        <w:rPr>
          <w:rFonts w:asciiTheme="majorHAnsi" w:eastAsia="Calibri" w:hAnsiTheme="majorHAnsi" w:cstheme="majorHAnsi"/>
          <w:bCs/>
          <w:szCs w:val="20"/>
          <w:lang w:val="en-US"/>
        </w:rPr>
        <w:t xml:space="preserve"> shall have the right to make settlements and/or adjustments in price without notice to any assignee financing institution.</w:t>
      </w:r>
    </w:p>
    <w:p w14:paraId="4735CB6F"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712375C8" w14:textId="31A94E83"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CHANGE IN CONTROL OF SUBCONTRACTOR</w:t>
      </w:r>
    </w:p>
    <w:p w14:paraId="6BC51AFC" w14:textId="77777777" w:rsidR="001D137F" w:rsidRPr="00374CD4" w:rsidRDefault="001D137F" w:rsidP="001D137F">
      <w:pPr>
        <w:spacing w:before="0" w:after="0" w:line="240" w:lineRule="auto"/>
        <w:rPr>
          <w:rFonts w:asciiTheme="majorHAnsi" w:eastAsia="Calibri" w:hAnsiTheme="majorHAnsi" w:cstheme="majorHAnsi"/>
          <w:bCs/>
          <w:szCs w:val="20"/>
          <w:lang w:val="en-US"/>
        </w:rPr>
      </w:pPr>
    </w:p>
    <w:p w14:paraId="2600139F" w14:textId="75CA44FA" w:rsidR="004F321E" w:rsidRPr="00374CD4" w:rsidRDefault="004F321E" w:rsidP="001D137F">
      <w:pPr>
        <w:spacing w:before="0" w:after="0" w:line="240" w:lineRule="auto"/>
        <w:rPr>
          <w:rFonts w:asciiTheme="majorHAnsi" w:hAnsiTheme="majorHAnsi" w:cstheme="majorHAnsi"/>
          <w:szCs w:val="20"/>
        </w:rPr>
      </w:pPr>
      <w:r w:rsidRPr="00374CD4">
        <w:rPr>
          <w:rFonts w:asciiTheme="majorHAnsi" w:eastAsia="Calibri" w:hAnsiTheme="majorHAnsi" w:cstheme="majorHAnsi"/>
          <w:bCs/>
          <w:szCs w:val="20"/>
          <w:lang w:val="en-US"/>
        </w:rPr>
        <w:t>Prior to a potential change of control of Subcontractor and at least ninety (90) days prior to the proposed effectiveness of such change of control, Subcontractor will promptly notify Company in writing thereof, and provide the identity of the potential new controlling party and information on such party and the transaction as Company may request, consistent with applicable law and confidentiality restrictions.</w:t>
      </w:r>
    </w:p>
    <w:p w14:paraId="0D071DEF"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77C805CF" w14:textId="03A9329B"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COMMUNICATION WITH COMPANY’S CUSTOMER</w:t>
      </w:r>
    </w:p>
    <w:p w14:paraId="4B7A89B9" w14:textId="77777777" w:rsidR="001D137F" w:rsidRPr="00374CD4" w:rsidRDefault="001D137F" w:rsidP="001D137F">
      <w:pPr>
        <w:spacing w:before="0" w:after="0" w:line="240" w:lineRule="auto"/>
        <w:rPr>
          <w:rFonts w:asciiTheme="majorHAnsi" w:hAnsiTheme="majorHAnsi" w:cstheme="majorHAnsi"/>
          <w:szCs w:val="20"/>
        </w:rPr>
      </w:pPr>
    </w:p>
    <w:p w14:paraId="5A546DA9" w14:textId="65140116"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 xml:space="preserve">Subcontractor shall not communicate with Company’s </w:t>
      </w:r>
      <w:r w:rsidR="004B7662" w:rsidRPr="00374CD4">
        <w:rPr>
          <w:rFonts w:asciiTheme="majorHAnsi" w:hAnsiTheme="majorHAnsi" w:cstheme="majorHAnsi"/>
          <w:szCs w:val="20"/>
        </w:rPr>
        <w:t>Client</w:t>
      </w:r>
      <w:r w:rsidRPr="00374CD4">
        <w:rPr>
          <w:rFonts w:asciiTheme="majorHAnsi" w:hAnsiTheme="majorHAnsi" w:cstheme="majorHAnsi"/>
          <w:szCs w:val="20"/>
        </w:rPr>
        <w:t xml:space="preserve"> or higher tier </w:t>
      </w:r>
      <w:r w:rsidR="004B7662" w:rsidRPr="00374CD4">
        <w:rPr>
          <w:rFonts w:asciiTheme="majorHAnsi" w:hAnsiTheme="majorHAnsi" w:cstheme="majorHAnsi"/>
          <w:szCs w:val="20"/>
        </w:rPr>
        <w:t>Client</w:t>
      </w:r>
      <w:r w:rsidRPr="00374CD4">
        <w:rPr>
          <w:rFonts w:asciiTheme="majorHAnsi" w:hAnsiTheme="majorHAnsi" w:cstheme="majorHAnsi"/>
          <w:szCs w:val="20"/>
        </w:rPr>
        <w:t xml:space="preserve"> in connection with this </w:t>
      </w:r>
      <w:r w:rsidR="009A3AE0" w:rsidRPr="00374CD4">
        <w:rPr>
          <w:rFonts w:asciiTheme="majorHAnsi" w:hAnsiTheme="majorHAnsi" w:cstheme="majorHAnsi"/>
          <w:szCs w:val="20"/>
        </w:rPr>
        <w:t>Agreement</w:t>
      </w:r>
      <w:r w:rsidRPr="00374CD4">
        <w:rPr>
          <w:rFonts w:asciiTheme="majorHAnsi" w:hAnsiTheme="majorHAnsi" w:cstheme="majorHAnsi"/>
          <w:szCs w:val="20"/>
        </w:rPr>
        <w:t>, except as expressly permitted by Company</w:t>
      </w:r>
      <w:r w:rsidR="004B7662" w:rsidRPr="00374CD4">
        <w:rPr>
          <w:rFonts w:asciiTheme="majorHAnsi" w:hAnsiTheme="majorHAnsi" w:cstheme="majorHAnsi"/>
          <w:szCs w:val="20"/>
        </w:rPr>
        <w:t xml:space="preserve"> in writing</w:t>
      </w:r>
      <w:r w:rsidRPr="00374CD4">
        <w:rPr>
          <w:rFonts w:asciiTheme="majorHAnsi" w:hAnsiTheme="majorHAnsi" w:cstheme="majorHAnsi"/>
          <w:szCs w:val="20"/>
        </w:rPr>
        <w:t xml:space="preserve">. This clause does not prohibit Subcontractor from communicating with the U.S. Government with respect to (1) matters Subcontractor is required by law or regulation to communicate to the Government, (2) fraud, waste, or abuse communicated to a designated investigative or law enforcement representative of a Federal department or agency authorized to receive such information, (3) any matter for which this Agreement, including a FAR or FAR Supplement clause included in this </w:t>
      </w:r>
      <w:r w:rsidR="009A3AE0" w:rsidRPr="00374CD4">
        <w:rPr>
          <w:rFonts w:asciiTheme="majorHAnsi" w:hAnsiTheme="majorHAnsi" w:cstheme="majorHAnsi"/>
          <w:szCs w:val="20"/>
        </w:rPr>
        <w:t>Agreement</w:t>
      </w:r>
      <w:r w:rsidRPr="00374CD4">
        <w:rPr>
          <w:rFonts w:asciiTheme="majorHAnsi" w:hAnsiTheme="majorHAnsi" w:cstheme="majorHAnsi"/>
          <w:szCs w:val="20"/>
        </w:rPr>
        <w:t>, provides for direct communication by Subcontractor to the Government, or (4) any material matter pertaining to payment or utilization.</w:t>
      </w:r>
    </w:p>
    <w:p w14:paraId="72D5950D"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3F9D3643" w14:textId="32D87C8F" w:rsidR="000F3349" w:rsidRPr="000F3349" w:rsidRDefault="004F321E" w:rsidP="000F3349">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CONTRACT DIRECTION</w:t>
      </w:r>
    </w:p>
    <w:p w14:paraId="4D27A6AA" w14:textId="77777777" w:rsidR="000F3349" w:rsidRDefault="000F3349" w:rsidP="000F3349">
      <w:pPr>
        <w:pStyle w:val="ListParagraph"/>
        <w:spacing w:after="0" w:line="240" w:lineRule="auto"/>
        <w:contextualSpacing w:val="0"/>
        <w:rPr>
          <w:rFonts w:asciiTheme="majorHAnsi" w:hAnsiTheme="majorHAnsi" w:cstheme="majorHAnsi"/>
          <w:sz w:val="20"/>
          <w:szCs w:val="20"/>
        </w:rPr>
      </w:pPr>
    </w:p>
    <w:p w14:paraId="5FFC19A1" w14:textId="69056093" w:rsidR="004F321E" w:rsidRPr="00374CD4" w:rsidRDefault="004F321E" w:rsidP="001D137F">
      <w:pPr>
        <w:pStyle w:val="ListParagraph"/>
        <w:numPr>
          <w:ilvl w:val="0"/>
          <w:numId w:val="1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Only the Company Contracting Representative has authority on behalf of Company to make changes to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 All amendments must be identified as such in writing and executed by the parties</w:t>
      </w:r>
      <w:r w:rsidR="00A41D02">
        <w:rPr>
          <w:rFonts w:asciiTheme="majorHAnsi" w:hAnsiTheme="majorHAnsi" w:cstheme="majorHAnsi"/>
          <w:sz w:val="20"/>
          <w:szCs w:val="20"/>
        </w:rPr>
        <w:t xml:space="preserve"> where necessary</w:t>
      </w:r>
      <w:r w:rsidRPr="00374CD4">
        <w:rPr>
          <w:rFonts w:asciiTheme="majorHAnsi" w:hAnsiTheme="majorHAnsi" w:cstheme="majorHAnsi"/>
          <w:sz w:val="20"/>
          <w:szCs w:val="20"/>
        </w:rPr>
        <w:t>.</w:t>
      </w:r>
    </w:p>
    <w:p w14:paraId="45777847" w14:textId="77777777" w:rsidR="004B7662" w:rsidRPr="00374CD4" w:rsidRDefault="004B7662" w:rsidP="001D137F">
      <w:pPr>
        <w:pStyle w:val="ListParagraph"/>
        <w:spacing w:after="0" w:line="240" w:lineRule="auto"/>
        <w:contextualSpacing w:val="0"/>
        <w:rPr>
          <w:rFonts w:asciiTheme="majorHAnsi" w:hAnsiTheme="majorHAnsi" w:cstheme="majorHAnsi"/>
          <w:sz w:val="20"/>
          <w:szCs w:val="20"/>
        </w:rPr>
      </w:pPr>
    </w:p>
    <w:p w14:paraId="1B9DA66D" w14:textId="6FDDC986" w:rsidR="004F321E" w:rsidRPr="00374CD4" w:rsidRDefault="004F321E" w:rsidP="001D137F">
      <w:pPr>
        <w:pStyle w:val="ListParagraph"/>
        <w:numPr>
          <w:ilvl w:val="0"/>
          <w:numId w:val="1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Company’s technical personnel may from </w:t>
      </w:r>
      <w:proofErr w:type="gramStart"/>
      <w:r w:rsidRPr="00374CD4">
        <w:rPr>
          <w:rFonts w:asciiTheme="majorHAnsi" w:hAnsiTheme="majorHAnsi" w:cstheme="majorHAnsi"/>
          <w:sz w:val="20"/>
          <w:szCs w:val="20"/>
        </w:rPr>
        <w:t>time to time</w:t>
      </w:r>
      <w:proofErr w:type="gramEnd"/>
      <w:r w:rsidRPr="00374CD4">
        <w:rPr>
          <w:rFonts w:asciiTheme="majorHAnsi" w:hAnsiTheme="majorHAnsi" w:cstheme="majorHAnsi"/>
          <w:sz w:val="20"/>
          <w:szCs w:val="20"/>
        </w:rPr>
        <w:t xml:space="preserve"> render assistance or give technical advice or discuss or effect an exchange of information with Subcontractor's personnel concerning the Work hereunder. No such action shall be deemed to be a change under the "Changes" clause of this </w:t>
      </w:r>
      <w:r w:rsidR="004B7662" w:rsidRPr="00374CD4">
        <w:rPr>
          <w:rFonts w:asciiTheme="majorHAnsi" w:hAnsiTheme="majorHAnsi" w:cstheme="majorHAnsi"/>
          <w:sz w:val="20"/>
          <w:szCs w:val="20"/>
        </w:rPr>
        <w:t>Subcontract</w:t>
      </w:r>
      <w:r w:rsidRPr="00374CD4">
        <w:rPr>
          <w:rFonts w:asciiTheme="majorHAnsi" w:hAnsiTheme="majorHAnsi" w:cstheme="majorHAnsi"/>
          <w:sz w:val="20"/>
          <w:szCs w:val="20"/>
        </w:rPr>
        <w:t xml:space="preserve"> and shall not be the basis for equitable adjustment.</w:t>
      </w:r>
    </w:p>
    <w:p w14:paraId="35DA36F0" w14:textId="77777777" w:rsidR="004B7662" w:rsidRPr="00374CD4" w:rsidRDefault="004B7662" w:rsidP="001D137F">
      <w:pPr>
        <w:pStyle w:val="ListParagraph"/>
        <w:spacing w:after="0" w:line="240" w:lineRule="auto"/>
        <w:contextualSpacing w:val="0"/>
        <w:rPr>
          <w:rFonts w:asciiTheme="majorHAnsi" w:hAnsiTheme="majorHAnsi" w:cstheme="majorHAnsi"/>
          <w:sz w:val="20"/>
          <w:szCs w:val="20"/>
        </w:rPr>
      </w:pPr>
    </w:p>
    <w:p w14:paraId="3132FAF8" w14:textId="134E1722" w:rsidR="004F321E" w:rsidRPr="00374CD4" w:rsidRDefault="004F321E" w:rsidP="001D137F">
      <w:pPr>
        <w:pStyle w:val="ListParagraph"/>
        <w:numPr>
          <w:ilvl w:val="0"/>
          <w:numId w:val="1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Except as otherwise provided herein, all notices to be furnished by Subcontractor shall be in writing and sent to the Company Contracting Representative.</w:t>
      </w:r>
    </w:p>
    <w:p w14:paraId="28EA378B"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2FEF0678" w14:textId="06C4046B"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COUNTERFEIT WORK</w:t>
      </w:r>
    </w:p>
    <w:p w14:paraId="0534ED43"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1AB585C5" w14:textId="3C618B97"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following definitions apply to this clause:</w:t>
      </w:r>
    </w:p>
    <w:p w14:paraId="40D992BC" w14:textId="77777777" w:rsidR="004F321E" w:rsidRPr="00374CD4" w:rsidRDefault="004F321E" w:rsidP="001D137F">
      <w:pPr>
        <w:spacing w:before="0" w:after="0" w:line="240" w:lineRule="auto"/>
        <w:ind w:left="360"/>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Counterfeit Work</w:t>
      </w:r>
      <w:r w:rsidRPr="00374CD4">
        <w:rPr>
          <w:rFonts w:asciiTheme="majorHAnsi" w:hAnsiTheme="majorHAnsi" w:cstheme="majorHAnsi"/>
          <w:szCs w:val="20"/>
        </w:rPr>
        <w:t>" means Work that is or contains unlawful or unauthorized reproductions, substitutions, or alterations that have been knowingly mismarked, misidentified, or otherwise misrepresented to be an authentic, unmodified part from the original manufacturer, or a source with the express written authority of the original manufacturer or current design activity, including an authorized aftermarket manufacturer. Unlawful or unauthorized substitution includes used Work represented as new, or the false identification of grade, serial number, lot number, date code, or performance characteristics.</w:t>
      </w:r>
    </w:p>
    <w:p w14:paraId="57EADD69" w14:textId="09FBB94C" w:rsidR="004F321E" w:rsidRPr="00374CD4" w:rsidRDefault="004F321E" w:rsidP="001D137F">
      <w:pPr>
        <w:spacing w:before="0" w:after="0" w:line="240" w:lineRule="auto"/>
        <w:ind w:left="360"/>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Suspect Counterfeit Work</w:t>
      </w:r>
      <w:r w:rsidRPr="00374CD4">
        <w:rPr>
          <w:rFonts w:asciiTheme="majorHAnsi" w:hAnsiTheme="majorHAnsi" w:cstheme="majorHAnsi"/>
          <w:szCs w:val="20"/>
        </w:rPr>
        <w:t>" means Work for which credible evidence (including, but not limited to, visual inspection or testing) provides reasonable doubt that the Work part is authentic.</w:t>
      </w:r>
    </w:p>
    <w:p w14:paraId="4CEA59C8"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0337903B" w14:textId="5A7EC8CD"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not deliver Counterfeit Work or Suspect Counterfeit Work to Company under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3AB3F579" w14:textId="77777777" w:rsidR="00E33F2A" w:rsidRPr="00374CD4" w:rsidRDefault="00E33F2A" w:rsidP="001D137F">
      <w:pPr>
        <w:pStyle w:val="ListParagraph"/>
        <w:spacing w:after="0" w:line="240" w:lineRule="auto"/>
        <w:contextualSpacing w:val="0"/>
        <w:rPr>
          <w:rFonts w:asciiTheme="majorHAnsi" w:hAnsiTheme="majorHAnsi" w:cstheme="majorHAnsi"/>
          <w:sz w:val="20"/>
          <w:szCs w:val="20"/>
        </w:rPr>
      </w:pPr>
    </w:p>
    <w:p w14:paraId="1F9D17C3" w14:textId="1A26D2F4"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lastRenderedPageBreak/>
        <w:t xml:space="preserve">Subcontractor shall maintain counterfeit risk mitigation processes in accordance with applicable industry recognized standards and with any other specific requirements identified in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4E8FDC20" w14:textId="77777777" w:rsidR="00E33F2A" w:rsidRPr="00374CD4" w:rsidRDefault="00E33F2A" w:rsidP="001D137F">
      <w:pPr>
        <w:pStyle w:val="ListParagraph"/>
        <w:spacing w:after="0" w:line="240" w:lineRule="auto"/>
        <w:contextualSpacing w:val="0"/>
        <w:rPr>
          <w:rFonts w:asciiTheme="majorHAnsi" w:hAnsiTheme="majorHAnsi" w:cstheme="majorHAnsi"/>
          <w:sz w:val="20"/>
          <w:szCs w:val="20"/>
        </w:rPr>
      </w:pPr>
    </w:p>
    <w:p w14:paraId="2A25C7AC" w14:textId="593CB15B"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immediately notify Company with the pertinent facts if Subcontractor becomes aware that it has delivered Counterfeit Work or Suspect Counterfeit Work. Subcontractor, at its expense, shall provide reasonable cooperation to Company in conducting any investigation regarding the delivery of Counterfeit Work or Suspect Counterfeit Work under this </w:t>
      </w:r>
      <w:r w:rsidR="009A3AE0" w:rsidRPr="00374CD4">
        <w:rPr>
          <w:rFonts w:asciiTheme="majorHAnsi" w:hAnsiTheme="majorHAnsi" w:cstheme="majorHAnsi"/>
          <w:sz w:val="20"/>
          <w:szCs w:val="20"/>
        </w:rPr>
        <w:t>Agreement</w:t>
      </w:r>
      <w:r w:rsidRPr="00374CD4">
        <w:rPr>
          <w:rFonts w:asciiTheme="majorHAnsi" w:hAnsiTheme="majorHAnsi" w:cstheme="majorHAnsi"/>
          <w:sz w:val="20"/>
          <w:szCs w:val="20"/>
        </w:rPr>
        <w:t>.</w:t>
      </w:r>
    </w:p>
    <w:p w14:paraId="376036BC" w14:textId="77777777" w:rsidR="00E33F2A" w:rsidRPr="00374CD4" w:rsidRDefault="00E33F2A" w:rsidP="001D137F">
      <w:pPr>
        <w:pStyle w:val="ListParagraph"/>
        <w:spacing w:after="0" w:line="240" w:lineRule="auto"/>
        <w:contextualSpacing w:val="0"/>
        <w:rPr>
          <w:rFonts w:asciiTheme="majorHAnsi" w:hAnsiTheme="majorHAnsi" w:cstheme="majorHAnsi"/>
          <w:sz w:val="20"/>
          <w:szCs w:val="20"/>
        </w:rPr>
      </w:pPr>
    </w:p>
    <w:p w14:paraId="27D787F0" w14:textId="5E70D893"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This clause applies in addition to and is not altered, changed, or superseded by any quality provision, specification, statement of work, regulatory </w:t>
      </w:r>
      <w:proofErr w:type="spellStart"/>
      <w:r w:rsidRPr="00374CD4">
        <w:rPr>
          <w:rFonts w:asciiTheme="majorHAnsi" w:hAnsiTheme="majorHAnsi" w:cstheme="majorHAnsi"/>
          <w:sz w:val="20"/>
          <w:szCs w:val="20"/>
        </w:rPr>
        <w:t>flowdown</w:t>
      </w:r>
      <w:proofErr w:type="spellEnd"/>
      <w:r w:rsidRPr="00374CD4">
        <w:rPr>
          <w:rFonts w:asciiTheme="majorHAnsi" w:hAnsiTheme="majorHAnsi" w:cstheme="majorHAnsi"/>
          <w:sz w:val="20"/>
          <w:szCs w:val="20"/>
        </w:rPr>
        <w:t>, or other provision included in this Agreement addressing the authenticity of Work.</w:t>
      </w:r>
    </w:p>
    <w:p w14:paraId="46F95A7E" w14:textId="77777777" w:rsidR="00E33F2A" w:rsidRPr="00374CD4" w:rsidRDefault="00E33F2A" w:rsidP="001D137F">
      <w:pPr>
        <w:pStyle w:val="ListParagraph"/>
        <w:spacing w:after="0" w:line="240" w:lineRule="auto"/>
        <w:rPr>
          <w:rFonts w:asciiTheme="majorHAnsi" w:hAnsiTheme="majorHAnsi" w:cstheme="majorHAnsi"/>
          <w:sz w:val="20"/>
          <w:szCs w:val="20"/>
        </w:rPr>
      </w:pPr>
    </w:p>
    <w:p w14:paraId="5A1B7111" w14:textId="086CDE82"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proofErr w:type="gramStart"/>
      <w:r w:rsidRPr="00374CD4">
        <w:rPr>
          <w:rFonts w:asciiTheme="majorHAnsi" w:hAnsiTheme="majorHAnsi" w:cstheme="majorHAnsi"/>
          <w:sz w:val="20"/>
          <w:szCs w:val="20"/>
        </w:rPr>
        <w:t>In the event that</w:t>
      </w:r>
      <w:proofErr w:type="gramEnd"/>
      <w:r w:rsidRPr="00374CD4">
        <w:rPr>
          <w:rFonts w:asciiTheme="majorHAnsi" w:hAnsiTheme="majorHAnsi" w:cstheme="majorHAnsi"/>
          <w:sz w:val="20"/>
          <w:szCs w:val="20"/>
        </w:rPr>
        <w:t xml:space="preserve"> Work delivered under this Agreement constitutes or includes Counterfeit Work, Subcontractor shall, at its expense, promptly replace such Counterfeit Work with genuine Work conforming to the requirements of this Agreement. Notwithstanding any other provision in this Agreement, Subcontractor shall be liable for all costs relating to the removal and replacement of Counterfeit Work, including without limitation Company's costs of removing Counterfeit Work, of installing replacement Work and of any testing necessitated by the reinstallation of Work after Counterfeit Work has been exchanged. The remedies contained in this paragraph are in addition to any remedies Company may have at law, equity or under other provisions of this Agreement.</w:t>
      </w:r>
    </w:p>
    <w:p w14:paraId="4580CDD7"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69CD8D2A" w14:textId="7BA008DC" w:rsidR="004F321E" w:rsidRPr="00374CD4" w:rsidRDefault="004F321E" w:rsidP="001D137F">
      <w:pPr>
        <w:pStyle w:val="ListParagraph"/>
        <w:numPr>
          <w:ilvl w:val="0"/>
          <w:numId w:val="1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include paragraphs (a) through (f) and this paragraph (h) of this clause or equivalent provisions in lower tier subcontracts for the delivery of items that will be included in or furnished as Work to Company.</w:t>
      </w:r>
    </w:p>
    <w:p w14:paraId="23FF1FC4"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6460F171" w14:textId="55832A6B"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DEFINITIONS</w:t>
      </w:r>
    </w:p>
    <w:p w14:paraId="7AE570FC"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1527960F" w14:textId="0D727454" w:rsidR="004F321E" w:rsidRPr="00374CD4" w:rsidRDefault="004F321E" w:rsidP="001D137F">
      <w:pPr>
        <w:pStyle w:val="ListParagraph"/>
        <w:numPr>
          <w:ilvl w:val="0"/>
          <w:numId w:val="18"/>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following terms shall have the meanings set forth below:</w:t>
      </w:r>
    </w:p>
    <w:p w14:paraId="77AEFB14" w14:textId="77777777" w:rsidR="001D137F" w:rsidRPr="00374CD4" w:rsidRDefault="001D137F" w:rsidP="001D137F">
      <w:pPr>
        <w:spacing w:before="0" w:after="0" w:line="240" w:lineRule="auto"/>
        <w:rPr>
          <w:rFonts w:asciiTheme="majorHAnsi" w:hAnsiTheme="majorHAnsi" w:cstheme="majorHAnsi"/>
          <w:szCs w:val="20"/>
        </w:rPr>
      </w:pPr>
    </w:p>
    <w:p w14:paraId="68AA76C4" w14:textId="4F2C75C6"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Agreement</w:t>
      </w:r>
      <w:r w:rsidRPr="00374CD4">
        <w:rPr>
          <w:rFonts w:asciiTheme="majorHAnsi" w:hAnsiTheme="majorHAnsi" w:cstheme="majorHAnsi"/>
          <w:szCs w:val="20"/>
        </w:rPr>
        <w:t xml:space="preserve">" means the instrument of contracting, such as "Purchase Order", "PO", "Subcontract", or other such </w:t>
      </w:r>
      <w:proofErr w:type="gramStart"/>
      <w:r w:rsidRPr="00374CD4">
        <w:rPr>
          <w:rFonts w:asciiTheme="majorHAnsi" w:hAnsiTheme="majorHAnsi" w:cstheme="majorHAnsi"/>
          <w:szCs w:val="20"/>
        </w:rPr>
        <w:t>type</w:t>
      </w:r>
      <w:proofErr w:type="gramEnd"/>
      <w:r w:rsidRPr="00374CD4">
        <w:rPr>
          <w:rFonts w:asciiTheme="majorHAnsi" w:hAnsiTheme="majorHAnsi" w:cstheme="majorHAnsi"/>
          <w:szCs w:val="20"/>
        </w:rPr>
        <w:t xml:space="preserve"> designation, including these General Provisions, all referenced documents, exhibits and attachments. If these terms and conditions are incorporated into a "master" agreement that provides for releases, (in the form of a Purchase Order or other such document) the term "Agreement" shall also mean the Release document for the Work to be performed.</w:t>
      </w:r>
    </w:p>
    <w:p w14:paraId="3952C7C2" w14:textId="77777777" w:rsidR="001D137F" w:rsidRPr="00374CD4" w:rsidRDefault="001D137F" w:rsidP="001D137F">
      <w:pPr>
        <w:spacing w:before="0" w:after="0" w:line="240" w:lineRule="auto"/>
        <w:rPr>
          <w:rFonts w:asciiTheme="majorHAnsi" w:hAnsiTheme="majorHAnsi" w:cstheme="majorHAnsi"/>
          <w:szCs w:val="20"/>
        </w:rPr>
      </w:pPr>
    </w:p>
    <w:p w14:paraId="51D7EFC0" w14:textId="0EE3196B"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FAR</w:t>
      </w:r>
      <w:r w:rsidRPr="00374CD4">
        <w:rPr>
          <w:rFonts w:asciiTheme="majorHAnsi" w:hAnsiTheme="majorHAnsi" w:cstheme="majorHAnsi"/>
          <w:szCs w:val="20"/>
        </w:rPr>
        <w:t>" means the Federal Acquisition Regulation, issued as Chapter 1 of Title 48, Code of Federal Regulations.</w:t>
      </w:r>
    </w:p>
    <w:p w14:paraId="479BAEBF" w14:textId="77777777" w:rsidR="001D137F" w:rsidRPr="00374CD4" w:rsidRDefault="001D137F" w:rsidP="001D137F">
      <w:pPr>
        <w:spacing w:before="0" w:after="0" w:line="240" w:lineRule="auto"/>
        <w:rPr>
          <w:rFonts w:asciiTheme="majorHAnsi" w:hAnsiTheme="majorHAnsi" w:cstheme="majorHAnsi"/>
          <w:szCs w:val="20"/>
        </w:rPr>
      </w:pPr>
    </w:p>
    <w:p w14:paraId="25C2DD90" w14:textId="37C6258F"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Company</w:t>
      </w:r>
      <w:r w:rsidRPr="00374CD4">
        <w:rPr>
          <w:rFonts w:asciiTheme="majorHAnsi" w:hAnsiTheme="majorHAnsi" w:cstheme="majorHAnsi"/>
          <w:szCs w:val="20"/>
        </w:rPr>
        <w:t>" means Company CORPORATION, acting through its companies or business units as identified on the face of this Agreement. If a subsidiary or affiliate of Company CORPORATION is identified on the face of this Agreement, then "Company" means that subsidiary or affiliate.</w:t>
      </w:r>
    </w:p>
    <w:p w14:paraId="1E605821" w14:textId="77777777" w:rsidR="001D137F" w:rsidRPr="00374CD4" w:rsidRDefault="001D137F" w:rsidP="001D137F">
      <w:pPr>
        <w:spacing w:before="0" w:after="0" w:line="240" w:lineRule="auto"/>
        <w:rPr>
          <w:rFonts w:asciiTheme="majorHAnsi" w:hAnsiTheme="majorHAnsi" w:cstheme="majorHAnsi"/>
          <w:szCs w:val="20"/>
        </w:rPr>
      </w:pPr>
    </w:p>
    <w:p w14:paraId="7830EEED" w14:textId="3A8BC063"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Company Procurement Representative</w:t>
      </w:r>
      <w:r w:rsidRPr="00374CD4">
        <w:rPr>
          <w:rFonts w:asciiTheme="majorHAnsi" w:hAnsiTheme="majorHAnsi" w:cstheme="majorHAnsi"/>
          <w:szCs w:val="20"/>
        </w:rPr>
        <w:t>" means a person authorized by Company's cognizant procurement organization to administer and/or execute this Agreement.</w:t>
      </w:r>
    </w:p>
    <w:p w14:paraId="33DEB62B" w14:textId="77777777" w:rsidR="001D137F" w:rsidRPr="00374CD4" w:rsidRDefault="001D137F" w:rsidP="001D137F">
      <w:pPr>
        <w:spacing w:before="0" w:after="0" w:line="240" w:lineRule="auto"/>
        <w:rPr>
          <w:rFonts w:asciiTheme="majorHAnsi" w:hAnsiTheme="majorHAnsi" w:cstheme="majorHAnsi"/>
          <w:szCs w:val="20"/>
        </w:rPr>
      </w:pPr>
    </w:p>
    <w:p w14:paraId="3BCDD79F" w14:textId="7121AC5F"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Subcontractor</w:t>
      </w:r>
      <w:r w:rsidRPr="00374CD4">
        <w:rPr>
          <w:rFonts w:asciiTheme="majorHAnsi" w:hAnsiTheme="majorHAnsi" w:cstheme="majorHAnsi"/>
          <w:szCs w:val="20"/>
        </w:rPr>
        <w:t xml:space="preserve">" means the party identified on the </w:t>
      </w:r>
      <w:r w:rsidR="009A3AE0" w:rsidRPr="00374CD4">
        <w:rPr>
          <w:rFonts w:asciiTheme="majorHAnsi" w:hAnsiTheme="majorHAnsi" w:cstheme="majorHAnsi"/>
          <w:szCs w:val="20"/>
        </w:rPr>
        <w:t>Cover Page</w:t>
      </w:r>
      <w:r w:rsidRPr="00374CD4">
        <w:rPr>
          <w:rFonts w:asciiTheme="majorHAnsi" w:hAnsiTheme="majorHAnsi" w:cstheme="majorHAnsi"/>
          <w:szCs w:val="20"/>
        </w:rPr>
        <w:t xml:space="preserve"> of this Agreement with whom Company is contracting.</w:t>
      </w:r>
    </w:p>
    <w:p w14:paraId="3C447F25" w14:textId="77777777" w:rsidR="001D137F" w:rsidRPr="00374CD4" w:rsidRDefault="001D137F" w:rsidP="001D137F">
      <w:pPr>
        <w:spacing w:before="0" w:after="0" w:line="240" w:lineRule="auto"/>
        <w:rPr>
          <w:rFonts w:asciiTheme="majorHAnsi" w:hAnsiTheme="majorHAnsi" w:cstheme="majorHAnsi"/>
          <w:szCs w:val="20"/>
        </w:rPr>
      </w:pPr>
    </w:p>
    <w:p w14:paraId="3E582F4C" w14:textId="01FF5AA1"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Work</w:t>
      </w:r>
      <w:r w:rsidRPr="00374CD4">
        <w:rPr>
          <w:rFonts w:asciiTheme="majorHAnsi" w:hAnsiTheme="majorHAnsi" w:cstheme="majorHAnsi"/>
          <w:szCs w:val="20"/>
        </w:rPr>
        <w:t xml:space="preserve">" means all required </w:t>
      </w:r>
      <w:proofErr w:type="spellStart"/>
      <w:r w:rsidRPr="00374CD4">
        <w:rPr>
          <w:rFonts w:asciiTheme="majorHAnsi" w:hAnsiTheme="majorHAnsi" w:cstheme="majorHAnsi"/>
          <w:szCs w:val="20"/>
        </w:rPr>
        <w:t>labor</w:t>
      </w:r>
      <w:proofErr w:type="spellEnd"/>
      <w:r w:rsidRPr="00374CD4">
        <w:rPr>
          <w:rFonts w:asciiTheme="majorHAnsi" w:hAnsiTheme="majorHAnsi" w:cstheme="majorHAnsi"/>
          <w:szCs w:val="20"/>
        </w:rPr>
        <w:t>, articles, materials, supplies, goods, and services constituting the subject matter of this Agreement.</w:t>
      </w:r>
    </w:p>
    <w:p w14:paraId="51CA89C2"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2D2063F9" w14:textId="2ACE922D"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DISPUTES</w:t>
      </w:r>
    </w:p>
    <w:p w14:paraId="6A9A1701" w14:textId="77777777" w:rsidR="00644F78" w:rsidRPr="00374CD4" w:rsidRDefault="00644F78" w:rsidP="00644F78">
      <w:pPr>
        <w:pStyle w:val="Body"/>
        <w:numPr>
          <w:ilvl w:val="1"/>
          <w:numId w:val="43"/>
        </w:numPr>
        <w:ind w:left="720"/>
        <w:rPr>
          <w:rFonts w:asciiTheme="majorHAnsi" w:hAnsiTheme="majorHAnsi" w:cstheme="majorHAnsi"/>
          <w:szCs w:val="20"/>
        </w:rPr>
      </w:pPr>
      <w:r w:rsidRPr="00374CD4">
        <w:rPr>
          <w:rFonts w:asciiTheme="majorHAnsi" w:hAnsiTheme="majorHAnsi" w:cstheme="majorHAnsi"/>
          <w:szCs w:val="20"/>
          <w:u w:val="single"/>
          <w:lang w:val="en-AU"/>
        </w:rPr>
        <w:t>Government-related disputes</w:t>
      </w:r>
      <w:r w:rsidRPr="00374CD4">
        <w:rPr>
          <w:rFonts w:asciiTheme="majorHAnsi" w:hAnsiTheme="majorHAnsi" w:cstheme="majorHAnsi"/>
          <w:szCs w:val="20"/>
          <w:lang w:val="en-AU"/>
        </w:rPr>
        <w:t>. In the event Subcontractor makes any claim involving any action or directive by, or on behalf of, the Government, or any question as to Subcontractor’s compliance with the Prime Contract (“Government-related dispute”), Subcontractor shall submit its claim to Company, certified per the Contract Disputes Act and FAR 52.233-1, as a pass-through claim for presentation to the Government. In the case of a Government-related Dispute, Company’s liability to Subcontractor shall be limited solely and exclusively to whatever monies are recovered in hand on behalf of Subcontractor from the Government. If Subcontractor submits a Government-related dispute to Company, and Company chooses at its sole discretion to present a pass-through claim against the Government, the following provisions will apply.</w:t>
      </w:r>
    </w:p>
    <w:p w14:paraId="347181B8" w14:textId="77777777" w:rsidR="00644F78" w:rsidRPr="00374CD4" w:rsidRDefault="00644F78" w:rsidP="00644F78">
      <w:pPr>
        <w:pStyle w:val="Body"/>
        <w:numPr>
          <w:ilvl w:val="1"/>
          <w:numId w:val="43"/>
        </w:numPr>
        <w:ind w:left="720"/>
        <w:rPr>
          <w:rFonts w:asciiTheme="majorHAnsi" w:hAnsiTheme="majorHAnsi" w:cstheme="majorHAnsi"/>
          <w:szCs w:val="20"/>
        </w:rPr>
      </w:pPr>
      <w:r w:rsidRPr="00374CD4">
        <w:rPr>
          <w:rFonts w:asciiTheme="majorHAnsi" w:hAnsiTheme="majorHAnsi" w:cstheme="majorHAnsi"/>
          <w:szCs w:val="20"/>
          <w:u w:val="single"/>
          <w:lang w:val="en-AU"/>
        </w:rPr>
        <w:lastRenderedPageBreak/>
        <w:t>Claim presentation</w:t>
      </w:r>
      <w:r w:rsidRPr="00374CD4">
        <w:rPr>
          <w:rFonts w:asciiTheme="majorHAnsi" w:hAnsiTheme="majorHAnsi" w:cstheme="majorHAnsi"/>
          <w:szCs w:val="20"/>
          <w:lang w:val="en-AU"/>
        </w:rPr>
        <w:t xml:space="preserve">. Company, upon the written request by Subcontractor, shall present Subcontractor’s Government-related dispute to the Government as a pass-through claim for resolution under the “Disputes” provisions of the prime contract and applicable law and regulation. Company agrees to present such claims for and on behalf of Subcontractor and to pass Subcontractor’s Government-related dispute through to the Government in good faith, subject to Subcontractor’s providing sufficient justification, </w:t>
      </w:r>
      <w:proofErr w:type="gramStart"/>
      <w:r w:rsidRPr="00374CD4">
        <w:rPr>
          <w:rFonts w:asciiTheme="majorHAnsi" w:hAnsiTheme="majorHAnsi" w:cstheme="majorHAnsi"/>
          <w:szCs w:val="20"/>
          <w:lang w:val="en-AU"/>
        </w:rPr>
        <w:t>back-up</w:t>
      </w:r>
      <w:proofErr w:type="gramEnd"/>
      <w:r w:rsidRPr="00374CD4">
        <w:rPr>
          <w:rFonts w:asciiTheme="majorHAnsi" w:hAnsiTheme="majorHAnsi" w:cstheme="majorHAnsi"/>
          <w:szCs w:val="20"/>
          <w:lang w:val="en-AU"/>
        </w:rPr>
        <w:t xml:space="preserve"> and certification of said Government-related dispute.</w:t>
      </w:r>
    </w:p>
    <w:p w14:paraId="018A4019" w14:textId="77777777" w:rsidR="00644F78" w:rsidRPr="00374CD4" w:rsidRDefault="00644F78" w:rsidP="00644F78">
      <w:pPr>
        <w:pStyle w:val="Body"/>
        <w:numPr>
          <w:ilvl w:val="1"/>
          <w:numId w:val="43"/>
        </w:numPr>
        <w:ind w:left="720"/>
        <w:rPr>
          <w:rFonts w:asciiTheme="majorHAnsi" w:hAnsiTheme="majorHAnsi" w:cstheme="majorHAnsi"/>
          <w:szCs w:val="20"/>
        </w:rPr>
      </w:pPr>
      <w:r w:rsidRPr="00374CD4">
        <w:rPr>
          <w:rFonts w:asciiTheme="majorHAnsi" w:hAnsiTheme="majorHAnsi" w:cstheme="majorHAnsi"/>
          <w:szCs w:val="20"/>
          <w:u w:val="single"/>
          <w:lang w:val="en-AU"/>
        </w:rPr>
        <w:t>Costs, fees, and expenses.</w:t>
      </w:r>
      <w:r w:rsidRPr="00374CD4">
        <w:rPr>
          <w:rFonts w:asciiTheme="majorHAnsi" w:hAnsiTheme="majorHAnsi" w:cstheme="majorHAnsi"/>
          <w:szCs w:val="20"/>
          <w:lang w:val="en-AU"/>
        </w:rPr>
        <w:t xml:space="preserve"> Subcontractor shall bear all reasonable and documented costs, fees, and expenses associated with, and incurred by Company, as part of Company’s presentation of Subcontractor’s Government-related disputes to the Government, including attorney’s and consultant’s fees.</w:t>
      </w:r>
    </w:p>
    <w:p w14:paraId="2FC9A0CD" w14:textId="77777777" w:rsidR="00644F78" w:rsidRPr="00374CD4" w:rsidRDefault="00644F78" w:rsidP="00644F78">
      <w:pPr>
        <w:pStyle w:val="Body"/>
        <w:numPr>
          <w:ilvl w:val="1"/>
          <w:numId w:val="43"/>
        </w:numPr>
        <w:ind w:left="720"/>
        <w:rPr>
          <w:rFonts w:asciiTheme="majorHAnsi" w:hAnsiTheme="majorHAnsi" w:cstheme="majorHAnsi"/>
          <w:szCs w:val="20"/>
        </w:rPr>
      </w:pPr>
      <w:r w:rsidRPr="00374CD4">
        <w:rPr>
          <w:rFonts w:asciiTheme="majorHAnsi" w:hAnsiTheme="majorHAnsi" w:cstheme="majorHAnsi"/>
          <w:szCs w:val="20"/>
          <w:u w:val="single"/>
          <w:lang w:val="en-AU"/>
        </w:rPr>
        <w:t>Exclusive remedy</w:t>
      </w:r>
      <w:r w:rsidRPr="00374CD4">
        <w:rPr>
          <w:rFonts w:asciiTheme="majorHAnsi" w:hAnsiTheme="majorHAnsi" w:cstheme="majorHAnsi"/>
          <w:szCs w:val="20"/>
          <w:lang w:val="en-AU"/>
        </w:rPr>
        <w:t>. The pass-through process described above shall be Subcontractor’s only remedy for Government-related disputes. Subcontractor shall make no claims against the Company for Government-related disputes, and any such claims shall be dismissed.</w:t>
      </w:r>
    </w:p>
    <w:p w14:paraId="652AA845" w14:textId="77777777" w:rsidR="00644F78" w:rsidRPr="00374CD4" w:rsidRDefault="00644F78" w:rsidP="00644F78">
      <w:pPr>
        <w:pStyle w:val="Body"/>
        <w:numPr>
          <w:ilvl w:val="1"/>
          <w:numId w:val="43"/>
        </w:numPr>
        <w:ind w:left="720"/>
        <w:rPr>
          <w:rFonts w:asciiTheme="majorHAnsi" w:hAnsiTheme="majorHAnsi" w:cstheme="majorHAnsi"/>
          <w:szCs w:val="20"/>
          <w:lang w:val="en-AU"/>
        </w:rPr>
      </w:pPr>
      <w:r w:rsidRPr="00374CD4">
        <w:rPr>
          <w:rFonts w:asciiTheme="majorHAnsi" w:hAnsiTheme="majorHAnsi" w:cstheme="majorHAnsi"/>
          <w:szCs w:val="20"/>
          <w:u w:val="single"/>
          <w:lang w:val="en-AU"/>
        </w:rPr>
        <w:t>Arbitration</w:t>
      </w:r>
      <w:r w:rsidRPr="00374CD4">
        <w:rPr>
          <w:rFonts w:asciiTheme="majorHAnsi" w:hAnsiTheme="majorHAnsi" w:cstheme="majorHAnsi"/>
          <w:b/>
          <w:bCs/>
          <w:szCs w:val="20"/>
          <w:lang w:val="en-AU"/>
        </w:rPr>
        <w:t>.</w:t>
      </w:r>
      <w:r w:rsidRPr="00374CD4">
        <w:rPr>
          <w:rFonts w:asciiTheme="majorHAnsi" w:hAnsiTheme="majorHAnsi" w:cstheme="majorHAnsi"/>
          <w:szCs w:val="20"/>
          <w:lang w:val="en-AU"/>
        </w:rPr>
        <w:t xml:space="preserve"> All claims and disputes arising under, or relating to, this subcontract that are not Government-related disputes (</w:t>
      </w:r>
      <w:r w:rsidRPr="00374CD4">
        <w:rPr>
          <w:rFonts w:asciiTheme="majorHAnsi" w:hAnsiTheme="majorHAnsi" w:cstheme="majorHAnsi"/>
          <w:i/>
          <w:iCs/>
          <w:szCs w:val="20"/>
          <w:lang w:val="en-AU"/>
        </w:rPr>
        <w:t xml:space="preserve">e.g., </w:t>
      </w:r>
      <w:r w:rsidRPr="00374CD4">
        <w:rPr>
          <w:rFonts w:asciiTheme="majorHAnsi" w:hAnsiTheme="majorHAnsi" w:cstheme="majorHAnsi"/>
          <w:szCs w:val="20"/>
          <w:lang w:val="en-AU"/>
        </w:rPr>
        <w:t>are directly and exclusively between Company and Subcontractor) are to be settled by binding arbitration to be held in the District of Columbia, USA. The arbitration shall be conducted on a confidential basis pursuant to the the-existing commercial arbitration rules of the American Arbitration Association (AAA). Any such arbitration shall include a written record of the arbitration hearing. An award of arbitration may be confirmed in a court of competent jurisdiction.</w:t>
      </w:r>
    </w:p>
    <w:p w14:paraId="30865591" w14:textId="77777777" w:rsidR="00644F78" w:rsidRPr="00374CD4" w:rsidRDefault="00644F78" w:rsidP="00644F78">
      <w:pPr>
        <w:pStyle w:val="Body"/>
        <w:numPr>
          <w:ilvl w:val="1"/>
          <w:numId w:val="43"/>
        </w:numPr>
        <w:ind w:left="720"/>
        <w:rPr>
          <w:rFonts w:asciiTheme="majorHAnsi" w:hAnsiTheme="majorHAnsi" w:cstheme="majorHAnsi"/>
          <w:szCs w:val="20"/>
          <w:lang w:val="en-AU"/>
        </w:rPr>
      </w:pPr>
      <w:r w:rsidRPr="00374CD4">
        <w:rPr>
          <w:rFonts w:asciiTheme="majorHAnsi" w:hAnsiTheme="majorHAnsi" w:cstheme="majorHAnsi"/>
          <w:szCs w:val="20"/>
          <w:u w:val="single"/>
          <w:lang w:val="en-AU"/>
        </w:rPr>
        <w:t>Mediation:</w:t>
      </w:r>
      <w:r w:rsidRPr="00374CD4">
        <w:rPr>
          <w:rFonts w:asciiTheme="majorHAnsi" w:hAnsiTheme="majorHAnsi" w:cstheme="majorHAnsi"/>
          <w:szCs w:val="20"/>
          <w:lang w:val="en-AU"/>
        </w:rPr>
        <w:t xml:space="preserve"> as a condition precedent to filing a demand for arbitration or otherwise initiating litigation, the parties hereto agree that they shall first attempt to resolve their dispute by mediation through the American Arbitration Association by filing a request for mediation with the AAA and the other party. </w:t>
      </w:r>
      <w:proofErr w:type="gramStart"/>
      <w:r w:rsidRPr="00374CD4">
        <w:rPr>
          <w:rFonts w:asciiTheme="majorHAnsi" w:hAnsiTheme="majorHAnsi" w:cstheme="majorHAnsi"/>
          <w:szCs w:val="20"/>
          <w:lang w:val="en-AU"/>
        </w:rPr>
        <w:t>That being said, a</w:t>
      </w:r>
      <w:proofErr w:type="gramEnd"/>
      <w:r w:rsidRPr="00374CD4">
        <w:rPr>
          <w:rFonts w:asciiTheme="majorHAnsi" w:hAnsiTheme="majorHAnsi" w:cstheme="majorHAnsi"/>
          <w:szCs w:val="20"/>
          <w:lang w:val="en-AU"/>
        </w:rPr>
        <w:t xml:space="preserve"> party can file a demand for arbitration simultaneously with the request for mediation, but AAA shall hold the demand for arbitration in abeyance until the mediator declares and impasse.</w:t>
      </w:r>
    </w:p>
    <w:p w14:paraId="2C8D6C73" w14:textId="77777777" w:rsidR="00644F78" w:rsidRPr="00374CD4" w:rsidRDefault="00644F78" w:rsidP="00644F78">
      <w:pPr>
        <w:pStyle w:val="Body"/>
        <w:numPr>
          <w:ilvl w:val="1"/>
          <w:numId w:val="43"/>
        </w:numPr>
        <w:ind w:left="720"/>
        <w:rPr>
          <w:rFonts w:asciiTheme="majorHAnsi" w:eastAsia="Times New Roman" w:hAnsiTheme="majorHAnsi" w:cstheme="majorHAnsi"/>
          <w:szCs w:val="20"/>
        </w:rPr>
      </w:pPr>
      <w:r w:rsidRPr="00374CD4">
        <w:rPr>
          <w:rFonts w:asciiTheme="majorHAnsi" w:hAnsiTheme="majorHAnsi" w:cstheme="majorHAnsi"/>
          <w:szCs w:val="20"/>
          <w:u w:val="single"/>
          <w:lang w:val="en-AU"/>
        </w:rPr>
        <w:t>Applicable law</w:t>
      </w:r>
      <w:r w:rsidRPr="00374CD4">
        <w:rPr>
          <w:rFonts w:asciiTheme="majorHAnsi" w:hAnsiTheme="majorHAnsi" w:cstheme="majorHAnsi"/>
          <w:szCs w:val="20"/>
          <w:lang w:val="en-AU"/>
        </w:rPr>
        <w:t>. The laws of the District of Columbia shall govern the construction and interpretation of the rights and duties of the parties under this agreement.</w:t>
      </w:r>
    </w:p>
    <w:p w14:paraId="5B31C597" w14:textId="168A1ED0" w:rsidR="001D137F" w:rsidRPr="00374CD4" w:rsidRDefault="00644F78" w:rsidP="00644F78">
      <w:pPr>
        <w:pStyle w:val="Body"/>
        <w:numPr>
          <w:ilvl w:val="1"/>
          <w:numId w:val="43"/>
        </w:numPr>
        <w:ind w:left="720"/>
        <w:rPr>
          <w:rFonts w:asciiTheme="majorHAnsi" w:hAnsiTheme="majorHAnsi" w:cstheme="majorHAnsi"/>
          <w:szCs w:val="20"/>
          <w:lang w:val="en-US"/>
        </w:rPr>
      </w:pPr>
      <w:r w:rsidRPr="00374CD4">
        <w:rPr>
          <w:rFonts w:asciiTheme="majorHAnsi" w:hAnsiTheme="majorHAnsi" w:cstheme="majorHAnsi"/>
          <w:szCs w:val="20"/>
          <w:u w:val="single"/>
          <w:lang w:val="en-AU"/>
        </w:rPr>
        <w:t>Duty to perform</w:t>
      </w:r>
      <w:r w:rsidRPr="00374CD4">
        <w:rPr>
          <w:rFonts w:asciiTheme="majorHAnsi" w:hAnsiTheme="majorHAnsi" w:cstheme="majorHAnsi"/>
          <w:szCs w:val="20"/>
          <w:lang w:val="en-AU"/>
        </w:rPr>
        <w:t>. Pending final decision on any dispute under this article, Company and Subcontractor will proceed and continue with performance unabated. Until final resolution of any dispute hereunder, Subcontractor shall diligently proceed with the performance of this subcontract as directed by Company.</w:t>
      </w:r>
    </w:p>
    <w:p w14:paraId="699155B0" w14:textId="7839C46F"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ELECTRONIC CONTRACTING</w:t>
      </w:r>
    </w:p>
    <w:p w14:paraId="0702F2BA" w14:textId="77777777" w:rsidR="001D137F" w:rsidRPr="00374CD4" w:rsidRDefault="001D137F" w:rsidP="001D137F">
      <w:pPr>
        <w:spacing w:before="0" w:after="0" w:line="240" w:lineRule="auto"/>
        <w:rPr>
          <w:rFonts w:asciiTheme="majorHAnsi" w:hAnsiTheme="majorHAnsi" w:cstheme="majorHAnsi"/>
          <w:szCs w:val="20"/>
        </w:rPr>
      </w:pPr>
    </w:p>
    <w:p w14:paraId="07913AED" w14:textId="37EC804E"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The parties agree that if this Agreement is transmitted electronically neither party shall contest the validity of this Agreement, or any acknowledgement thereof, on the basis that this Agreement or acknowledgement contains an electronic signature.</w:t>
      </w:r>
    </w:p>
    <w:p w14:paraId="12EA0C74"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45D5A079" w14:textId="1F762805"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EXPORT CONTROL</w:t>
      </w:r>
    </w:p>
    <w:p w14:paraId="3A364B6E"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7BFC0218" w14:textId="17267A80" w:rsidR="004F321E" w:rsidRPr="00374CD4" w:rsidRDefault="004F321E" w:rsidP="001D137F">
      <w:pPr>
        <w:pStyle w:val="ListParagraph"/>
        <w:numPr>
          <w:ilvl w:val="0"/>
          <w:numId w:val="1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comply with all applicable U.S. export control laws and economic sanctions laws and regulations, specifically including but not limited to the International Traffic in Arms Regulations (ITAR), 22 C.F.R. 120 et seq.; the Export Control Reform Act of 2018; the Export Administration Regulations, 15 C.F.R. 730-774; and the Foreign Assets Control Regulations, 31 C.F.R. 500-598 (collectively, "Trade Control Laws")</w:t>
      </w:r>
      <w:r w:rsidR="009A3AE0" w:rsidRPr="00374CD4">
        <w:rPr>
          <w:rFonts w:asciiTheme="majorHAnsi" w:hAnsiTheme="majorHAnsi" w:cstheme="majorHAnsi"/>
          <w:sz w:val="20"/>
          <w:szCs w:val="20"/>
        </w:rPr>
        <w:t>.</w:t>
      </w:r>
    </w:p>
    <w:p w14:paraId="6ECB33B5"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4BDF90E4" w14:textId="048BA8E9" w:rsidR="004F321E" w:rsidRPr="00374CD4" w:rsidRDefault="004F321E" w:rsidP="001D137F">
      <w:pPr>
        <w:pStyle w:val="ListParagraph"/>
        <w:numPr>
          <w:ilvl w:val="0"/>
          <w:numId w:val="1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notify Company if any deliverable under this Agreement is restricted by applicable Trade Control Laws. </w:t>
      </w:r>
    </w:p>
    <w:p w14:paraId="0EB22545"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125EF380" w14:textId="1969802D" w:rsidR="004F321E" w:rsidRPr="00374CD4" w:rsidRDefault="004F321E" w:rsidP="001D137F">
      <w:pPr>
        <w:pStyle w:val="ListParagraph"/>
        <w:numPr>
          <w:ilvl w:val="0"/>
          <w:numId w:val="1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hereby represents that neither Subcontractor nor any parent, subsidiary or affiliate of Subcontractor is included on any of the restricted party lists maintained by the U.S. Government, including the Specially Designated Nationals List administered by the U.S. Treasury Department’s Office of Foreign Assets Control ("OFAC"), Denied Parties List, Unverified List or Entity List maintained by the U.S. Commerce Department’s Bureau of Industry and Security ("BIS"), or the List of Statutorily Debarred Parties maintained by the U.S. State Department’s Directorate of </w:t>
      </w:r>
      <w:proofErr w:type="spellStart"/>
      <w:r w:rsidRPr="00374CD4">
        <w:rPr>
          <w:rFonts w:asciiTheme="majorHAnsi" w:hAnsiTheme="majorHAnsi" w:cstheme="majorHAnsi"/>
          <w:sz w:val="20"/>
          <w:szCs w:val="20"/>
        </w:rPr>
        <w:t>Defense</w:t>
      </w:r>
      <w:proofErr w:type="spellEnd"/>
      <w:r w:rsidRPr="00374CD4">
        <w:rPr>
          <w:rFonts w:asciiTheme="majorHAnsi" w:hAnsiTheme="majorHAnsi" w:cstheme="majorHAnsi"/>
          <w:sz w:val="20"/>
          <w:szCs w:val="20"/>
        </w:rPr>
        <w:t xml:space="preserve"> Trade Controls, or the consolidated list of asset freeze targets designated by the United Nations, European Union, and </w:t>
      </w:r>
      <w:r w:rsidRPr="00374CD4">
        <w:rPr>
          <w:rFonts w:asciiTheme="majorHAnsi" w:hAnsiTheme="majorHAnsi" w:cstheme="majorHAnsi"/>
          <w:sz w:val="20"/>
          <w:szCs w:val="20"/>
        </w:rPr>
        <w:lastRenderedPageBreak/>
        <w:t xml:space="preserve">United Kingdom (collectively, "Restricted Party Lists"). Subcontractor shall immediately notify the Company Contracting Representative if Subcontractor, or any parent, subsidiary or affiliate of Subcontractor becomes listed on any Restricted Party List or if Subcontractor's export privileges are otherwise denied, </w:t>
      </w:r>
      <w:proofErr w:type="gramStart"/>
      <w:r w:rsidRPr="00374CD4">
        <w:rPr>
          <w:rFonts w:asciiTheme="majorHAnsi" w:hAnsiTheme="majorHAnsi" w:cstheme="majorHAnsi"/>
          <w:sz w:val="20"/>
          <w:szCs w:val="20"/>
        </w:rPr>
        <w:t>suspended</w:t>
      </w:r>
      <w:proofErr w:type="gramEnd"/>
      <w:r w:rsidRPr="00374CD4">
        <w:rPr>
          <w:rFonts w:asciiTheme="majorHAnsi" w:hAnsiTheme="majorHAnsi" w:cstheme="majorHAnsi"/>
          <w:sz w:val="20"/>
          <w:szCs w:val="20"/>
        </w:rPr>
        <w:t xml:space="preserve"> or revoked in whole or in part by any U.S. or non-U.S. government entity or agency.</w:t>
      </w:r>
    </w:p>
    <w:p w14:paraId="7F66FC76"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06D2B175" w14:textId="2FF1A2DE" w:rsidR="004F321E" w:rsidRPr="00374CD4" w:rsidRDefault="004F321E" w:rsidP="001D137F">
      <w:pPr>
        <w:pStyle w:val="ListParagraph"/>
        <w:numPr>
          <w:ilvl w:val="0"/>
          <w:numId w:val="1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be responsible for all losses, costs, claims, causes of action, damages, </w:t>
      </w:r>
      <w:proofErr w:type="gramStart"/>
      <w:r w:rsidRPr="00374CD4">
        <w:rPr>
          <w:rFonts w:asciiTheme="majorHAnsi" w:hAnsiTheme="majorHAnsi" w:cstheme="majorHAnsi"/>
          <w:sz w:val="20"/>
          <w:szCs w:val="20"/>
        </w:rPr>
        <w:t>liabilities</w:t>
      </w:r>
      <w:proofErr w:type="gramEnd"/>
      <w:r w:rsidRPr="00374CD4">
        <w:rPr>
          <w:rFonts w:asciiTheme="majorHAnsi" w:hAnsiTheme="majorHAnsi" w:cstheme="majorHAnsi"/>
          <w:sz w:val="20"/>
          <w:szCs w:val="20"/>
        </w:rPr>
        <w:t xml:space="preserve"> and expense, including attorney's fees, all expense of litigation and/or settlement, and court costs, arising from any act or omission of Subcontractor, its officers, employees, agents, suppliers, or subcontractors at any tier, in the performance of any of its obligations under this clause.</w:t>
      </w:r>
    </w:p>
    <w:p w14:paraId="0C6065F2"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6A3A8925" w14:textId="4FF88703"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EXTRAS</w:t>
      </w:r>
    </w:p>
    <w:p w14:paraId="7C65A64B" w14:textId="77777777" w:rsidR="001D137F" w:rsidRPr="00374CD4" w:rsidRDefault="001D137F" w:rsidP="001D137F">
      <w:pPr>
        <w:spacing w:before="0" w:after="0" w:line="240" w:lineRule="auto"/>
        <w:rPr>
          <w:rFonts w:asciiTheme="majorHAnsi" w:hAnsiTheme="majorHAnsi" w:cstheme="majorHAnsi"/>
          <w:szCs w:val="20"/>
        </w:rPr>
      </w:pPr>
    </w:p>
    <w:p w14:paraId="62AC415B" w14:textId="69339EF2"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 xml:space="preserve">Work shall not be supplied </w:t>
      </w:r>
      <w:proofErr w:type="gramStart"/>
      <w:r w:rsidRPr="00374CD4">
        <w:rPr>
          <w:rFonts w:asciiTheme="majorHAnsi" w:hAnsiTheme="majorHAnsi" w:cstheme="majorHAnsi"/>
          <w:szCs w:val="20"/>
        </w:rPr>
        <w:t>in excess of</w:t>
      </w:r>
      <w:proofErr w:type="gramEnd"/>
      <w:r w:rsidRPr="00374CD4">
        <w:rPr>
          <w:rFonts w:asciiTheme="majorHAnsi" w:hAnsiTheme="majorHAnsi" w:cstheme="majorHAnsi"/>
          <w:szCs w:val="20"/>
        </w:rPr>
        <w:t xml:space="preserve"> quantities specified in this Agreement. Subcontractor shall be liable for handling charges and return shipment costs for any excess quantities.</w:t>
      </w:r>
    </w:p>
    <w:p w14:paraId="1A9A2C15" w14:textId="77777777" w:rsidR="001D137F" w:rsidRPr="00374CD4" w:rsidRDefault="001D137F" w:rsidP="001D137F">
      <w:pPr>
        <w:pStyle w:val="GPSL1CLAUSEHEADING"/>
        <w:numPr>
          <w:ilvl w:val="0"/>
          <w:numId w:val="0"/>
        </w:numPr>
        <w:spacing w:before="0" w:after="0"/>
        <w:ind w:left="475"/>
        <w:rPr>
          <w:rFonts w:asciiTheme="majorHAnsi" w:hAnsiTheme="majorHAnsi" w:cstheme="majorHAnsi"/>
          <w:sz w:val="20"/>
          <w:szCs w:val="20"/>
        </w:rPr>
      </w:pPr>
    </w:p>
    <w:p w14:paraId="75BACD75" w14:textId="62A9792A"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FURNISHED PROPERTY</w:t>
      </w:r>
    </w:p>
    <w:p w14:paraId="641AA286" w14:textId="77777777" w:rsidR="004D0E29" w:rsidRPr="00374CD4" w:rsidRDefault="004D0E29" w:rsidP="004D0E29">
      <w:pPr>
        <w:pStyle w:val="ListParagraph"/>
        <w:spacing w:after="0" w:line="240" w:lineRule="auto"/>
        <w:contextualSpacing w:val="0"/>
        <w:rPr>
          <w:rFonts w:asciiTheme="majorHAnsi" w:hAnsiTheme="majorHAnsi" w:cstheme="majorHAnsi"/>
          <w:sz w:val="20"/>
          <w:szCs w:val="20"/>
        </w:rPr>
      </w:pPr>
    </w:p>
    <w:p w14:paraId="45C478EB" w14:textId="5F83F353"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Company may, by written authorization, provide to Subcontractor property owned by either Company or its customer (Furnished Property). Furnished Property shall be used only for the performance of this Agreement.</w:t>
      </w:r>
    </w:p>
    <w:p w14:paraId="14ACEF05"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7C3E5384" w14:textId="495A4984"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Title to Furnished Property shall remain in Company or its customer. Subcontractor shall clearly mark (if not so marked) all Furnished Property to show its ownership.</w:t>
      </w:r>
    </w:p>
    <w:p w14:paraId="0263E610"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4F7493A0" w14:textId="4C520926"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Except for reasonable wear and tear, Subcontractor shall be responsible for, and shall promptly notify Company of, any loss or damage to Furnished Property. Without additional charge, Subcontractor shall manage, maintain, and preserve Furnished Property in accordance with applicable law, the requirements of this Agreement and good commercial practice.</w:t>
      </w:r>
    </w:p>
    <w:p w14:paraId="652D8023"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12963D81" w14:textId="12FAD7FE"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At Company's request, and/or upon completion of this Agreement, Subcontractor shall submit, in an acceptable form, inventory lists of Furnished Property and shall deliver or make such other disposal as may be directed by Company.</w:t>
      </w:r>
    </w:p>
    <w:p w14:paraId="073A11EA"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28C23862" w14:textId="77777777" w:rsidR="004F321E" w:rsidRPr="00374CD4" w:rsidRDefault="004F321E" w:rsidP="001D137F">
      <w:pPr>
        <w:pStyle w:val="ListParagraph"/>
        <w:numPr>
          <w:ilvl w:val="0"/>
          <w:numId w:val="2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The Government Property Clause contained in this Agreement shall apply in lieu of paragraphs (a) through (d) above with respect to Government-furnished property, or other property to which the Government has </w:t>
      </w:r>
      <w:proofErr w:type="gramStart"/>
      <w:r w:rsidRPr="00374CD4">
        <w:rPr>
          <w:rFonts w:asciiTheme="majorHAnsi" w:hAnsiTheme="majorHAnsi" w:cstheme="majorHAnsi"/>
          <w:sz w:val="20"/>
          <w:szCs w:val="20"/>
        </w:rPr>
        <w:t>title</w:t>
      </w:r>
      <w:proofErr w:type="gramEnd"/>
    </w:p>
    <w:p w14:paraId="7B9AB4B7" w14:textId="77777777" w:rsidR="004D0E29" w:rsidRPr="00374CD4" w:rsidRDefault="004D0E29" w:rsidP="004D0E29">
      <w:pPr>
        <w:pStyle w:val="GPSL1CLAUSEHEADING"/>
        <w:numPr>
          <w:ilvl w:val="0"/>
          <w:numId w:val="0"/>
        </w:numPr>
        <w:spacing w:before="0" w:after="0"/>
        <w:ind w:left="475"/>
        <w:rPr>
          <w:rFonts w:asciiTheme="majorHAnsi" w:hAnsiTheme="majorHAnsi" w:cstheme="majorHAnsi"/>
          <w:sz w:val="20"/>
          <w:szCs w:val="20"/>
        </w:rPr>
      </w:pPr>
    </w:p>
    <w:p w14:paraId="4D3E9D5C" w14:textId="6CD9D3AE"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GRATUITIES/KICKBACKS</w:t>
      </w:r>
    </w:p>
    <w:p w14:paraId="08229C5C" w14:textId="77777777" w:rsidR="004D0E29" w:rsidRPr="00374CD4" w:rsidRDefault="004D0E29" w:rsidP="001D137F">
      <w:pPr>
        <w:spacing w:before="0" w:after="0" w:line="240" w:lineRule="auto"/>
        <w:rPr>
          <w:rFonts w:asciiTheme="majorHAnsi" w:hAnsiTheme="majorHAnsi" w:cstheme="majorHAnsi"/>
          <w:szCs w:val="20"/>
        </w:rPr>
      </w:pPr>
    </w:p>
    <w:p w14:paraId="49599164" w14:textId="5D2D032F"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 xml:space="preserve">Subcontractor shall not offer or give a kickback or gratuity (in the form of entertainment, gifts, or otherwise) for the purpose of obtaining or rewarding </w:t>
      </w:r>
      <w:proofErr w:type="spellStart"/>
      <w:r w:rsidRPr="00374CD4">
        <w:rPr>
          <w:rFonts w:asciiTheme="majorHAnsi" w:hAnsiTheme="majorHAnsi" w:cstheme="majorHAnsi"/>
          <w:szCs w:val="20"/>
        </w:rPr>
        <w:t>favorable</w:t>
      </w:r>
      <w:proofErr w:type="spellEnd"/>
      <w:r w:rsidRPr="00374CD4">
        <w:rPr>
          <w:rFonts w:asciiTheme="majorHAnsi" w:hAnsiTheme="majorHAnsi" w:cstheme="majorHAnsi"/>
          <w:szCs w:val="20"/>
        </w:rPr>
        <w:t xml:space="preserve"> treatment as a Company supplier.</w:t>
      </w:r>
      <w:r w:rsidR="00FF5EFD">
        <w:rPr>
          <w:rFonts w:asciiTheme="majorHAnsi" w:hAnsiTheme="majorHAnsi" w:cstheme="majorHAnsi"/>
          <w:szCs w:val="20"/>
        </w:rPr>
        <w:t xml:space="preserve"> </w:t>
      </w:r>
      <w:r w:rsidRPr="00374CD4">
        <w:rPr>
          <w:rFonts w:asciiTheme="majorHAnsi" w:hAnsiTheme="majorHAnsi" w:cstheme="majorHAnsi"/>
          <w:szCs w:val="20"/>
        </w:rPr>
        <w:t>By accepting this Agreement,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p>
    <w:p w14:paraId="36BCCF29" w14:textId="77777777" w:rsidR="004D0E29" w:rsidRPr="00374CD4" w:rsidRDefault="004D0E29" w:rsidP="004D0E29">
      <w:pPr>
        <w:pStyle w:val="GPSL1CLAUSEHEADING"/>
        <w:numPr>
          <w:ilvl w:val="0"/>
          <w:numId w:val="0"/>
        </w:numPr>
        <w:spacing w:before="0" w:after="0"/>
        <w:ind w:left="475"/>
        <w:rPr>
          <w:rFonts w:asciiTheme="majorHAnsi" w:hAnsiTheme="majorHAnsi" w:cstheme="majorHAnsi"/>
          <w:sz w:val="20"/>
          <w:szCs w:val="20"/>
        </w:rPr>
      </w:pPr>
    </w:p>
    <w:p w14:paraId="7A3492BB" w14:textId="32D52A19"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INDEMNITY</w:t>
      </w:r>
    </w:p>
    <w:p w14:paraId="0EA1BB57" w14:textId="77777777" w:rsidR="004D0E29" w:rsidRPr="00374CD4" w:rsidRDefault="004D0E29" w:rsidP="001D137F">
      <w:pPr>
        <w:spacing w:before="0" w:after="0" w:line="240" w:lineRule="auto"/>
        <w:jc w:val="both"/>
        <w:rPr>
          <w:rFonts w:asciiTheme="majorHAnsi" w:hAnsiTheme="majorHAnsi" w:cstheme="majorHAnsi"/>
          <w:szCs w:val="20"/>
        </w:rPr>
      </w:pPr>
    </w:p>
    <w:p w14:paraId="4DEE1B4D" w14:textId="046415B7" w:rsidR="004F321E" w:rsidRPr="00374CD4" w:rsidRDefault="004F321E" w:rsidP="001D137F">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shall defend, indemnify, and hold harmless Company, its officers, directors, employees, consultants, agents, affiliates, successors, permitted assigns and customers from and against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Agreement.</w:t>
      </w:r>
    </w:p>
    <w:p w14:paraId="2F73E870" w14:textId="77777777" w:rsidR="004D0E29" w:rsidRPr="00374CD4" w:rsidRDefault="004D0E29" w:rsidP="004D0E29">
      <w:pPr>
        <w:pStyle w:val="GPSL1CLAUSEHEADING"/>
        <w:numPr>
          <w:ilvl w:val="0"/>
          <w:numId w:val="0"/>
        </w:numPr>
        <w:spacing w:before="0" w:after="0"/>
        <w:ind w:left="475"/>
        <w:rPr>
          <w:rFonts w:asciiTheme="majorHAnsi" w:hAnsiTheme="majorHAnsi" w:cstheme="majorHAnsi"/>
          <w:sz w:val="20"/>
          <w:szCs w:val="20"/>
        </w:rPr>
      </w:pPr>
    </w:p>
    <w:p w14:paraId="34B2927F" w14:textId="6D9CB25F"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INDEPENDENT CONTRACTOR RELATIONSHIP AND SUBCONTRACTOR PERSONNEL</w:t>
      </w:r>
    </w:p>
    <w:p w14:paraId="470C10C9" w14:textId="77777777" w:rsidR="004D0E29" w:rsidRPr="00374CD4" w:rsidRDefault="004D0E29" w:rsidP="004D0E29">
      <w:pPr>
        <w:pStyle w:val="ListParagraph"/>
        <w:spacing w:after="0" w:line="240" w:lineRule="auto"/>
        <w:contextualSpacing w:val="0"/>
        <w:rPr>
          <w:rFonts w:asciiTheme="majorHAnsi" w:hAnsiTheme="majorHAnsi" w:cstheme="majorHAnsi"/>
          <w:sz w:val="20"/>
          <w:szCs w:val="20"/>
        </w:rPr>
      </w:pPr>
    </w:p>
    <w:p w14:paraId="54E98A77" w14:textId="0CA8E955" w:rsidR="004F321E" w:rsidRPr="00374CD4" w:rsidRDefault="004F321E" w:rsidP="001D137F">
      <w:pPr>
        <w:pStyle w:val="ListParagraph"/>
        <w:numPr>
          <w:ilvl w:val="0"/>
          <w:numId w:val="2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Subcontractor's relationship to Company shall be that of an independent contractor and this Agreement does not create an agency, partnership, or joint venture relationship between Company and Subcontractor or Company and Subcontractor personnel. Personnel supplied by Subcontractor hereunder shall be deemed employees of Subcontractor and shall not for any purposes be considered employees or agents of Company. Subcontractor assumes full responsibility for the actions and </w:t>
      </w:r>
      <w:r w:rsidRPr="00374CD4">
        <w:rPr>
          <w:rFonts w:asciiTheme="majorHAnsi" w:hAnsiTheme="majorHAnsi" w:cstheme="majorHAnsi"/>
          <w:sz w:val="20"/>
          <w:szCs w:val="20"/>
        </w:rPr>
        <w:lastRenderedPageBreak/>
        <w:t>supervision of such personnel while performing services under this Agreement. Company assumes no liability for Subcontractor personnel.</w:t>
      </w:r>
    </w:p>
    <w:p w14:paraId="5550BF2E"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1E71E2AE" w14:textId="77777777" w:rsidR="004F321E" w:rsidRPr="00374CD4" w:rsidRDefault="004F321E" w:rsidP="001D137F">
      <w:pPr>
        <w:pStyle w:val="ListParagraph"/>
        <w:numPr>
          <w:ilvl w:val="0"/>
          <w:numId w:val="2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Nothing contained in this Agreement shall be construed as granting to Subcontractor or any personnel of Subcontractor rights under any Company benefit plan.</w:t>
      </w:r>
    </w:p>
    <w:p w14:paraId="793344FD" w14:textId="77777777" w:rsidR="004D0E29" w:rsidRPr="00374CD4" w:rsidRDefault="004D0E29" w:rsidP="004D0E29">
      <w:pPr>
        <w:pStyle w:val="GPSL1CLAUSEHEADING"/>
        <w:numPr>
          <w:ilvl w:val="0"/>
          <w:numId w:val="0"/>
        </w:numPr>
        <w:spacing w:before="0" w:after="0"/>
        <w:ind w:left="475"/>
        <w:rPr>
          <w:rFonts w:asciiTheme="majorHAnsi" w:hAnsiTheme="majorHAnsi" w:cstheme="majorHAnsi"/>
          <w:sz w:val="20"/>
          <w:szCs w:val="20"/>
        </w:rPr>
      </w:pPr>
    </w:p>
    <w:p w14:paraId="0AA0009B" w14:textId="34ECBD9F"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INFORMATION OF COMPANY</w:t>
      </w:r>
    </w:p>
    <w:p w14:paraId="4A56098F" w14:textId="77777777" w:rsidR="004D0E29" w:rsidRPr="00374CD4" w:rsidRDefault="004D0E29" w:rsidP="004D0E29">
      <w:pPr>
        <w:pStyle w:val="ListParagraph"/>
        <w:spacing w:after="0" w:line="240" w:lineRule="auto"/>
        <w:contextualSpacing w:val="0"/>
        <w:rPr>
          <w:rFonts w:asciiTheme="majorHAnsi" w:hAnsiTheme="majorHAnsi" w:cstheme="majorHAnsi"/>
          <w:sz w:val="20"/>
          <w:szCs w:val="20"/>
        </w:rPr>
      </w:pPr>
    </w:p>
    <w:p w14:paraId="445F25AF" w14:textId="3EEAA202"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not reproduce or disclose any information, knowledge, or data of Company that Subcontractor may receive from Company or have access to, including proprietary or confidential information of Company or of others when in possession of Company (hereinafter Company Information), without the prior written consent of Company. Company Information includes, but is not limited to, business plans, marketing information, cost estimates, forecasts, bid and proposal data, financial data, formulae, compositions, products, processes, procedures, inventions, systems, or designs. Subcontractor agrees not to use any Company Information for any purpose except to perform this Agreement. Subcontractor shall maintain data protection processes and systems sufficient to adequately protect Company information and comply with any law or regulation applicable to such information.</w:t>
      </w:r>
    </w:p>
    <w:p w14:paraId="7BE4D921"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4B2E9ED0" w14:textId="156ACA57"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If Subcontractor becomes aware of any compromise of information used in the performance of this Agreement or provided by Company to Subcontractor, its officers, employees, agents, suppliers, or subcontractors (an “Incident”), Subcontractor shall take appropriate immediate actions to investigate and contain the Incident and any associated risks, including notification within seventy-two (72) hours to Company after learning of the Incident. As used in this clause, “compromise” means that information has been exposed to unauthorized access, inadvertent disclosure, known misuse, loss, destruction, or alteration other than as required to perform the Work. Subcontractor shall provide reasonable cooperation to Company in conducting any investigation regarding the nature and scope of any Incident. Any costs incurred in investigating or remedying Incidents shall be borne by Subcontractor.</w:t>
      </w:r>
    </w:p>
    <w:p w14:paraId="25D95EA0"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55DECE2F" w14:textId="61B97CD4"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Prior to commencement of Work, Subcontractor shall have a written agreement with each of its employees performing services hereunder sufficient to enable Subcontractor to comply with this Clause.</w:t>
      </w:r>
    </w:p>
    <w:p w14:paraId="23F6AE9A" w14:textId="77777777" w:rsidR="004D0E29" w:rsidRPr="00374CD4" w:rsidRDefault="004D0E29" w:rsidP="004D0E29">
      <w:pPr>
        <w:pStyle w:val="ListParagraph"/>
        <w:spacing w:after="0" w:line="240" w:lineRule="auto"/>
        <w:contextualSpacing w:val="0"/>
        <w:rPr>
          <w:rFonts w:asciiTheme="majorHAnsi" w:hAnsiTheme="majorHAnsi" w:cstheme="majorHAnsi"/>
          <w:sz w:val="20"/>
          <w:szCs w:val="20"/>
        </w:rPr>
      </w:pPr>
    </w:p>
    <w:p w14:paraId="7585BB90" w14:textId="2D84C8B1"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Company information provided to Subcontractor remains the property of Company. Within thirty</w:t>
      </w:r>
      <w:r w:rsidR="009A3AE0" w:rsidRPr="00374CD4">
        <w:rPr>
          <w:rFonts w:asciiTheme="majorHAnsi" w:hAnsiTheme="majorHAnsi" w:cstheme="majorHAnsi"/>
          <w:sz w:val="20"/>
          <w:szCs w:val="20"/>
        </w:rPr>
        <w:t xml:space="preserve"> </w:t>
      </w:r>
      <w:r w:rsidRPr="00374CD4">
        <w:rPr>
          <w:rFonts w:asciiTheme="majorHAnsi" w:hAnsiTheme="majorHAnsi" w:cstheme="majorHAnsi"/>
          <w:sz w:val="20"/>
          <w:szCs w:val="20"/>
        </w:rPr>
        <w:t>(30) days of the expiration or termination of this Agreement or upon the request of Company, Subcontractor shall return or certify the destruction of all Company Information and any reproductions, and Subcontractor shall promptly surrender all information or proprietary data developed by Subcontractor in performance of this Agreement, unless its retention is authorized in writing by Company.</w:t>
      </w:r>
    </w:p>
    <w:p w14:paraId="5A13F435" w14:textId="77777777" w:rsidR="009A3AE0" w:rsidRPr="00374CD4" w:rsidRDefault="009A3AE0" w:rsidP="001D137F">
      <w:pPr>
        <w:pStyle w:val="ListParagraph"/>
        <w:spacing w:after="0" w:line="240" w:lineRule="auto"/>
        <w:contextualSpacing w:val="0"/>
        <w:rPr>
          <w:rFonts w:asciiTheme="majorHAnsi" w:hAnsiTheme="majorHAnsi" w:cstheme="majorHAnsi"/>
          <w:sz w:val="20"/>
          <w:szCs w:val="20"/>
        </w:rPr>
      </w:pPr>
    </w:p>
    <w:p w14:paraId="1FC5648C" w14:textId="4A8C8126"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Any Company provided information identified as proprietary or subject to restrictions on public disclosure by law or regulation shall be encrypted (</w:t>
      </w:r>
      <w:proofErr w:type="spellStart"/>
      <w:r w:rsidRPr="00374CD4">
        <w:rPr>
          <w:rFonts w:asciiTheme="majorHAnsi" w:hAnsiTheme="majorHAnsi" w:cstheme="majorHAnsi"/>
          <w:sz w:val="20"/>
          <w:szCs w:val="20"/>
        </w:rPr>
        <w:t>i</w:t>
      </w:r>
      <w:proofErr w:type="spellEnd"/>
      <w:r w:rsidRPr="00374CD4">
        <w:rPr>
          <w:rFonts w:asciiTheme="majorHAnsi" w:hAnsiTheme="majorHAnsi" w:cstheme="majorHAnsi"/>
          <w:sz w:val="20"/>
          <w:szCs w:val="20"/>
        </w:rPr>
        <w:t>) if transmitted via the Internet, or (ii) during electronic storage if potentially accessible by the Internet or otherwise by non-authorized users.</w:t>
      </w:r>
    </w:p>
    <w:p w14:paraId="374E2E5E" w14:textId="77777777" w:rsidR="009A3AE0" w:rsidRPr="00374CD4" w:rsidRDefault="009A3AE0" w:rsidP="001D137F">
      <w:pPr>
        <w:pStyle w:val="ListParagraph"/>
        <w:spacing w:after="0" w:line="240" w:lineRule="auto"/>
        <w:rPr>
          <w:rFonts w:asciiTheme="majorHAnsi" w:hAnsiTheme="majorHAnsi" w:cstheme="majorHAnsi"/>
          <w:sz w:val="20"/>
          <w:szCs w:val="20"/>
        </w:rPr>
      </w:pPr>
    </w:p>
    <w:p w14:paraId="3F63CA21" w14:textId="3F9DEC94" w:rsidR="004F321E" w:rsidRPr="00374CD4" w:rsidRDefault="004F321E" w:rsidP="001D137F">
      <w:pPr>
        <w:pStyle w:val="ListParagraph"/>
        <w:numPr>
          <w:ilvl w:val="0"/>
          <w:numId w:val="2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The provisions set forth above are in addition to and do not alter, </w:t>
      </w:r>
      <w:proofErr w:type="gramStart"/>
      <w:r w:rsidRPr="00374CD4">
        <w:rPr>
          <w:rFonts w:asciiTheme="majorHAnsi" w:hAnsiTheme="majorHAnsi" w:cstheme="majorHAnsi"/>
          <w:sz w:val="20"/>
          <w:szCs w:val="20"/>
        </w:rPr>
        <w:t>change</w:t>
      </w:r>
      <w:proofErr w:type="gramEnd"/>
      <w:r w:rsidRPr="00374CD4">
        <w:rPr>
          <w:rFonts w:asciiTheme="majorHAnsi" w:hAnsiTheme="majorHAnsi" w:cstheme="majorHAnsi"/>
          <w:sz w:val="20"/>
          <w:szCs w:val="20"/>
        </w:rPr>
        <w:t xml:space="preserve"> or supersede any obligations contained in a proprietary information agreement between the parties.</w:t>
      </w:r>
    </w:p>
    <w:p w14:paraId="150E5862"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46B5B9B" w14:textId="3DE4FEC3"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INFORMATION OF SUBCONTRACTOR</w:t>
      </w:r>
    </w:p>
    <w:p w14:paraId="4C48FBEE" w14:textId="77777777" w:rsidR="004D35D7" w:rsidRPr="00374CD4" w:rsidRDefault="004D35D7" w:rsidP="001D137F">
      <w:pPr>
        <w:spacing w:before="0" w:after="0" w:line="240" w:lineRule="auto"/>
        <w:rPr>
          <w:rFonts w:asciiTheme="majorHAnsi" w:hAnsiTheme="majorHAnsi" w:cstheme="majorHAnsi"/>
          <w:szCs w:val="20"/>
        </w:rPr>
      </w:pPr>
    </w:p>
    <w:p w14:paraId="75A6021A" w14:textId="62615D66"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Subcontractor shall not provide any proprietary information to Company without prior execution of a proprietary information agreement by the parties.</w:t>
      </w:r>
    </w:p>
    <w:p w14:paraId="38F55947"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7FC051DD" w14:textId="26F5A630"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INSURANCE</w:t>
      </w:r>
    </w:p>
    <w:p w14:paraId="305A109F" w14:textId="77777777" w:rsidR="004D35D7" w:rsidRPr="00374CD4" w:rsidRDefault="004D35D7" w:rsidP="004D35D7">
      <w:pPr>
        <w:pStyle w:val="ListParagraph"/>
        <w:spacing w:after="0" w:line="240" w:lineRule="auto"/>
        <w:contextualSpacing w:val="0"/>
        <w:jc w:val="both"/>
        <w:rPr>
          <w:rFonts w:asciiTheme="majorHAnsi" w:hAnsiTheme="majorHAnsi" w:cstheme="majorHAnsi"/>
          <w:sz w:val="20"/>
          <w:szCs w:val="20"/>
        </w:rPr>
      </w:pPr>
    </w:p>
    <w:p w14:paraId="101192C2" w14:textId="376ECA77" w:rsidR="004F321E" w:rsidRPr="00920345" w:rsidRDefault="004F321E" w:rsidP="001D137F">
      <w:pPr>
        <w:pStyle w:val="ListParagraph"/>
        <w:numPr>
          <w:ilvl w:val="0"/>
          <w:numId w:val="2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Subcontractor and its subcontractors shall maintain for the performance of this Agreement the following insurances</w:t>
      </w:r>
      <w:r w:rsidR="009A3AE0" w:rsidRPr="00374CD4">
        <w:rPr>
          <w:rFonts w:asciiTheme="majorHAnsi" w:hAnsiTheme="majorHAnsi" w:cstheme="majorHAnsi"/>
          <w:sz w:val="20"/>
          <w:szCs w:val="20"/>
        </w:rPr>
        <w:t xml:space="preserve"> </w:t>
      </w:r>
      <w:r w:rsidR="009A3AE0" w:rsidRPr="00920345">
        <w:rPr>
          <w:rFonts w:asciiTheme="majorHAnsi" w:hAnsiTheme="majorHAnsi" w:cstheme="majorHAnsi"/>
          <w:sz w:val="20"/>
          <w:szCs w:val="20"/>
        </w:rPr>
        <w:t xml:space="preserve">at </w:t>
      </w:r>
      <w:r w:rsidR="009A3AE0" w:rsidRPr="00374CD4">
        <w:rPr>
          <w:rFonts w:asciiTheme="majorHAnsi" w:hAnsiTheme="majorHAnsi" w:cstheme="majorHAnsi"/>
          <w:sz w:val="20"/>
          <w:szCs w:val="20"/>
          <w:highlight w:val="green"/>
        </w:rPr>
        <w:t>reasonable and sufficient levels as required by the Company</w:t>
      </w:r>
      <w:r w:rsidRPr="00920345">
        <w:rPr>
          <w:rFonts w:asciiTheme="majorHAnsi" w:hAnsiTheme="majorHAnsi" w:cstheme="majorHAnsi"/>
          <w:sz w:val="20"/>
          <w:szCs w:val="20"/>
        </w:rPr>
        <w:t>:</w:t>
      </w:r>
    </w:p>
    <w:p w14:paraId="23B4F58D" w14:textId="300BEA4F" w:rsidR="009A3AE0" w:rsidRPr="00374CD4" w:rsidRDefault="009A3AE0" w:rsidP="001D137F">
      <w:pPr>
        <w:pStyle w:val="ListParagraph"/>
        <w:numPr>
          <w:ilvl w:val="2"/>
          <w:numId w:val="23"/>
        </w:numPr>
        <w:spacing w:after="0" w:line="240" w:lineRule="auto"/>
        <w:contextualSpacing w:val="0"/>
        <w:jc w:val="both"/>
        <w:rPr>
          <w:rFonts w:asciiTheme="majorHAnsi" w:hAnsiTheme="majorHAnsi" w:cstheme="majorHAnsi"/>
          <w:sz w:val="20"/>
          <w:szCs w:val="20"/>
          <w:highlight w:val="yellow"/>
        </w:rPr>
      </w:pPr>
      <w:r w:rsidRPr="00374CD4">
        <w:rPr>
          <w:rFonts w:asciiTheme="majorHAnsi" w:hAnsiTheme="majorHAnsi" w:cstheme="majorHAnsi"/>
          <w:sz w:val="20"/>
          <w:szCs w:val="20"/>
          <w:highlight w:val="green"/>
        </w:rPr>
        <w:t xml:space="preserve">Comprehensive general liability </w:t>
      </w:r>
      <w:proofErr w:type="gramStart"/>
      <w:r w:rsidRPr="00374CD4">
        <w:rPr>
          <w:rFonts w:asciiTheme="majorHAnsi" w:hAnsiTheme="majorHAnsi" w:cstheme="majorHAnsi"/>
          <w:sz w:val="20"/>
          <w:szCs w:val="20"/>
          <w:highlight w:val="green"/>
        </w:rPr>
        <w:t>insurance;</w:t>
      </w:r>
      <w:proofErr w:type="gramEnd"/>
    </w:p>
    <w:p w14:paraId="6FD0AAF0" w14:textId="443DB987" w:rsidR="009A3AE0" w:rsidRPr="00374CD4" w:rsidRDefault="009A3AE0" w:rsidP="001D137F">
      <w:pPr>
        <w:pStyle w:val="ListParagraph"/>
        <w:numPr>
          <w:ilvl w:val="2"/>
          <w:numId w:val="23"/>
        </w:numPr>
        <w:spacing w:after="0" w:line="240" w:lineRule="auto"/>
        <w:contextualSpacing w:val="0"/>
        <w:jc w:val="both"/>
        <w:rPr>
          <w:rFonts w:asciiTheme="majorHAnsi" w:hAnsiTheme="majorHAnsi" w:cstheme="majorHAnsi"/>
          <w:sz w:val="20"/>
          <w:szCs w:val="20"/>
          <w:highlight w:val="yellow"/>
        </w:rPr>
      </w:pPr>
      <w:r w:rsidRPr="00374CD4">
        <w:rPr>
          <w:rFonts w:asciiTheme="majorHAnsi" w:hAnsiTheme="majorHAnsi" w:cstheme="majorHAnsi"/>
          <w:sz w:val="20"/>
          <w:szCs w:val="20"/>
          <w:highlight w:val="green"/>
        </w:rPr>
        <w:t xml:space="preserve">Bodily injury and property damage </w:t>
      </w:r>
      <w:proofErr w:type="gramStart"/>
      <w:r w:rsidRPr="00374CD4">
        <w:rPr>
          <w:rFonts w:asciiTheme="majorHAnsi" w:hAnsiTheme="majorHAnsi" w:cstheme="majorHAnsi"/>
          <w:sz w:val="20"/>
          <w:szCs w:val="20"/>
          <w:highlight w:val="green"/>
        </w:rPr>
        <w:t>insurance</w:t>
      </w:r>
      <w:r w:rsidRPr="00374CD4">
        <w:rPr>
          <w:rFonts w:asciiTheme="majorHAnsi" w:hAnsiTheme="majorHAnsi" w:cstheme="majorHAnsi"/>
          <w:sz w:val="20"/>
          <w:szCs w:val="20"/>
          <w:highlight w:val="yellow"/>
        </w:rPr>
        <w:t>;</w:t>
      </w:r>
      <w:proofErr w:type="gramEnd"/>
    </w:p>
    <w:p w14:paraId="0D37DF8A" w14:textId="053A2BF4" w:rsidR="004F321E" w:rsidRPr="00920345" w:rsidRDefault="004F321E" w:rsidP="001D137F">
      <w:pPr>
        <w:pStyle w:val="ListParagraph"/>
        <w:numPr>
          <w:ilvl w:val="2"/>
          <w:numId w:val="23"/>
        </w:numPr>
        <w:spacing w:after="0" w:line="240" w:lineRule="auto"/>
        <w:contextualSpacing w:val="0"/>
        <w:jc w:val="both"/>
        <w:rPr>
          <w:rFonts w:asciiTheme="majorHAnsi" w:hAnsiTheme="majorHAnsi" w:cstheme="majorHAnsi"/>
          <w:sz w:val="20"/>
          <w:szCs w:val="20"/>
        </w:rPr>
      </w:pPr>
      <w:r w:rsidRPr="00920345">
        <w:rPr>
          <w:rFonts w:asciiTheme="majorHAnsi" w:hAnsiTheme="majorHAnsi" w:cstheme="majorHAnsi"/>
          <w:sz w:val="20"/>
          <w:szCs w:val="20"/>
        </w:rPr>
        <w:t xml:space="preserve">Workers’ compensation insurance meeting the statutory requirements where Work will be </w:t>
      </w:r>
      <w:proofErr w:type="gramStart"/>
      <w:r w:rsidRPr="00920345">
        <w:rPr>
          <w:rFonts w:asciiTheme="majorHAnsi" w:hAnsiTheme="majorHAnsi" w:cstheme="majorHAnsi"/>
          <w:sz w:val="20"/>
          <w:szCs w:val="20"/>
        </w:rPr>
        <w:t>performed;</w:t>
      </w:r>
      <w:proofErr w:type="gramEnd"/>
    </w:p>
    <w:p w14:paraId="33877A6A" w14:textId="5428AB32" w:rsidR="004F321E" w:rsidRPr="00374CD4" w:rsidRDefault="004F321E" w:rsidP="001D137F">
      <w:pPr>
        <w:pStyle w:val="ListParagraph"/>
        <w:numPr>
          <w:ilvl w:val="2"/>
          <w:numId w:val="23"/>
        </w:numPr>
        <w:spacing w:after="0" w:line="240" w:lineRule="auto"/>
        <w:contextualSpacing w:val="0"/>
        <w:jc w:val="both"/>
        <w:rPr>
          <w:rFonts w:asciiTheme="majorHAnsi" w:hAnsiTheme="majorHAnsi" w:cstheme="majorHAnsi"/>
          <w:sz w:val="20"/>
          <w:szCs w:val="20"/>
          <w:highlight w:val="yellow"/>
        </w:rPr>
      </w:pPr>
      <w:proofErr w:type="spellStart"/>
      <w:r w:rsidRPr="00374CD4">
        <w:rPr>
          <w:rFonts w:asciiTheme="majorHAnsi" w:hAnsiTheme="majorHAnsi" w:cstheme="majorHAnsi"/>
          <w:sz w:val="20"/>
          <w:szCs w:val="20"/>
          <w:highlight w:val="yellow"/>
        </w:rPr>
        <w:t>Defense</w:t>
      </w:r>
      <w:proofErr w:type="spellEnd"/>
      <w:r w:rsidRPr="00374CD4">
        <w:rPr>
          <w:rFonts w:asciiTheme="majorHAnsi" w:hAnsiTheme="majorHAnsi" w:cstheme="majorHAnsi"/>
          <w:sz w:val="20"/>
          <w:szCs w:val="20"/>
          <w:highlight w:val="yellow"/>
        </w:rPr>
        <w:t xml:space="preserve"> Base Act </w:t>
      </w:r>
      <w:proofErr w:type="gramStart"/>
      <w:r w:rsidRPr="00374CD4">
        <w:rPr>
          <w:rFonts w:asciiTheme="majorHAnsi" w:hAnsiTheme="majorHAnsi" w:cstheme="majorHAnsi"/>
          <w:sz w:val="20"/>
          <w:szCs w:val="20"/>
          <w:highlight w:val="yellow"/>
        </w:rPr>
        <w:t>Insurance</w:t>
      </w:r>
      <w:r w:rsidR="009A3AE0" w:rsidRPr="00374CD4">
        <w:rPr>
          <w:rFonts w:asciiTheme="majorHAnsi" w:hAnsiTheme="majorHAnsi" w:cstheme="majorHAnsi"/>
          <w:sz w:val="20"/>
          <w:szCs w:val="20"/>
          <w:highlight w:val="yellow"/>
        </w:rPr>
        <w:t>;</w:t>
      </w:r>
      <w:proofErr w:type="gramEnd"/>
    </w:p>
    <w:p w14:paraId="6F7000B5" w14:textId="1848CD4E" w:rsidR="004F321E" w:rsidRPr="00374CD4" w:rsidRDefault="004F321E" w:rsidP="001D137F">
      <w:pPr>
        <w:pStyle w:val="ListParagraph"/>
        <w:numPr>
          <w:ilvl w:val="2"/>
          <w:numId w:val="2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 xml:space="preserve"> </w:t>
      </w:r>
      <w:r w:rsidR="003255C9">
        <w:rPr>
          <w:rFonts w:asciiTheme="majorHAnsi" w:hAnsiTheme="majorHAnsi" w:cstheme="majorHAnsi"/>
          <w:sz w:val="20"/>
          <w:szCs w:val="20"/>
        </w:rPr>
        <w:t>I</w:t>
      </w:r>
      <w:r w:rsidR="003255C9" w:rsidRPr="003255C9">
        <w:rPr>
          <w:rFonts w:asciiTheme="majorHAnsi" w:hAnsiTheme="majorHAnsi" w:cstheme="majorHAnsi"/>
          <w:sz w:val="20"/>
          <w:szCs w:val="20"/>
        </w:rPr>
        <w:t xml:space="preserve">nsurance on private automobiles. If the </w:t>
      </w:r>
      <w:r w:rsidR="000C53C1">
        <w:rPr>
          <w:rFonts w:asciiTheme="majorHAnsi" w:hAnsiTheme="majorHAnsi" w:cstheme="majorHAnsi"/>
          <w:sz w:val="20"/>
          <w:szCs w:val="20"/>
        </w:rPr>
        <w:t>Subcontractor</w:t>
      </w:r>
      <w:r w:rsidR="003255C9" w:rsidRPr="003255C9">
        <w:rPr>
          <w:rFonts w:asciiTheme="majorHAnsi" w:hAnsiTheme="majorHAnsi" w:cstheme="majorHAnsi"/>
          <w:sz w:val="20"/>
          <w:szCs w:val="20"/>
        </w:rPr>
        <w:t xml:space="preserve"> or any of its employees or their dependents transport or cause to be transported (whether or not at contract expense) privately owned automobiles to the Cooperating Country, or they or any of them purchase </w:t>
      </w:r>
      <w:r w:rsidR="003255C9" w:rsidRPr="003255C9">
        <w:rPr>
          <w:rFonts w:asciiTheme="majorHAnsi" w:hAnsiTheme="majorHAnsi" w:cstheme="majorHAnsi"/>
          <w:sz w:val="20"/>
          <w:szCs w:val="20"/>
        </w:rPr>
        <w:lastRenderedPageBreak/>
        <w:t xml:space="preserve">an automobile within the Cooperating Country, the </w:t>
      </w:r>
      <w:r w:rsidR="000C53C1">
        <w:rPr>
          <w:rFonts w:asciiTheme="majorHAnsi" w:hAnsiTheme="majorHAnsi" w:cstheme="majorHAnsi"/>
          <w:sz w:val="20"/>
          <w:szCs w:val="20"/>
        </w:rPr>
        <w:t>Subcontractor</w:t>
      </w:r>
      <w:r w:rsidR="003255C9" w:rsidRPr="003255C9">
        <w:rPr>
          <w:rFonts w:asciiTheme="majorHAnsi" w:hAnsiTheme="majorHAnsi" w:cstheme="majorHAnsi"/>
          <w:sz w:val="20"/>
          <w:szCs w:val="20"/>
        </w:rPr>
        <w:t xml:space="preserve"> agrees to make certain that all such automobiles during such ownership within the Cooperating Country will be covered by a paid-up insurance policy issued by a reliable company providing the following minimum coverage or such other minimum coverage as may be set by the Mission Director, payable in United States dollars or its equivalent in the currency of the Cooperating Country: injury to persons, $10,000/$20,000; property damage, $5,000. The premium costs for such insurance shall not be a reimbursable cost under this contract.</w:t>
      </w:r>
    </w:p>
    <w:p w14:paraId="45C290C4" w14:textId="77777777" w:rsidR="009A3AE0" w:rsidRPr="00374CD4" w:rsidRDefault="009A3AE0" w:rsidP="001D137F">
      <w:pPr>
        <w:pStyle w:val="ListParagraph"/>
        <w:spacing w:after="0" w:line="240" w:lineRule="auto"/>
        <w:ind w:left="2160"/>
        <w:contextualSpacing w:val="0"/>
        <w:jc w:val="both"/>
        <w:rPr>
          <w:rFonts w:asciiTheme="majorHAnsi" w:hAnsiTheme="majorHAnsi" w:cstheme="majorHAnsi"/>
          <w:sz w:val="20"/>
          <w:szCs w:val="20"/>
          <w:highlight w:val="yellow"/>
        </w:rPr>
      </w:pPr>
    </w:p>
    <w:p w14:paraId="23F3153D" w14:textId="77777777" w:rsidR="00AA0150" w:rsidRPr="00374CD4" w:rsidRDefault="004F321E" w:rsidP="001D137F">
      <w:pPr>
        <w:pStyle w:val="ListParagraph"/>
        <w:numPr>
          <w:ilvl w:val="0"/>
          <w:numId w:val="2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 xml:space="preserve">Subcontractor shall provide Company thirty (30) days advance written notice prior to the effective date of any cancellation or change in the term or coverage of any of Subcontractor's required insurance, provided however such notice shall not relieve Subcontractor of its obligations to maintain the required insurance. Subcontractor shall have its’ insurers name Company as an additional insured on </w:t>
      </w:r>
      <w:r w:rsidR="00AA0150" w:rsidRPr="00374CD4">
        <w:rPr>
          <w:rFonts w:asciiTheme="majorHAnsi" w:hAnsiTheme="majorHAnsi" w:cstheme="majorHAnsi"/>
          <w:sz w:val="20"/>
          <w:szCs w:val="20"/>
          <w:highlight w:val="green"/>
        </w:rPr>
        <w:t>above referenced</w:t>
      </w:r>
      <w:r w:rsidRPr="00374CD4">
        <w:rPr>
          <w:rFonts w:asciiTheme="majorHAnsi" w:hAnsiTheme="majorHAnsi" w:cstheme="majorHAnsi"/>
          <w:sz w:val="20"/>
          <w:szCs w:val="20"/>
          <w:highlight w:val="green"/>
        </w:rPr>
        <w:t xml:space="preserve"> policies</w:t>
      </w:r>
      <w:r w:rsidRPr="000A11E7">
        <w:rPr>
          <w:rFonts w:asciiTheme="majorHAnsi" w:hAnsiTheme="majorHAnsi" w:cstheme="majorHAnsi"/>
          <w:sz w:val="20"/>
          <w:szCs w:val="20"/>
        </w:rPr>
        <w:t xml:space="preserve"> for the duration of this Agreement. If requested, Subcontractor shall provide</w:t>
      </w:r>
      <w:r w:rsidRPr="00374CD4">
        <w:rPr>
          <w:rFonts w:asciiTheme="majorHAnsi" w:hAnsiTheme="majorHAnsi" w:cstheme="majorHAnsi"/>
          <w:sz w:val="20"/>
          <w:szCs w:val="20"/>
        </w:rPr>
        <w:t xml:space="preserve"> a "Certificate of Insurance" evidencing Subcontractor's compliance with these requirements. Insurance maintained pursuant to this clause shall be considered primary as respects the interest of Company and is not contributory with any insurance which Company may carry. </w:t>
      </w:r>
    </w:p>
    <w:p w14:paraId="0ECA6F51" w14:textId="77777777" w:rsidR="00AA0150" w:rsidRPr="00374CD4" w:rsidRDefault="00AA0150" w:rsidP="001D137F">
      <w:pPr>
        <w:pStyle w:val="ListParagraph"/>
        <w:spacing w:after="0" w:line="240" w:lineRule="auto"/>
        <w:contextualSpacing w:val="0"/>
        <w:jc w:val="both"/>
        <w:rPr>
          <w:rFonts w:asciiTheme="majorHAnsi" w:hAnsiTheme="majorHAnsi" w:cstheme="majorHAnsi"/>
          <w:sz w:val="20"/>
          <w:szCs w:val="20"/>
        </w:rPr>
      </w:pPr>
    </w:p>
    <w:p w14:paraId="36D8158B" w14:textId="3F828F90" w:rsidR="004F321E" w:rsidRPr="00374CD4" w:rsidRDefault="004F321E" w:rsidP="001D137F">
      <w:pPr>
        <w:pStyle w:val="ListParagraph"/>
        <w:numPr>
          <w:ilvl w:val="0"/>
          <w:numId w:val="23"/>
        </w:numPr>
        <w:spacing w:after="0" w:line="240" w:lineRule="auto"/>
        <w:contextualSpacing w:val="0"/>
        <w:jc w:val="both"/>
        <w:rPr>
          <w:rFonts w:asciiTheme="majorHAnsi" w:hAnsiTheme="majorHAnsi" w:cstheme="majorHAnsi"/>
          <w:sz w:val="20"/>
          <w:szCs w:val="20"/>
        </w:rPr>
      </w:pPr>
      <w:r w:rsidRPr="00374CD4">
        <w:rPr>
          <w:rFonts w:asciiTheme="majorHAnsi" w:hAnsiTheme="majorHAnsi" w:cstheme="majorHAnsi"/>
          <w:sz w:val="20"/>
          <w:szCs w:val="20"/>
        </w:rPr>
        <w:t>"Subcontractor" as used in this clause shall include Subcontractor's subcontractors at any tier. Subcontractor's obligations herein for procuring and maintaining insurance coverage are freestanding and are not affected by any other language in this Agreement.</w:t>
      </w:r>
    </w:p>
    <w:p w14:paraId="6A24F21A"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49DCB733" w14:textId="0EAEFCCD"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INTELLECTUAL PROPERTY</w:t>
      </w:r>
    </w:p>
    <w:p w14:paraId="1BC25E33"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78E922D3" w14:textId="2668C10A"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warrants that the Work performed or delivered under this Agreement will not infringe or otherwise violate the intellectual property rights of any third party in the United States or any foreign country. Except to the extent that the U.S. Government assumes liability therefor, Subcontractor shall defend, indemnify, and hold harmless Company, its officers, directors, employees, consultants, agents, affiliates, successors, permitted assigns and customers from and against all losses, costs, claims, causes of action, damages, liabilities, and expenses, including attorney’s fees, all expenses of litigation and/or settlement, and court costs, arising out of any action by a third party that is based upon a claim that the Work performed or delivered under this Agreement infringes or otherwise violates the intellectual property rights of any person or entity.</w:t>
      </w:r>
    </w:p>
    <w:p w14:paraId="301AFFDD" w14:textId="77777777" w:rsidR="00AA0150" w:rsidRPr="00374CD4" w:rsidRDefault="00AA0150" w:rsidP="001D137F">
      <w:pPr>
        <w:pStyle w:val="ListParagraph"/>
        <w:spacing w:after="0" w:line="240" w:lineRule="auto"/>
        <w:contextualSpacing w:val="0"/>
        <w:rPr>
          <w:rFonts w:asciiTheme="majorHAnsi" w:hAnsiTheme="majorHAnsi" w:cstheme="majorHAnsi"/>
          <w:sz w:val="20"/>
          <w:szCs w:val="20"/>
        </w:rPr>
      </w:pPr>
    </w:p>
    <w:p w14:paraId="01848359" w14:textId="16D67B82"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Subcontractor's obligations under paragraph (a) above shall not apply to the extent FAR 52.227-1 "Authorization and Consent" applies to Company's Prime Agreement for infringement of a U.S. patent and Company and its customers are not subject to any actions for claims, damages, losses, costs, and expenses, including reasonable attorney's fees by a third party.</w:t>
      </w:r>
    </w:p>
    <w:p w14:paraId="49A86B24"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111B3502" w14:textId="07D122EF"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In addition to the Government's rights in data and inventions</w:t>
      </w:r>
      <w:r w:rsidR="004D35D7" w:rsidRPr="00374CD4">
        <w:rPr>
          <w:rFonts w:asciiTheme="majorHAnsi" w:hAnsiTheme="majorHAnsi" w:cstheme="majorHAnsi"/>
          <w:sz w:val="20"/>
          <w:szCs w:val="20"/>
        </w:rPr>
        <w:t>,</w:t>
      </w:r>
      <w:r w:rsidRPr="00374CD4">
        <w:rPr>
          <w:rFonts w:asciiTheme="majorHAnsi" w:hAnsiTheme="majorHAnsi" w:cstheme="majorHAnsi"/>
          <w:sz w:val="20"/>
          <w:szCs w:val="20"/>
        </w:rPr>
        <w:t xml:space="preserve"> Subcontractor agrees that Company, in the performance of its prime or higher tier contract obligations (including obligations of follow-on contracts, contracts for subsequent phases of the same program, and sustainment contracts), shall have an unlimited, irrevocable, paid-up, royalty-free right to make, have made, sell, offer for sale, use, execute, reproduce, display, perform, distribute (internally or externally) copies of, transfer computer software to the </w:t>
      </w:r>
      <w:r w:rsidR="004D35D7" w:rsidRPr="00374CD4">
        <w:rPr>
          <w:rFonts w:asciiTheme="majorHAnsi" w:hAnsiTheme="majorHAnsi" w:cstheme="majorHAnsi"/>
          <w:sz w:val="20"/>
          <w:szCs w:val="20"/>
        </w:rPr>
        <w:t xml:space="preserve">US </w:t>
      </w:r>
      <w:r w:rsidRPr="00374CD4">
        <w:rPr>
          <w:rFonts w:asciiTheme="majorHAnsi" w:hAnsiTheme="majorHAnsi" w:cstheme="majorHAnsi"/>
          <w:sz w:val="20"/>
          <w:szCs w:val="20"/>
        </w:rPr>
        <w:t>Government and the Government’s end customer, and prepare derivative works, and authorize others to do any, some or all of the foregoing, any and all, inventions, discoveries, improvements and patents as well as any and all data, copyrights, reports, and works of authorship, conceived, developed, generated or delivered in performance of this Agreement.</w:t>
      </w:r>
    </w:p>
    <w:p w14:paraId="28D06628"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6E1CE49C" w14:textId="0CE6C5C3"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The tangible medium storing copies of all reports, memoranda or other materials in written form including machine readable form, prepared by </w:t>
      </w:r>
      <w:proofErr w:type="gramStart"/>
      <w:r w:rsidRPr="00374CD4">
        <w:rPr>
          <w:rFonts w:asciiTheme="majorHAnsi" w:hAnsiTheme="majorHAnsi" w:cstheme="majorHAnsi"/>
          <w:sz w:val="20"/>
          <w:szCs w:val="20"/>
        </w:rPr>
        <w:t>Subcontractor</w:t>
      </w:r>
      <w:proofErr w:type="gramEnd"/>
      <w:r w:rsidRPr="00374CD4">
        <w:rPr>
          <w:rFonts w:asciiTheme="majorHAnsi" w:hAnsiTheme="majorHAnsi" w:cstheme="majorHAnsi"/>
          <w:sz w:val="20"/>
          <w:szCs w:val="20"/>
        </w:rPr>
        <w:t xml:space="preserve"> and furnished to Company pursuant to this Agreement shall become the sole property of Company.</w:t>
      </w:r>
    </w:p>
    <w:p w14:paraId="2FD4C8E4"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657B24FD" w14:textId="7D35D169" w:rsidR="004F321E" w:rsidRPr="00374CD4" w:rsidRDefault="004F321E" w:rsidP="001D137F">
      <w:pPr>
        <w:pStyle w:val="ListParagraph"/>
        <w:numPr>
          <w:ilvl w:val="0"/>
          <w:numId w:val="2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No other provision in this Agreement, including but not limited to the Indemnity clause, shall be construed to limit the liabilities or remedies of the parties under this clause.</w:t>
      </w:r>
    </w:p>
    <w:p w14:paraId="3E8B67B8"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E4A8FA0" w14:textId="4C54C0F2" w:rsidR="004F321E" w:rsidRDefault="005E59C5" w:rsidP="001D137F">
      <w:pPr>
        <w:pStyle w:val="GPSL1CLAUSEHEADING"/>
        <w:spacing w:before="0" w:after="0"/>
        <w:rPr>
          <w:rFonts w:asciiTheme="majorHAnsi" w:hAnsiTheme="majorHAnsi" w:cstheme="majorHAnsi"/>
          <w:sz w:val="20"/>
          <w:szCs w:val="20"/>
        </w:rPr>
      </w:pPr>
      <w:r>
        <w:rPr>
          <w:rFonts w:asciiTheme="majorHAnsi" w:hAnsiTheme="majorHAnsi" w:cstheme="majorHAnsi"/>
          <w:sz w:val="20"/>
          <w:szCs w:val="20"/>
        </w:rPr>
        <w:t>Payment, taxes and duties</w:t>
      </w:r>
    </w:p>
    <w:p w14:paraId="429E0B9F" w14:textId="77777777" w:rsidR="00D92B2D" w:rsidRPr="00D92B2D" w:rsidRDefault="00D92B2D" w:rsidP="00D92B2D">
      <w:pPr>
        <w:pStyle w:val="ListParagraph"/>
        <w:widowControl w:val="0"/>
        <w:autoSpaceDE w:val="0"/>
        <w:autoSpaceDN w:val="0"/>
        <w:spacing w:before="6" w:after="0" w:line="240" w:lineRule="auto"/>
        <w:ind w:left="360"/>
        <w:rPr>
          <w:rFonts w:asciiTheme="majorHAnsi" w:hAnsiTheme="majorHAnsi" w:cstheme="majorHAnsi"/>
          <w:sz w:val="20"/>
          <w:szCs w:val="20"/>
          <w:lang w:val="en-US"/>
        </w:rPr>
      </w:pPr>
    </w:p>
    <w:p w14:paraId="0E0993B3" w14:textId="312E7264" w:rsidR="00C11850" w:rsidRPr="00DA2BF6" w:rsidRDefault="00C11850" w:rsidP="00C11850">
      <w:pPr>
        <w:pStyle w:val="ListParagraph"/>
        <w:widowControl w:val="0"/>
        <w:numPr>
          <w:ilvl w:val="0"/>
          <w:numId w:val="44"/>
        </w:numPr>
        <w:autoSpaceDE w:val="0"/>
        <w:autoSpaceDN w:val="0"/>
        <w:spacing w:before="6" w:after="0" w:line="240" w:lineRule="auto"/>
        <w:rPr>
          <w:rFonts w:asciiTheme="majorHAnsi" w:hAnsiTheme="majorHAnsi" w:cstheme="majorHAnsi"/>
          <w:sz w:val="20"/>
          <w:szCs w:val="20"/>
          <w:lang w:val="en-US"/>
        </w:rPr>
      </w:pPr>
      <w:r w:rsidRPr="00DA2BF6">
        <w:rPr>
          <w:rFonts w:asciiTheme="majorHAnsi" w:eastAsia="Arial" w:hAnsiTheme="majorHAnsi" w:cstheme="majorHAnsi"/>
          <w:sz w:val="20"/>
          <w:szCs w:val="20"/>
          <w:u w:val="single"/>
          <w:lang w:val="en-US"/>
        </w:rPr>
        <w:t>Terms.</w:t>
      </w:r>
      <w:r w:rsidRPr="00DA2BF6">
        <w:rPr>
          <w:rFonts w:asciiTheme="majorHAnsi" w:eastAsia="Arial" w:hAnsiTheme="majorHAnsi" w:cstheme="majorHAnsi"/>
          <w:sz w:val="20"/>
          <w:szCs w:val="20"/>
          <w:lang w:val="en-US"/>
        </w:rPr>
        <w:t xml:space="preserve"> Unless otherwise provided, terms of payment shall be net thirty (30) days from the latest of the following: (1) Company's receipt of Subcontractor's proper and accurate invoice; (2) scheduled completion of performance date of the Work; or (3) actual completion of performance of the Work.</w:t>
      </w:r>
    </w:p>
    <w:p w14:paraId="5DE73D65" w14:textId="77777777" w:rsidR="00DA2BF6" w:rsidRPr="00DA2BF6" w:rsidRDefault="00DA2BF6" w:rsidP="00DA2BF6">
      <w:pPr>
        <w:pStyle w:val="ListParagraph"/>
        <w:widowControl w:val="0"/>
        <w:autoSpaceDE w:val="0"/>
        <w:autoSpaceDN w:val="0"/>
        <w:spacing w:before="6" w:after="0" w:line="240" w:lineRule="auto"/>
        <w:ind w:left="360"/>
        <w:rPr>
          <w:rFonts w:asciiTheme="majorHAnsi" w:hAnsiTheme="majorHAnsi" w:cstheme="majorHAnsi"/>
          <w:sz w:val="20"/>
          <w:szCs w:val="20"/>
          <w:lang w:val="en-US"/>
        </w:rPr>
      </w:pPr>
    </w:p>
    <w:p w14:paraId="2073E6C3" w14:textId="0B2B2815" w:rsidR="00C11850" w:rsidRPr="00DA2BF6" w:rsidRDefault="00C11850" w:rsidP="00C11850">
      <w:pPr>
        <w:pStyle w:val="ListParagraph"/>
        <w:widowControl w:val="0"/>
        <w:numPr>
          <w:ilvl w:val="0"/>
          <w:numId w:val="44"/>
        </w:numPr>
        <w:autoSpaceDE w:val="0"/>
        <w:autoSpaceDN w:val="0"/>
        <w:spacing w:before="6" w:after="0" w:line="240" w:lineRule="auto"/>
        <w:rPr>
          <w:rFonts w:asciiTheme="majorHAnsi" w:hAnsiTheme="majorHAnsi" w:cstheme="majorHAnsi"/>
          <w:sz w:val="20"/>
          <w:szCs w:val="20"/>
          <w:lang w:val="en-US"/>
        </w:rPr>
      </w:pPr>
      <w:r w:rsidRPr="00DA2BF6">
        <w:rPr>
          <w:rFonts w:asciiTheme="minorHAnsi" w:hAnsiTheme="minorHAnsi" w:cstheme="minorHAnsi"/>
          <w:sz w:val="20"/>
          <w:szCs w:val="20"/>
          <w:u w:val="single"/>
        </w:rPr>
        <w:t>Date of Payment.</w:t>
      </w:r>
      <w:r w:rsidRPr="00DA2BF6">
        <w:rPr>
          <w:rFonts w:asciiTheme="minorHAnsi" w:hAnsiTheme="minorHAnsi" w:cstheme="minorHAnsi"/>
          <w:sz w:val="20"/>
          <w:szCs w:val="20"/>
        </w:rPr>
        <w:t xml:space="preserve"> Payment shall be deemed to have been made as of the date of mailing Company's </w:t>
      </w:r>
      <w:r w:rsidRPr="00DA2BF6">
        <w:rPr>
          <w:rFonts w:asciiTheme="minorHAnsi" w:hAnsiTheme="minorHAnsi" w:cstheme="minorHAnsi"/>
          <w:sz w:val="20"/>
          <w:szCs w:val="20"/>
        </w:rPr>
        <w:lastRenderedPageBreak/>
        <w:t xml:space="preserve">payment or electronic funds transfer. </w:t>
      </w:r>
    </w:p>
    <w:p w14:paraId="11AD5FAF" w14:textId="77777777" w:rsidR="00DA2BF6" w:rsidRPr="00DA2BF6" w:rsidRDefault="00DA2BF6" w:rsidP="00DA2BF6">
      <w:pPr>
        <w:pStyle w:val="ListParagraph"/>
        <w:widowControl w:val="0"/>
        <w:autoSpaceDE w:val="0"/>
        <w:autoSpaceDN w:val="0"/>
        <w:spacing w:before="6" w:after="0" w:line="240" w:lineRule="auto"/>
        <w:ind w:left="360"/>
        <w:rPr>
          <w:rFonts w:asciiTheme="majorHAnsi" w:hAnsiTheme="majorHAnsi" w:cstheme="majorHAnsi"/>
          <w:sz w:val="20"/>
          <w:szCs w:val="20"/>
          <w:lang w:val="en-US"/>
        </w:rPr>
      </w:pPr>
    </w:p>
    <w:p w14:paraId="19688B2D" w14:textId="0E69E01D" w:rsidR="00C11850" w:rsidRPr="00DA2BF6" w:rsidRDefault="00C11850" w:rsidP="00C11850">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inorHAnsi" w:hAnsiTheme="minorHAnsi" w:cstheme="minorHAnsi"/>
          <w:u w:val="single"/>
        </w:rPr>
        <w:t>Taxes.</w:t>
      </w:r>
      <w:r w:rsidRPr="00DA2BF6">
        <w:rPr>
          <w:rFonts w:asciiTheme="minorHAnsi" w:hAnsiTheme="minorHAnsi" w:cstheme="minorHAnsi"/>
        </w:rPr>
        <w:t xml:space="preserve"> Unless otherwise specified, prices include all applicable federal, state, and local taxes, duties, tariffs, and similar fees imposed by any government, all of which shall be listed separately on the invoice.</w:t>
      </w:r>
    </w:p>
    <w:p w14:paraId="0EC76114" w14:textId="77777777" w:rsidR="00DA2BF6" w:rsidRPr="00DA2BF6" w:rsidRDefault="00DA2BF6" w:rsidP="00DA2BF6">
      <w:pPr>
        <w:widowControl w:val="0"/>
        <w:autoSpaceDE w:val="0"/>
        <w:autoSpaceDN w:val="0"/>
        <w:spacing w:before="6" w:after="0" w:line="240" w:lineRule="auto"/>
        <w:rPr>
          <w:rFonts w:asciiTheme="majorHAnsi" w:hAnsiTheme="majorHAnsi" w:cstheme="majorHAnsi"/>
          <w:szCs w:val="20"/>
          <w:lang w:val="en-US"/>
        </w:rPr>
      </w:pPr>
    </w:p>
    <w:p w14:paraId="230C5B57" w14:textId="64420C99" w:rsidR="00C11850" w:rsidRDefault="00C11850" w:rsidP="00C11850">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ajorHAnsi" w:hAnsiTheme="majorHAnsi" w:cstheme="majorHAnsi"/>
          <w:szCs w:val="20"/>
          <w:u w:val="single"/>
          <w:lang w:val="en-US"/>
        </w:rPr>
        <w:t>Final Release.</w:t>
      </w:r>
      <w:r w:rsidRPr="00DA2BF6">
        <w:rPr>
          <w:rFonts w:asciiTheme="majorHAnsi" w:hAnsiTheme="majorHAnsi" w:cstheme="majorHAnsi"/>
          <w:szCs w:val="20"/>
          <w:lang w:val="en-US"/>
        </w:rPr>
        <w:t xml:space="preserve"> Upon payment of the final Subcontract invoice, both parties shall jointly sign a release mutually discharging the other, its officers, employees, and agents from all liabilities, obligations, and claims arising out of or related to this Subcontract, subject only to specified claims in stated amounts.</w:t>
      </w:r>
    </w:p>
    <w:p w14:paraId="54EA25AB" w14:textId="77777777" w:rsidR="00DA2BF6" w:rsidRPr="00DA2BF6" w:rsidRDefault="00DA2BF6" w:rsidP="00DA2BF6">
      <w:pPr>
        <w:widowControl w:val="0"/>
        <w:autoSpaceDE w:val="0"/>
        <w:autoSpaceDN w:val="0"/>
        <w:spacing w:before="6" w:after="0" w:line="240" w:lineRule="auto"/>
        <w:rPr>
          <w:rFonts w:asciiTheme="majorHAnsi" w:hAnsiTheme="majorHAnsi" w:cstheme="majorHAnsi"/>
          <w:szCs w:val="20"/>
          <w:lang w:val="en-US"/>
        </w:rPr>
      </w:pPr>
    </w:p>
    <w:p w14:paraId="4F8DA576" w14:textId="77777777" w:rsidR="00C11850" w:rsidRPr="00DA2BF6" w:rsidRDefault="00C11850" w:rsidP="00C11850">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ajorHAnsi" w:hAnsiTheme="majorHAnsi" w:cstheme="majorHAnsi"/>
          <w:szCs w:val="20"/>
          <w:u w:val="single"/>
          <w:lang w:val="en-US"/>
        </w:rPr>
        <w:t>Setoff and deduction for monies owed.</w:t>
      </w:r>
      <w:r w:rsidRPr="00DA2BF6">
        <w:rPr>
          <w:rFonts w:asciiTheme="majorHAnsi" w:hAnsiTheme="majorHAnsi" w:cstheme="majorHAnsi"/>
          <w:szCs w:val="20"/>
          <w:lang w:val="en-US"/>
        </w:rPr>
        <w:t xml:space="preserve"> The Company shall have a right of setoff against payments due or at issue under this Subcontract or any other contract between the parties. </w:t>
      </w:r>
    </w:p>
    <w:p w14:paraId="08118CAB" w14:textId="77777777" w:rsidR="00C11850" w:rsidRPr="00DA2BF6" w:rsidRDefault="00C11850" w:rsidP="00C11850">
      <w:pPr>
        <w:widowControl w:val="0"/>
        <w:numPr>
          <w:ilvl w:val="1"/>
          <w:numId w:val="44"/>
        </w:numPr>
        <w:tabs>
          <w:tab w:val="clear" w:pos="1440"/>
          <w:tab w:val="num" w:pos="1080"/>
        </w:tabs>
        <w:autoSpaceDE w:val="0"/>
        <w:autoSpaceDN w:val="0"/>
        <w:spacing w:before="6" w:after="0" w:line="240" w:lineRule="auto"/>
        <w:ind w:left="720"/>
        <w:rPr>
          <w:rFonts w:asciiTheme="majorHAnsi" w:hAnsiTheme="majorHAnsi" w:cstheme="majorHAnsi"/>
          <w:szCs w:val="20"/>
          <w:lang w:val="en-US"/>
        </w:rPr>
      </w:pPr>
      <w:r w:rsidRPr="00DA2BF6">
        <w:rPr>
          <w:rFonts w:asciiTheme="majorHAnsi" w:hAnsiTheme="majorHAnsi" w:cstheme="majorHAnsi"/>
          <w:szCs w:val="20"/>
          <w:lang w:val="en-US"/>
        </w:rPr>
        <w:t xml:space="preserve">Subcontractor hereby authorizes the Company to deduct from any moneys payable to Subcontractor (whether or not arising out of this Subcontract) all amounts which may be payable by Subcontractor to the Company, all amounts which are found by the Company or Subcontractor not to have been properly payable or overpaid, and also all amounts for which the Company may become liable to third parties by reason of Subcontractor’s acts in performing or failing to perform Subcontractor’s obligations under this Subcontract. </w:t>
      </w:r>
    </w:p>
    <w:p w14:paraId="244E25B5" w14:textId="77777777" w:rsidR="00C11850" w:rsidRPr="00DA2BF6" w:rsidRDefault="00C11850" w:rsidP="00C11850">
      <w:pPr>
        <w:widowControl w:val="0"/>
        <w:numPr>
          <w:ilvl w:val="1"/>
          <w:numId w:val="44"/>
        </w:numPr>
        <w:tabs>
          <w:tab w:val="clear" w:pos="1440"/>
          <w:tab w:val="num" w:pos="1080"/>
        </w:tabs>
        <w:autoSpaceDE w:val="0"/>
        <w:autoSpaceDN w:val="0"/>
        <w:spacing w:before="6" w:after="0" w:line="240" w:lineRule="auto"/>
        <w:ind w:left="720"/>
        <w:rPr>
          <w:rFonts w:asciiTheme="majorHAnsi" w:hAnsiTheme="majorHAnsi" w:cstheme="majorHAnsi"/>
          <w:szCs w:val="20"/>
          <w:lang w:val="en-US"/>
        </w:rPr>
      </w:pPr>
      <w:proofErr w:type="gramStart"/>
      <w:r w:rsidRPr="00DA2BF6">
        <w:rPr>
          <w:rFonts w:asciiTheme="majorHAnsi" w:hAnsiTheme="majorHAnsi" w:cstheme="majorHAnsi"/>
          <w:szCs w:val="20"/>
          <w:lang w:val="en-US"/>
        </w:rPr>
        <w:t>In the event that</w:t>
      </w:r>
      <w:proofErr w:type="gramEnd"/>
      <w:r w:rsidRPr="00DA2BF6">
        <w:rPr>
          <w:rFonts w:asciiTheme="majorHAnsi" w:hAnsiTheme="majorHAnsi" w:cstheme="majorHAnsi"/>
          <w:szCs w:val="20"/>
          <w:lang w:val="en-US"/>
        </w:rPr>
        <w:t xml:space="preserve"> any claim is made by a third party, the amount or validity of which is disputed by Subcontractor, or any indebtedness shall exist which shall appear to be the basis for a claim of lien, the Company may withhold from any payment due, without liability for interest because of such withholding, an amount sufficient to cover such claim. The failure of the Company to exercise such right to deduct or to withhold shall not in any way affect the obligation of Subcontractor to protect the Company as elsewhere provided herein.</w:t>
      </w:r>
    </w:p>
    <w:p w14:paraId="65096353" w14:textId="3214EAF1" w:rsidR="00C11850" w:rsidRDefault="00C11850" w:rsidP="00C11850">
      <w:pPr>
        <w:widowControl w:val="0"/>
        <w:numPr>
          <w:ilvl w:val="1"/>
          <w:numId w:val="44"/>
        </w:numPr>
        <w:tabs>
          <w:tab w:val="clear" w:pos="1440"/>
          <w:tab w:val="num" w:pos="1080"/>
        </w:tabs>
        <w:autoSpaceDE w:val="0"/>
        <w:autoSpaceDN w:val="0"/>
        <w:spacing w:before="6" w:after="0" w:line="240" w:lineRule="auto"/>
        <w:ind w:left="720"/>
        <w:rPr>
          <w:rFonts w:asciiTheme="majorHAnsi" w:hAnsiTheme="majorHAnsi" w:cstheme="majorHAnsi"/>
          <w:szCs w:val="20"/>
          <w:lang w:val="en-US"/>
        </w:rPr>
      </w:pPr>
      <w:r w:rsidRPr="00DA2BF6">
        <w:rPr>
          <w:rFonts w:asciiTheme="majorHAnsi" w:hAnsiTheme="majorHAnsi" w:cstheme="majorHAnsi"/>
          <w:szCs w:val="20"/>
          <w:lang w:val="en-US"/>
        </w:rPr>
        <w:t>At any time, the Company may deduct from any payment(s) all or part of any amount due Subcontractor, whether in connection with this Subcontract or any other agreement(s) between the Company and Subcontractor, that the Company determines to be owed to it by the Subcontractor.</w:t>
      </w:r>
    </w:p>
    <w:p w14:paraId="6785E72E" w14:textId="77777777" w:rsidR="00DA2BF6" w:rsidRPr="00DA2BF6" w:rsidRDefault="00DA2BF6" w:rsidP="00DA2BF6">
      <w:pPr>
        <w:widowControl w:val="0"/>
        <w:autoSpaceDE w:val="0"/>
        <w:autoSpaceDN w:val="0"/>
        <w:spacing w:before="6" w:after="0" w:line="240" w:lineRule="auto"/>
        <w:ind w:left="720"/>
        <w:rPr>
          <w:rFonts w:asciiTheme="majorHAnsi" w:hAnsiTheme="majorHAnsi" w:cstheme="majorHAnsi"/>
          <w:szCs w:val="20"/>
          <w:lang w:val="en-US"/>
        </w:rPr>
      </w:pPr>
    </w:p>
    <w:p w14:paraId="34344770" w14:textId="1702C26E" w:rsidR="00C11850" w:rsidRDefault="00C11850" w:rsidP="00C11850">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ajorHAnsi" w:hAnsiTheme="majorHAnsi" w:cstheme="majorHAnsi"/>
          <w:szCs w:val="20"/>
          <w:u w:val="single"/>
          <w:lang w:val="en-US"/>
        </w:rPr>
        <w:t>Extra Charges.</w:t>
      </w:r>
      <w:r w:rsidRPr="00DA2BF6">
        <w:rPr>
          <w:rFonts w:asciiTheme="majorHAnsi" w:hAnsiTheme="majorHAnsi" w:cstheme="majorHAnsi"/>
          <w:szCs w:val="20"/>
          <w:lang w:val="en-US"/>
        </w:rPr>
        <w:t xml:space="preserve"> Except as otherwise provided in this Subcontract, no payment for extras shall be made unless such extras have been authorized in writing</w:t>
      </w:r>
      <w:r w:rsidR="00A92169" w:rsidRPr="00DA2BF6">
        <w:rPr>
          <w:rFonts w:asciiTheme="majorHAnsi" w:hAnsiTheme="majorHAnsi" w:cstheme="majorHAnsi"/>
          <w:szCs w:val="20"/>
          <w:lang w:val="en-US"/>
        </w:rPr>
        <w:t>.</w:t>
      </w:r>
    </w:p>
    <w:p w14:paraId="5FE9ACF5" w14:textId="77777777" w:rsidR="00DA2BF6" w:rsidRPr="00DA2BF6" w:rsidRDefault="00DA2BF6" w:rsidP="00DA2BF6">
      <w:pPr>
        <w:widowControl w:val="0"/>
        <w:autoSpaceDE w:val="0"/>
        <w:autoSpaceDN w:val="0"/>
        <w:spacing w:before="6" w:after="0" w:line="240" w:lineRule="auto"/>
        <w:ind w:left="360"/>
        <w:rPr>
          <w:rFonts w:asciiTheme="majorHAnsi" w:hAnsiTheme="majorHAnsi" w:cstheme="majorHAnsi"/>
          <w:szCs w:val="20"/>
          <w:lang w:val="en-US"/>
        </w:rPr>
      </w:pPr>
    </w:p>
    <w:p w14:paraId="2A188231" w14:textId="0CC28548" w:rsidR="000F6AF9" w:rsidRPr="00DA2BF6" w:rsidRDefault="00C11850" w:rsidP="00D92B2D">
      <w:pPr>
        <w:widowControl w:val="0"/>
        <w:numPr>
          <w:ilvl w:val="0"/>
          <w:numId w:val="44"/>
        </w:numPr>
        <w:autoSpaceDE w:val="0"/>
        <w:autoSpaceDN w:val="0"/>
        <w:spacing w:before="6" w:after="0" w:line="240" w:lineRule="auto"/>
        <w:rPr>
          <w:rFonts w:asciiTheme="majorHAnsi" w:hAnsiTheme="majorHAnsi" w:cstheme="majorHAnsi"/>
          <w:szCs w:val="20"/>
          <w:lang w:val="en-US"/>
        </w:rPr>
      </w:pPr>
      <w:r w:rsidRPr="00DA2BF6">
        <w:rPr>
          <w:rFonts w:asciiTheme="majorHAnsi" w:hAnsiTheme="majorHAnsi" w:cstheme="majorHAnsi"/>
          <w:szCs w:val="20"/>
          <w:u w:val="single"/>
          <w:lang w:val="en-US"/>
        </w:rPr>
        <w:t>Overpayment Notification.</w:t>
      </w:r>
      <w:r w:rsidRPr="00DA2BF6">
        <w:rPr>
          <w:rFonts w:asciiTheme="majorHAnsi" w:hAnsiTheme="majorHAnsi" w:cstheme="majorHAnsi"/>
          <w:szCs w:val="20"/>
          <w:lang w:val="en-US"/>
        </w:rPr>
        <w:t xml:space="preserve"> Should the Company make a payment which exceeds any elements (milestone billing amount) or ceiling amount of this Subcontract, Subcontractor shall notify the Company of that fact within fifteen (15) days of receiving the overpayment.</w:t>
      </w:r>
    </w:p>
    <w:p w14:paraId="1D7FD680" w14:textId="77777777" w:rsidR="00D92B2D" w:rsidRDefault="00D92B2D" w:rsidP="00D92B2D">
      <w:pPr>
        <w:widowControl w:val="0"/>
        <w:autoSpaceDE w:val="0"/>
        <w:autoSpaceDN w:val="0"/>
        <w:spacing w:before="6" w:after="0" w:line="240" w:lineRule="auto"/>
        <w:ind w:left="360"/>
        <w:rPr>
          <w:rFonts w:asciiTheme="majorHAnsi" w:hAnsiTheme="majorHAnsi" w:cstheme="majorHAnsi"/>
          <w:szCs w:val="20"/>
          <w:lang w:val="en-US"/>
        </w:rPr>
      </w:pPr>
    </w:p>
    <w:p w14:paraId="2525E190" w14:textId="79FBBDBB"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PLACE OF PERFORMANCE</w:t>
      </w:r>
    </w:p>
    <w:p w14:paraId="4B383842" w14:textId="77777777" w:rsidR="004D35D7" w:rsidRPr="00374CD4" w:rsidRDefault="004D35D7" w:rsidP="001D137F">
      <w:pPr>
        <w:spacing w:before="0" w:after="0" w:line="240" w:lineRule="auto"/>
        <w:rPr>
          <w:rFonts w:asciiTheme="majorHAnsi" w:hAnsiTheme="majorHAnsi" w:cstheme="majorHAnsi"/>
          <w:szCs w:val="20"/>
        </w:rPr>
      </w:pPr>
    </w:p>
    <w:sdt>
      <w:sdtPr>
        <w:rPr>
          <w:rFonts w:asciiTheme="majorHAnsi" w:hAnsiTheme="majorHAnsi" w:cstheme="majorHAnsi"/>
          <w:szCs w:val="20"/>
          <w:highlight w:val="yellow"/>
        </w:rPr>
        <w:id w:val="688495612"/>
        <w:placeholder>
          <w:docPart w:val="DefaultPlaceholder_-1854013440"/>
        </w:placeholder>
      </w:sdtPr>
      <w:sdtContent>
        <w:p w14:paraId="139B0AA7" w14:textId="34416123" w:rsidR="004F321E" w:rsidRPr="00374CD4" w:rsidRDefault="00AA0150" w:rsidP="001D137F">
          <w:pPr>
            <w:spacing w:before="0" w:after="0" w:line="240" w:lineRule="auto"/>
            <w:rPr>
              <w:rFonts w:asciiTheme="majorHAnsi" w:hAnsiTheme="majorHAnsi" w:cstheme="majorHAnsi"/>
              <w:szCs w:val="20"/>
            </w:rPr>
          </w:pPr>
          <w:r w:rsidRPr="00D748BC">
            <w:rPr>
              <w:rFonts w:asciiTheme="majorHAnsi" w:hAnsiTheme="majorHAnsi" w:cstheme="majorHAnsi"/>
              <w:szCs w:val="20"/>
              <w:highlight w:val="yellow"/>
            </w:rPr>
            <w:t>[Insert place of performance from Cover sheet here.]</w:t>
          </w:r>
        </w:p>
      </w:sdtContent>
    </w:sdt>
    <w:p w14:paraId="257E5D88"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65542885" w14:textId="52F53EFD"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PRECEDENCE</w:t>
      </w:r>
    </w:p>
    <w:p w14:paraId="299FD41E" w14:textId="77777777" w:rsidR="004D35D7" w:rsidRPr="00374CD4" w:rsidRDefault="004D35D7" w:rsidP="001D137F">
      <w:pPr>
        <w:spacing w:before="0" w:after="0" w:line="240" w:lineRule="auto"/>
        <w:rPr>
          <w:rFonts w:asciiTheme="majorHAnsi" w:eastAsia="SimSun" w:hAnsiTheme="majorHAnsi" w:cstheme="majorHAnsi"/>
          <w:szCs w:val="20"/>
          <w:lang w:eastAsia="zh-CN"/>
        </w:rPr>
      </w:pPr>
    </w:p>
    <w:p w14:paraId="618DE36B" w14:textId="0C6136D4" w:rsidR="004F321E" w:rsidRPr="00374CD4" w:rsidRDefault="004F321E" w:rsidP="001D137F">
      <w:pPr>
        <w:spacing w:before="0" w:after="0" w:line="240" w:lineRule="auto"/>
        <w:rPr>
          <w:rFonts w:asciiTheme="majorHAnsi" w:hAnsiTheme="majorHAnsi" w:cstheme="majorHAnsi"/>
          <w:szCs w:val="20"/>
        </w:rPr>
      </w:pPr>
      <w:r w:rsidRPr="00374CD4">
        <w:rPr>
          <w:rFonts w:asciiTheme="majorHAnsi" w:eastAsia="SimSun" w:hAnsiTheme="majorHAnsi" w:cstheme="majorHAnsi"/>
          <w:szCs w:val="20"/>
          <w:lang w:eastAsia="zh-CN"/>
        </w:rPr>
        <w:t xml:space="preserve">The provisions of the </w:t>
      </w:r>
      <w:r w:rsidR="00AA0150" w:rsidRPr="00374CD4">
        <w:rPr>
          <w:rFonts w:asciiTheme="majorHAnsi" w:eastAsia="SimSun" w:hAnsiTheme="majorHAnsi" w:cstheme="majorHAnsi"/>
          <w:szCs w:val="20"/>
          <w:lang w:eastAsia="zh-CN"/>
        </w:rPr>
        <w:t>Agreement</w:t>
      </w:r>
      <w:r w:rsidRPr="00374CD4">
        <w:rPr>
          <w:rFonts w:asciiTheme="majorHAnsi" w:eastAsia="SimSun" w:hAnsiTheme="majorHAnsi" w:cstheme="majorHAnsi"/>
          <w:szCs w:val="20"/>
          <w:lang w:eastAsia="zh-CN"/>
        </w:rPr>
        <w:t xml:space="preserve"> shall be read together and applied in a manner consistent with the purpose of the </w:t>
      </w:r>
      <w:r w:rsidR="00AA0150" w:rsidRPr="00374CD4">
        <w:rPr>
          <w:rFonts w:asciiTheme="majorHAnsi" w:eastAsia="SimSun" w:hAnsiTheme="majorHAnsi" w:cstheme="majorHAnsi"/>
          <w:szCs w:val="20"/>
          <w:lang w:eastAsia="zh-CN"/>
        </w:rPr>
        <w:t>Agreement</w:t>
      </w:r>
      <w:r w:rsidRPr="00374CD4">
        <w:rPr>
          <w:rFonts w:asciiTheme="majorHAnsi" w:eastAsia="SimSun" w:hAnsiTheme="majorHAnsi" w:cstheme="majorHAnsi"/>
          <w:szCs w:val="20"/>
          <w:lang w:eastAsia="zh-CN"/>
        </w:rPr>
        <w:t xml:space="preserve"> to the maximum practicable extent.</w:t>
      </w:r>
      <w:r w:rsidR="00D07352">
        <w:rPr>
          <w:rFonts w:asciiTheme="majorHAnsi" w:eastAsia="SimSun" w:hAnsiTheme="majorHAnsi" w:cstheme="majorHAnsi"/>
          <w:szCs w:val="20"/>
          <w:lang w:eastAsia="zh-CN"/>
        </w:rPr>
        <w:t xml:space="preserve"> </w:t>
      </w:r>
      <w:r w:rsidRPr="00374CD4">
        <w:rPr>
          <w:rFonts w:asciiTheme="majorHAnsi" w:eastAsia="SimSun" w:hAnsiTheme="majorHAnsi" w:cstheme="majorHAnsi"/>
          <w:szCs w:val="20"/>
          <w:lang w:eastAsia="zh-CN"/>
        </w:rPr>
        <w:t xml:space="preserve">In the event of ambiguity of or apparent conflict or inconsistency between or among such provisions, Subcontractor shall have an affirmative duty to notify </w:t>
      </w:r>
      <w:r w:rsidR="00AA0150" w:rsidRPr="00374CD4">
        <w:rPr>
          <w:rFonts w:asciiTheme="majorHAnsi" w:eastAsia="SimSun" w:hAnsiTheme="majorHAnsi" w:cstheme="majorHAnsi"/>
          <w:szCs w:val="20"/>
          <w:lang w:eastAsia="zh-CN"/>
        </w:rPr>
        <w:t>Company</w:t>
      </w:r>
      <w:r w:rsidRPr="00374CD4">
        <w:rPr>
          <w:rFonts w:asciiTheme="majorHAnsi" w:eastAsia="SimSun" w:hAnsiTheme="majorHAnsi" w:cstheme="majorHAnsi"/>
          <w:szCs w:val="20"/>
          <w:lang w:eastAsia="zh-CN"/>
        </w:rPr>
        <w:t xml:space="preserve"> and obtain guidance before interpreting them.</w:t>
      </w:r>
      <w:r w:rsidR="00D07352">
        <w:rPr>
          <w:rFonts w:asciiTheme="majorHAnsi" w:eastAsia="SimSun" w:hAnsiTheme="majorHAnsi" w:cstheme="majorHAnsi"/>
          <w:szCs w:val="20"/>
          <w:lang w:eastAsia="zh-CN"/>
        </w:rPr>
        <w:t xml:space="preserve"> </w:t>
      </w:r>
      <w:r w:rsidRPr="00374CD4">
        <w:rPr>
          <w:rFonts w:asciiTheme="majorHAnsi" w:eastAsia="SimSun" w:hAnsiTheme="majorHAnsi" w:cstheme="majorHAnsi"/>
          <w:szCs w:val="20"/>
          <w:lang w:eastAsia="zh-CN"/>
        </w:rPr>
        <w:t xml:space="preserve">If it fails to do so, Subcontractor shall be bound by the interpretation deemed by </w:t>
      </w:r>
      <w:r w:rsidR="00AA0150" w:rsidRPr="00374CD4">
        <w:rPr>
          <w:rFonts w:asciiTheme="majorHAnsi" w:eastAsia="SimSun" w:hAnsiTheme="majorHAnsi" w:cstheme="majorHAnsi"/>
          <w:szCs w:val="20"/>
          <w:lang w:eastAsia="zh-CN"/>
        </w:rPr>
        <w:t>Company</w:t>
      </w:r>
      <w:r w:rsidRPr="00374CD4">
        <w:rPr>
          <w:rFonts w:asciiTheme="majorHAnsi" w:eastAsia="SimSun" w:hAnsiTheme="majorHAnsi" w:cstheme="majorHAnsi"/>
          <w:szCs w:val="20"/>
          <w:lang w:eastAsia="zh-CN"/>
        </w:rPr>
        <w:t>, in its sole discretion, to be appropriate.</w:t>
      </w:r>
    </w:p>
    <w:p w14:paraId="5CD55859"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77104BAE" w14:textId="73995817"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QUALITY CONTROL SYSTEM</w:t>
      </w:r>
    </w:p>
    <w:p w14:paraId="67EB46B8" w14:textId="77777777" w:rsidR="004D35D7" w:rsidRPr="00374CD4" w:rsidRDefault="004D35D7" w:rsidP="001D137F">
      <w:pPr>
        <w:spacing w:before="0" w:after="0" w:line="240" w:lineRule="auto"/>
        <w:rPr>
          <w:rFonts w:asciiTheme="majorHAnsi" w:hAnsiTheme="majorHAnsi" w:cstheme="majorHAnsi"/>
          <w:szCs w:val="20"/>
        </w:rPr>
      </w:pPr>
    </w:p>
    <w:p w14:paraId="3A596023" w14:textId="7FAB410B"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Subcontractor shall provide and maintain a quality control system to its industry recognized Quality Standard and in compliance with any other specific quality requirements identified in this Agreement.</w:t>
      </w:r>
    </w:p>
    <w:p w14:paraId="11CA049F" w14:textId="77777777"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Records of all quality control inspection work by Subcontractor shall be kept complete and available to Company and its customers.</w:t>
      </w:r>
    </w:p>
    <w:p w14:paraId="7F292784"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1567706" w14:textId="4804E745"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RELEASE OF INFORMATION</w:t>
      </w:r>
    </w:p>
    <w:p w14:paraId="256FDB29" w14:textId="77777777" w:rsidR="004D35D7" w:rsidRPr="00374CD4" w:rsidRDefault="004D35D7" w:rsidP="001D137F">
      <w:pPr>
        <w:spacing w:before="0" w:after="0" w:line="240" w:lineRule="auto"/>
        <w:rPr>
          <w:rFonts w:asciiTheme="majorHAnsi" w:hAnsiTheme="majorHAnsi" w:cstheme="majorHAnsi"/>
          <w:szCs w:val="20"/>
        </w:rPr>
      </w:pPr>
    </w:p>
    <w:p w14:paraId="3D20CF1C" w14:textId="489C90D1"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Except as required by law, no public release of any information, or confirmation or denial of same, with respect to this Agreement or the subject matter hereof, will be made by Subcontractor or its subcontractors without the prior written approval of Company. Subcontractor shall not use</w:t>
      </w:r>
      <w:r w:rsidR="00AA0150" w:rsidRPr="00374CD4">
        <w:rPr>
          <w:rFonts w:asciiTheme="majorHAnsi" w:hAnsiTheme="majorHAnsi" w:cstheme="majorHAnsi"/>
          <w:szCs w:val="20"/>
        </w:rPr>
        <w:t xml:space="preserve"> Company’s</w:t>
      </w:r>
      <w:r w:rsidR="004D35D7" w:rsidRPr="00374CD4">
        <w:rPr>
          <w:rFonts w:asciiTheme="majorHAnsi" w:hAnsiTheme="majorHAnsi" w:cstheme="majorHAnsi"/>
          <w:szCs w:val="20"/>
        </w:rPr>
        <w:t xml:space="preserve"> name, brand, trademark, or logo related to the term “</w:t>
      </w:r>
      <w:r w:rsidRPr="00374CD4">
        <w:rPr>
          <w:rFonts w:asciiTheme="majorHAnsi" w:hAnsiTheme="majorHAnsi" w:cstheme="majorHAnsi"/>
          <w:szCs w:val="20"/>
        </w:rPr>
        <w:t>Palladium" or any other trademark or logo owned by Company, in whatever shape or form, without the prior written consent of Company.</w:t>
      </w:r>
    </w:p>
    <w:p w14:paraId="4DE2B68A"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605D73E0" w14:textId="2400CDC5"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RETENTION OF RECORDS</w:t>
      </w:r>
    </w:p>
    <w:p w14:paraId="14364476" w14:textId="77777777" w:rsidR="004D35D7" w:rsidRPr="00374CD4" w:rsidRDefault="004D35D7" w:rsidP="001D137F">
      <w:pPr>
        <w:spacing w:before="0" w:after="0" w:line="240" w:lineRule="auto"/>
        <w:rPr>
          <w:rFonts w:asciiTheme="majorHAnsi" w:hAnsiTheme="majorHAnsi" w:cstheme="majorHAnsi"/>
          <w:szCs w:val="20"/>
        </w:rPr>
      </w:pPr>
    </w:p>
    <w:p w14:paraId="7C33428C" w14:textId="396C8BA6"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Unless a longer period is specified in th</w:t>
      </w:r>
      <w:r w:rsidR="00AA0150" w:rsidRPr="00374CD4">
        <w:rPr>
          <w:rFonts w:asciiTheme="majorHAnsi" w:hAnsiTheme="majorHAnsi" w:cstheme="majorHAnsi"/>
          <w:szCs w:val="20"/>
        </w:rPr>
        <w:t>e Cover Sheet to this</w:t>
      </w:r>
      <w:r w:rsidRPr="00374CD4">
        <w:rPr>
          <w:rFonts w:asciiTheme="majorHAnsi" w:hAnsiTheme="majorHAnsi" w:cstheme="majorHAnsi"/>
          <w:szCs w:val="20"/>
        </w:rPr>
        <w:t xml:space="preserve"> Agreement or by law or regulation, Subcontractor shall retain all records related to this Agreement for four (4) years from the date of final payment received by Subcontractor. Records related to this Agreement include, but are not limited to, financial, proposal, procurement, specifications, production, inspection, test, quality, shipping and export, and certification records. At no additional cost, Subcontractor shall timely provide access to such records to the US Government and/or Company upon request.</w:t>
      </w:r>
    </w:p>
    <w:p w14:paraId="23BB316B"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08B97AE2" w14:textId="00ED1E97"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SUBCONTRACTOR BUSINESS SYSTEMS</w:t>
      </w:r>
    </w:p>
    <w:p w14:paraId="0995ED21" w14:textId="77777777" w:rsidR="004D35D7" w:rsidRPr="00374CD4" w:rsidRDefault="004D35D7" w:rsidP="001D137F">
      <w:pPr>
        <w:spacing w:before="0" w:after="0" w:line="240" w:lineRule="auto"/>
        <w:rPr>
          <w:rFonts w:asciiTheme="majorHAnsi" w:hAnsiTheme="majorHAnsi" w:cstheme="majorHAnsi"/>
          <w:szCs w:val="20"/>
        </w:rPr>
      </w:pPr>
    </w:p>
    <w:p w14:paraId="53CF7334" w14:textId="77777777" w:rsidR="004D35D7"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w:t>
      </w:r>
      <w:r w:rsidRPr="00374CD4">
        <w:rPr>
          <w:rFonts w:asciiTheme="majorHAnsi" w:hAnsiTheme="majorHAnsi" w:cstheme="majorHAnsi"/>
          <w:b/>
          <w:szCs w:val="20"/>
        </w:rPr>
        <w:t>Subcontractor Business Systems</w:t>
      </w:r>
      <w:r w:rsidRPr="00374CD4">
        <w:rPr>
          <w:rFonts w:asciiTheme="majorHAnsi" w:hAnsiTheme="majorHAnsi" w:cstheme="majorHAnsi"/>
          <w:szCs w:val="20"/>
        </w:rPr>
        <w:t xml:space="preserve">” as used in this clause means Subcontractor’s material management and accounting system, cost estimating system, accounting system, earned value management system, property management system, and purchasing system. </w:t>
      </w:r>
    </w:p>
    <w:p w14:paraId="481E7032" w14:textId="77777777" w:rsidR="004D35D7" w:rsidRPr="00374CD4" w:rsidRDefault="004D35D7" w:rsidP="001D137F">
      <w:pPr>
        <w:spacing w:before="0" w:after="0" w:line="240" w:lineRule="auto"/>
        <w:rPr>
          <w:rFonts w:asciiTheme="majorHAnsi" w:hAnsiTheme="majorHAnsi" w:cstheme="majorHAnsi"/>
          <w:szCs w:val="20"/>
        </w:rPr>
      </w:pPr>
    </w:p>
    <w:p w14:paraId="4EABD50A" w14:textId="588381FB"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If Subcontractor’s Business Systems are reviewed and approved by a Government agency, Subcontractor shall provide prompt notice to Company whenever there is a material change in the status of the Government’s approval or determination of adequacy of any of Subcontractor’s Business Systems.</w:t>
      </w:r>
    </w:p>
    <w:p w14:paraId="183A1277"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2C7B8628" w14:textId="57B6BB3E"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SEVERABILITY</w:t>
      </w:r>
    </w:p>
    <w:p w14:paraId="1F927A7A" w14:textId="77777777" w:rsidR="004D35D7" w:rsidRPr="00374CD4" w:rsidRDefault="004D35D7" w:rsidP="001D137F">
      <w:pPr>
        <w:spacing w:before="0" w:after="0" w:line="240" w:lineRule="auto"/>
        <w:rPr>
          <w:rFonts w:asciiTheme="majorHAnsi" w:hAnsiTheme="majorHAnsi" w:cstheme="majorHAnsi"/>
          <w:szCs w:val="20"/>
        </w:rPr>
      </w:pPr>
    </w:p>
    <w:p w14:paraId="19D670F2" w14:textId="52C30B39"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Each clause, paragraph and subparagraph of this Agreement is severable, and if one or more of them are declared invalid, the remaining provisions of this Agreement will remain in full force and effect.</w:t>
      </w:r>
    </w:p>
    <w:p w14:paraId="04E1A458"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75637976" w14:textId="51715BF5"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SURVIVABILITY</w:t>
      </w:r>
    </w:p>
    <w:p w14:paraId="10A656E9" w14:textId="77777777" w:rsidR="004D35D7" w:rsidRPr="00374CD4" w:rsidRDefault="004D35D7" w:rsidP="001D137F">
      <w:pPr>
        <w:spacing w:before="0" w:after="0" w:line="240" w:lineRule="auto"/>
        <w:rPr>
          <w:rFonts w:asciiTheme="majorHAnsi" w:hAnsiTheme="majorHAnsi" w:cstheme="majorHAnsi"/>
          <w:szCs w:val="20"/>
        </w:rPr>
      </w:pPr>
    </w:p>
    <w:p w14:paraId="04379FBA" w14:textId="5F6A6B61" w:rsidR="004F321E" w:rsidRPr="00374CD4" w:rsidRDefault="004F321E" w:rsidP="001D137F">
      <w:pPr>
        <w:spacing w:before="0" w:after="0" w:line="240" w:lineRule="auto"/>
        <w:rPr>
          <w:rFonts w:asciiTheme="majorHAnsi" w:hAnsiTheme="majorHAnsi" w:cstheme="majorHAnsi"/>
          <w:szCs w:val="20"/>
        </w:rPr>
      </w:pPr>
      <w:r w:rsidRPr="00374CD4">
        <w:rPr>
          <w:rFonts w:asciiTheme="majorHAnsi" w:hAnsiTheme="majorHAnsi" w:cstheme="majorHAnsi"/>
          <w:szCs w:val="20"/>
        </w:rPr>
        <w:t>All rights, obligations, and duties hereunder, which by their nature or by their express terms extend beyond the expiration or termination of this Agreement, including but not limited to warranties, indemnifications, intellectual property (including rights to and protection of intellectual property and proprietary information), and product support obligations shall survive the expiration or termination of this Agreement.</w:t>
      </w:r>
    </w:p>
    <w:p w14:paraId="188A302F"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2543BE15" w14:textId="5860E6FC"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TIMELY PERFORMANCE</w:t>
      </w:r>
    </w:p>
    <w:p w14:paraId="7BD02D9A"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570DCBF7" w14:textId="08673E5D" w:rsidR="004F321E" w:rsidRPr="00374CD4" w:rsidRDefault="004F321E" w:rsidP="001D137F">
      <w:pPr>
        <w:pStyle w:val="ListParagraph"/>
        <w:numPr>
          <w:ilvl w:val="0"/>
          <w:numId w:val="2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Subcontractor's timely performance is a critical element of this Agreement.</w:t>
      </w:r>
    </w:p>
    <w:p w14:paraId="3C543B7E" w14:textId="77777777" w:rsidR="00AA0150" w:rsidRPr="00374CD4" w:rsidRDefault="00AA0150" w:rsidP="001D137F">
      <w:pPr>
        <w:pStyle w:val="ListParagraph"/>
        <w:spacing w:after="0" w:line="240" w:lineRule="auto"/>
        <w:contextualSpacing w:val="0"/>
        <w:rPr>
          <w:rFonts w:asciiTheme="majorHAnsi" w:hAnsiTheme="majorHAnsi" w:cstheme="majorHAnsi"/>
          <w:sz w:val="20"/>
          <w:szCs w:val="20"/>
        </w:rPr>
      </w:pPr>
    </w:p>
    <w:p w14:paraId="4756A41A" w14:textId="3EC590E3" w:rsidR="004F321E" w:rsidRPr="00374CD4" w:rsidRDefault="004F321E" w:rsidP="001D137F">
      <w:pPr>
        <w:pStyle w:val="ListParagraph"/>
        <w:numPr>
          <w:ilvl w:val="0"/>
          <w:numId w:val="26"/>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provide Company status of performance of this Agreement when requested. In addition, if Subcontractor becomes aware of an impending </w:t>
      </w:r>
      <w:proofErr w:type="spellStart"/>
      <w:r w:rsidRPr="00374CD4">
        <w:rPr>
          <w:rFonts w:asciiTheme="majorHAnsi" w:hAnsiTheme="majorHAnsi" w:cstheme="majorHAnsi"/>
          <w:sz w:val="20"/>
          <w:szCs w:val="20"/>
        </w:rPr>
        <w:t>labor</w:t>
      </w:r>
      <w:proofErr w:type="spellEnd"/>
      <w:r w:rsidRPr="00374CD4">
        <w:rPr>
          <w:rFonts w:asciiTheme="majorHAnsi" w:hAnsiTheme="majorHAnsi" w:cstheme="majorHAnsi"/>
          <w:sz w:val="20"/>
          <w:szCs w:val="20"/>
        </w:rPr>
        <w:t xml:space="preserve"> dispute involving Subcontractor or any lower tier subcontractor, or any other difficulty in performing the Work, Subcontractor shall timely notify Company, in writing, giving pertinent details. These notifications shall not change any delivery schedule.</w:t>
      </w:r>
    </w:p>
    <w:p w14:paraId="4EAC6723"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DD8A1E3" w14:textId="7C727982"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TRAVEL COSTS</w:t>
      </w:r>
    </w:p>
    <w:p w14:paraId="08339EAC"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6996F894" w14:textId="46FD8DBE" w:rsidR="004F321E" w:rsidRPr="00374CD4" w:rsidRDefault="004F321E" w:rsidP="001D137F">
      <w:pPr>
        <w:pStyle w:val="ListParagraph"/>
        <w:numPr>
          <w:ilvl w:val="0"/>
          <w:numId w:val="2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All travel incurred by Subcontractor in the performance of this Agreement is included within the Agreement price and shall not be separately reimbursed by Company unless such travel is expressly authorized in writing in advance by Company’s Contracting Representative.</w:t>
      </w:r>
    </w:p>
    <w:p w14:paraId="3CB74AE0" w14:textId="77777777" w:rsidR="00AA0150" w:rsidRPr="00374CD4" w:rsidRDefault="00AA0150" w:rsidP="001D137F">
      <w:pPr>
        <w:pStyle w:val="ListParagraph"/>
        <w:spacing w:after="0" w:line="240" w:lineRule="auto"/>
        <w:contextualSpacing w:val="0"/>
        <w:rPr>
          <w:rFonts w:asciiTheme="majorHAnsi" w:hAnsiTheme="majorHAnsi" w:cstheme="majorHAnsi"/>
          <w:sz w:val="20"/>
          <w:szCs w:val="20"/>
        </w:rPr>
      </w:pPr>
    </w:p>
    <w:p w14:paraId="13791615" w14:textId="008EBB15" w:rsidR="004F321E" w:rsidRPr="00374CD4" w:rsidRDefault="004F321E" w:rsidP="001D137F">
      <w:pPr>
        <w:pStyle w:val="ListParagraph"/>
        <w:numPr>
          <w:ilvl w:val="0"/>
          <w:numId w:val="2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When </w:t>
      </w:r>
      <w:r w:rsidR="003255C9">
        <w:rPr>
          <w:rFonts w:asciiTheme="majorHAnsi" w:hAnsiTheme="majorHAnsi" w:cstheme="majorHAnsi"/>
          <w:sz w:val="20"/>
          <w:szCs w:val="20"/>
        </w:rPr>
        <w:t xml:space="preserve">such additional </w:t>
      </w:r>
      <w:r w:rsidRPr="00374CD4">
        <w:rPr>
          <w:rFonts w:asciiTheme="majorHAnsi" w:hAnsiTheme="majorHAnsi" w:cstheme="majorHAnsi"/>
          <w:sz w:val="20"/>
          <w:szCs w:val="20"/>
        </w:rPr>
        <w:t xml:space="preserve">travel is authorized under this Agreement, Subcontractor shall be reimbursed only for necessary, reasonable, and actual travel expenses for transportation, lodging, meals and incidental expenses only to the extent that they do not exceed the maximum per diem rate in effect at the time of travel, as set forth in the United States Federal Travel Regulations or US Department of State regulations for the area of travel authorized under this Agreement. Air travel shall be reimbursed for </w:t>
      </w:r>
      <w:r w:rsidR="003255C9">
        <w:rPr>
          <w:rFonts w:asciiTheme="majorHAnsi" w:hAnsiTheme="majorHAnsi" w:cstheme="majorHAnsi"/>
          <w:sz w:val="20"/>
          <w:szCs w:val="20"/>
        </w:rPr>
        <w:t xml:space="preserve">lowest available coach class airfare only. </w:t>
      </w:r>
      <w:r w:rsidRPr="00374CD4">
        <w:rPr>
          <w:rFonts w:asciiTheme="majorHAnsi" w:hAnsiTheme="majorHAnsi" w:cstheme="majorHAnsi"/>
          <w:sz w:val="20"/>
          <w:szCs w:val="20"/>
        </w:rPr>
        <w:t xml:space="preserve">Lodging expenses are reimbursable only </w:t>
      </w:r>
      <w:proofErr w:type="gramStart"/>
      <w:r w:rsidRPr="00374CD4">
        <w:rPr>
          <w:rFonts w:asciiTheme="majorHAnsi" w:hAnsiTheme="majorHAnsi" w:cstheme="majorHAnsi"/>
          <w:sz w:val="20"/>
          <w:szCs w:val="20"/>
        </w:rPr>
        <w:t>where</w:t>
      </w:r>
      <w:proofErr w:type="gramEnd"/>
      <w:r w:rsidRPr="00374CD4">
        <w:rPr>
          <w:rFonts w:asciiTheme="majorHAnsi" w:hAnsiTheme="majorHAnsi" w:cstheme="majorHAnsi"/>
          <w:sz w:val="20"/>
          <w:szCs w:val="20"/>
        </w:rPr>
        <w:t xml:space="preserve"> incurred from establishments serving the general public.</w:t>
      </w:r>
    </w:p>
    <w:p w14:paraId="169E1AC1"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2750CC77" w14:textId="101552EB" w:rsidR="004F321E" w:rsidRPr="00374CD4" w:rsidRDefault="004F321E" w:rsidP="001D137F">
      <w:pPr>
        <w:pStyle w:val="ListParagraph"/>
        <w:numPr>
          <w:ilvl w:val="0"/>
          <w:numId w:val="2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provide a detailed summary of all such costs by category of expense with each invoice. Subcontractor shall provide a legible receipt for each claimed individual expense exceeding </w:t>
      </w:r>
      <w:r w:rsidR="004D35D7" w:rsidRPr="00374CD4">
        <w:rPr>
          <w:rFonts w:asciiTheme="majorHAnsi" w:hAnsiTheme="majorHAnsi" w:cstheme="majorHAnsi"/>
          <w:sz w:val="20"/>
          <w:szCs w:val="20"/>
        </w:rPr>
        <w:t xml:space="preserve">USD </w:t>
      </w:r>
      <w:r w:rsidRPr="00374CD4">
        <w:rPr>
          <w:rFonts w:asciiTheme="majorHAnsi" w:hAnsiTheme="majorHAnsi" w:cstheme="majorHAnsi"/>
          <w:sz w:val="20"/>
          <w:szCs w:val="20"/>
        </w:rPr>
        <w:t>$75.00.</w:t>
      </w:r>
    </w:p>
    <w:p w14:paraId="237D3690" w14:textId="77777777" w:rsidR="00AA0150" w:rsidRPr="00374CD4" w:rsidRDefault="00AA0150" w:rsidP="001D137F">
      <w:pPr>
        <w:pStyle w:val="ListParagraph"/>
        <w:spacing w:after="0" w:line="240" w:lineRule="auto"/>
        <w:rPr>
          <w:rFonts w:asciiTheme="majorHAnsi" w:hAnsiTheme="majorHAnsi" w:cstheme="majorHAnsi"/>
          <w:sz w:val="20"/>
          <w:szCs w:val="20"/>
        </w:rPr>
      </w:pPr>
    </w:p>
    <w:p w14:paraId="1966C186" w14:textId="29E288BC" w:rsidR="004F321E" w:rsidRPr="00374CD4" w:rsidRDefault="004F321E" w:rsidP="001D137F">
      <w:pPr>
        <w:pStyle w:val="ListParagraph"/>
        <w:numPr>
          <w:ilvl w:val="0"/>
          <w:numId w:val="27"/>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International Travel approval must be obtained from </w:t>
      </w:r>
      <w:r w:rsidR="004D35D7" w:rsidRPr="00374CD4">
        <w:rPr>
          <w:rFonts w:asciiTheme="majorHAnsi" w:hAnsiTheme="majorHAnsi" w:cstheme="majorHAnsi"/>
          <w:sz w:val="20"/>
          <w:szCs w:val="20"/>
        </w:rPr>
        <w:t>Company Representative</w:t>
      </w:r>
      <w:r w:rsidRPr="00374CD4">
        <w:rPr>
          <w:rFonts w:asciiTheme="majorHAnsi" w:hAnsiTheme="majorHAnsi" w:cstheme="majorHAnsi"/>
          <w:sz w:val="20"/>
          <w:szCs w:val="20"/>
        </w:rPr>
        <w:t xml:space="preserve"> at least two </w:t>
      </w:r>
      <w:r w:rsidR="004D35D7" w:rsidRPr="00374CD4">
        <w:rPr>
          <w:rFonts w:asciiTheme="majorHAnsi" w:hAnsiTheme="majorHAnsi" w:cstheme="majorHAnsi"/>
          <w:sz w:val="20"/>
          <w:szCs w:val="20"/>
        </w:rPr>
        <w:t xml:space="preserve">(2) </w:t>
      </w:r>
      <w:r w:rsidRPr="00374CD4">
        <w:rPr>
          <w:rFonts w:asciiTheme="majorHAnsi" w:hAnsiTheme="majorHAnsi" w:cstheme="majorHAnsi"/>
          <w:sz w:val="20"/>
          <w:szCs w:val="20"/>
        </w:rPr>
        <w:t>week</w:t>
      </w:r>
      <w:r w:rsidR="004D35D7" w:rsidRPr="00374CD4">
        <w:rPr>
          <w:rFonts w:asciiTheme="majorHAnsi" w:hAnsiTheme="majorHAnsi" w:cstheme="majorHAnsi"/>
          <w:sz w:val="20"/>
          <w:szCs w:val="20"/>
        </w:rPr>
        <w:t>s</w:t>
      </w:r>
      <w:r w:rsidRPr="00374CD4">
        <w:rPr>
          <w:rFonts w:asciiTheme="majorHAnsi" w:hAnsiTheme="majorHAnsi" w:cstheme="majorHAnsi"/>
          <w:sz w:val="20"/>
          <w:szCs w:val="20"/>
        </w:rPr>
        <w:t xml:space="preserve"> prior to proposed travel</w:t>
      </w:r>
      <w:r w:rsidR="004D35D7" w:rsidRPr="00374CD4">
        <w:rPr>
          <w:rFonts w:asciiTheme="majorHAnsi" w:hAnsiTheme="majorHAnsi" w:cstheme="majorHAnsi"/>
          <w:sz w:val="20"/>
          <w:szCs w:val="20"/>
        </w:rPr>
        <w:t xml:space="preserve"> in writing</w:t>
      </w:r>
      <w:r w:rsidR="003255C9">
        <w:rPr>
          <w:rFonts w:asciiTheme="majorHAnsi" w:hAnsiTheme="majorHAnsi" w:cstheme="majorHAnsi"/>
          <w:sz w:val="20"/>
          <w:szCs w:val="20"/>
        </w:rPr>
        <w:t xml:space="preserve"> for all travel, whether included in the price of the Subcontract or required to be authorized separately.</w:t>
      </w:r>
    </w:p>
    <w:p w14:paraId="24791BEE"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7DBB0A55" w14:textId="1D1AB406"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 xml:space="preserve">USE OF FREE, LIBRE AND </w:t>
      </w:r>
      <w:proofErr w:type="gramStart"/>
      <w:r w:rsidRPr="00374CD4">
        <w:rPr>
          <w:rFonts w:asciiTheme="majorHAnsi" w:hAnsiTheme="majorHAnsi" w:cstheme="majorHAnsi"/>
          <w:sz w:val="20"/>
          <w:szCs w:val="20"/>
        </w:rPr>
        <w:t>OPEN SOURCE</w:t>
      </w:r>
      <w:proofErr w:type="gramEnd"/>
      <w:r w:rsidRPr="00374CD4">
        <w:rPr>
          <w:rFonts w:asciiTheme="majorHAnsi" w:hAnsiTheme="majorHAnsi" w:cstheme="majorHAnsi"/>
          <w:sz w:val="20"/>
          <w:szCs w:val="20"/>
        </w:rPr>
        <w:t xml:space="preserve"> SOFTWARE (FLOSS)</w:t>
      </w:r>
    </w:p>
    <w:p w14:paraId="65FC4A72"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07CBD05D" w14:textId="41E0BE96"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commentRangeStart w:id="5"/>
      <w:r w:rsidRPr="00374CD4">
        <w:rPr>
          <w:rFonts w:asciiTheme="majorHAnsi" w:hAnsiTheme="majorHAnsi" w:cstheme="majorHAnsi"/>
          <w:sz w:val="20"/>
          <w:szCs w:val="20"/>
          <w:highlight w:val="yellow"/>
        </w:rPr>
        <w:t>This clause only applies to Work that includes the delivery of software (including software residing on hardware).</w:t>
      </w:r>
      <w:commentRangeEnd w:id="5"/>
      <w:r w:rsidR="003255C9">
        <w:rPr>
          <w:rStyle w:val="CommentReference"/>
        </w:rPr>
        <w:commentReference w:id="5"/>
      </w:r>
    </w:p>
    <w:p w14:paraId="2A00B1D3"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highlight w:val="yellow"/>
        </w:rPr>
      </w:pPr>
    </w:p>
    <w:p w14:paraId="310543D2" w14:textId="77B2B12F"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Subcontractor shall disclose to Company in writing any FLOSS that will be used or delivered in connection with this Agreement and shall obtain Company’s prior written consent before using or delivering such FLOSS in connection with this Agreement. Company may withhold such consent in its sole discretion.</w:t>
      </w:r>
    </w:p>
    <w:p w14:paraId="5F778A82" w14:textId="77777777" w:rsidR="001D137F" w:rsidRPr="00374CD4" w:rsidRDefault="001D137F" w:rsidP="001D137F">
      <w:pPr>
        <w:pStyle w:val="ListParagraph"/>
        <w:spacing w:after="0" w:line="240" w:lineRule="auto"/>
        <w:rPr>
          <w:rFonts w:asciiTheme="majorHAnsi" w:hAnsiTheme="majorHAnsi" w:cstheme="majorHAnsi"/>
          <w:sz w:val="20"/>
          <w:szCs w:val="20"/>
          <w:highlight w:val="yellow"/>
        </w:rPr>
      </w:pPr>
    </w:p>
    <w:p w14:paraId="6A88AD50" w14:textId="27A6C59C"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 xml:space="preserve">As used herein, "FLOSS License" means the General Public License (GPL), Lesser/Library GPL, (LGPL), the </w:t>
      </w:r>
      <w:proofErr w:type="spellStart"/>
      <w:r w:rsidRPr="00374CD4">
        <w:rPr>
          <w:rFonts w:asciiTheme="majorHAnsi" w:hAnsiTheme="majorHAnsi" w:cstheme="majorHAnsi"/>
          <w:sz w:val="20"/>
          <w:szCs w:val="20"/>
          <w:highlight w:val="yellow"/>
        </w:rPr>
        <w:t>Affero</w:t>
      </w:r>
      <w:proofErr w:type="spellEnd"/>
      <w:r w:rsidRPr="00374CD4">
        <w:rPr>
          <w:rFonts w:asciiTheme="majorHAnsi" w:hAnsiTheme="majorHAnsi" w:cstheme="majorHAnsi"/>
          <w:sz w:val="20"/>
          <w:szCs w:val="20"/>
          <w:highlight w:val="yellow"/>
        </w:rPr>
        <w:t xml:space="preserve"> GPL (APL), the Apache license, the Berkeley Software Distribution (BSD) license, the MIT license, the Artistic License (e.g., PERL), the Mozilla Public License (MPL), or variations thereof, including without limitation licenses referred to as "Free Software License", “Open Source License”, “Public License”, or “GPL Compatible License.”</w:t>
      </w:r>
    </w:p>
    <w:p w14:paraId="143E92A7" w14:textId="77777777" w:rsidR="001D137F" w:rsidRPr="00374CD4" w:rsidRDefault="001D137F" w:rsidP="001D137F">
      <w:pPr>
        <w:pStyle w:val="ListParagraph"/>
        <w:spacing w:after="0" w:line="240" w:lineRule="auto"/>
        <w:rPr>
          <w:rFonts w:asciiTheme="majorHAnsi" w:hAnsiTheme="majorHAnsi" w:cstheme="majorHAnsi"/>
          <w:sz w:val="20"/>
          <w:szCs w:val="20"/>
          <w:highlight w:val="yellow"/>
        </w:rPr>
      </w:pPr>
    </w:p>
    <w:p w14:paraId="47ED09F2" w14:textId="40624562"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As used herein, "FLOSS" means software that incorporates or embeds software in, or uses software in connection with, as part of, bundled with, or alongside any (1) open source, publicly available, or "free" software, library or documentation, or (2) software that is licensed under a FLOSS License, or (3) software provided under a license that (a) subjects the delivered software to any FLOSS License, or (b) requires the delivered software to be licensed for the purpose of making derivative works or be redistributable at no charge, or (c) obligates Company to sell, loan, distribute, disclose or otherwise make available or accessible to any third party (</w:t>
      </w:r>
      <w:proofErr w:type="spellStart"/>
      <w:r w:rsidRPr="00374CD4">
        <w:rPr>
          <w:rFonts w:asciiTheme="majorHAnsi" w:hAnsiTheme="majorHAnsi" w:cstheme="majorHAnsi"/>
          <w:sz w:val="20"/>
          <w:szCs w:val="20"/>
          <w:highlight w:val="yellow"/>
        </w:rPr>
        <w:t>i</w:t>
      </w:r>
      <w:proofErr w:type="spellEnd"/>
      <w:r w:rsidRPr="00374CD4">
        <w:rPr>
          <w:rFonts w:asciiTheme="majorHAnsi" w:hAnsiTheme="majorHAnsi" w:cstheme="majorHAnsi"/>
          <w:sz w:val="20"/>
          <w:szCs w:val="20"/>
          <w:highlight w:val="yellow"/>
        </w:rPr>
        <w:t>) the delivered software, or any portion thereof, in object code and/or source code formats, or (ii) any products incorporating the delivered software, or any portion thereof, in object code and/or source code formats.</w:t>
      </w:r>
    </w:p>
    <w:p w14:paraId="214B3EAE" w14:textId="77777777" w:rsidR="001D137F" w:rsidRPr="00374CD4" w:rsidRDefault="001D137F" w:rsidP="001D137F">
      <w:pPr>
        <w:pStyle w:val="ListParagraph"/>
        <w:spacing w:after="0" w:line="240" w:lineRule="auto"/>
        <w:rPr>
          <w:rFonts w:asciiTheme="majorHAnsi" w:hAnsiTheme="majorHAnsi" w:cstheme="majorHAnsi"/>
          <w:sz w:val="20"/>
          <w:szCs w:val="20"/>
          <w:highlight w:val="yellow"/>
        </w:rPr>
      </w:pPr>
    </w:p>
    <w:p w14:paraId="6BA3605A" w14:textId="77777777" w:rsidR="004F321E" w:rsidRPr="00374CD4" w:rsidRDefault="004F321E" w:rsidP="001D137F">
      <w:pPr>
        <w:pStyle w:val="ListParagraph"/>
        <w:numPr>
          <w:ilvl w:val="0"/>
          <w:numId w:val="28"/>
        </w:numPr>
        <w:spacing w:after="0" w:line="240" w:lineRule="auto"/>
        <w:contextualSpacing w:val="0"/>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 xml:space="preserve">Subcontractor shall defend, indemnify, and hold harmless Company, its </w:t>
      </w:r>
      <w:proofErr w:type="gramStart"/>
      <w:r w:rsidRPr="00374CD4">
        <w:rPr>
          <w:rFonts w:asciiTheme="majorHAnsi" w:hAnsiTheme="majorHAnsi" w:cstheme="majorHAnsi"/>
          <w:sz w:val="20"/>
          <w:szCs w:val="20"/>
          <w:highlight w:val="yellow"/>
        </w:rPr>
        <w:t>customers</w:t>
      </w:r>
      <w:proofErr w:type="gramEnd"/>
      <w:r w:rsidRPr="00374CD4">
        <w:rPr>
          <w:rFonts w:asciiTheme="majorHAnsi" w:hAnsiTheme="majorHAnsi" w:cstheme="majorHAnsi"/>
          <w:sz w:val="20"/>
          <w:szCs w:val="20"/>
          <w:highlight w:val="yellow"/>
        </w:rPr>
        <w:t xml:space="preserve"> and suppliers from and against any claims, damages, losses, costs, and expenses, including reasonable attorney's fees, relating to use in connection with this Agreement or the delivery of FLOSS. No other provision in this Agreement, including but not limited to the Indemnity clause, shall be construed to limit the liabilities or remedies of the parties for the use of FLOSS in connection with this Agreement or for the delivery of FLOSS under this Agreement.</w:t>
      </w:r>
    </w:p>
    <w:p w14:paraId="73C389CA"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D13AAB3" w14:textId="1AC0DBF8"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USE OF DELIVERABLE TECHNICAL DATA AND COMPUTER SOFTWARE</w:t>
      </w:r>
    </w:p>
    <w:p w14:paraId="5B9FE6DD"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0868CAF9" w14:textId="2F89FC46" w:rsidR="004F321E" w:rsidRPr="00374CD4" w:rsidRDefault="004F321E" w:rsidP="001D137F">
      <w:pPr>
        <w:pStyle w:val="ListParagraph"/>
        <w:numPr>
          <w:ilvl w:val="0"/>
          <w:numId w:val="2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This clause applies only to technical data or computer software delivered by Subcontractor to Company under this Agreement.</w:t>
      </w:r>
    </w:p>
    <w:p w14:paraId="6DCF6027"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67D6C9CD" w14:textId="77777777" w:rsidR="004D35D7" w:rsidRPr="00374CD4" w:rsidRDefault="004F321E" w:rsidP="001D137F">
      <w:pPr>
        <w:pStyle w:val="ListParagraph"/>
        <w:numPr>
          <w:ilvl w:val="0"/>
          <w:numId w:val="2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As used in this clause "Nonconforming Marking" means any confidential, proprietary, or other restrictive-use markings that are not expressly permitted by applicable FAR, FAR Supplements or other applicable U.S. Government agency acquisition clauses incorporated into this Agreement. Subcontractor shall not deliver technical data or computer software that contains Nonconforming Markings. </w:t>
      </w:r>
    </w:p>
    <w:p w14:paraId="36089DAE" w14:textId="77777777" w:rsidR="004D35D7" w:rsidRPr="00374CD4" w:rsidRDefault="004D35D7" w:rsidP="004D35D7">
      <w:pPr>
        <w:pStyle w:val="ListParagraph"/>
        <w:rPr>
          <w:rFonts w:asciiTheme="majorHAnsi" w:hAnsiTheme="majorHAnsi" w:cstheme="majorHAnsi"/>
          <w:sz w:val="20"/>
          <w:szCs w:val="20"/>
        </w:rPr>
      </w:pPr>
    </w:p>
    <w:p w14:paraId="373F7718" w14:textId="20689988" w:rsidR="004F321E" w:rsidRPr="00374CD4" w:rsidRDefault="004F321E" w:rsidP="001D137F">
      <w:pPr>
        <w:pStyle w:val="ListParagraph"/>
        <w:numPr>
          <w:ilvl w:val="0"/>
          <w:numId w:val="29"/>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On behalf of the Government, Company may notify Subcontractor of such a Nonconforming Marking. If Subcontractor fails to remove or correct such marking within sixty (60) days after such notification, Company may, notwithstanding any other provision of this Agreement, ignore or, at Subcontractor’s expense, remove or obliterate any such Nonconforming Marking as may be on technical data or computer software delivered by Subcontractor.</w:t>
      </w:r>
    </w:p>
    <w:p w14:paraId="538D914D"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1D4DAFB4" w14:textId="280E9C43"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WAIVERS, APPROVALS, AND REMEDIES</w:t>
      </w:r>
    </w:p>
    <w:p w14:paraId="61DEEB59"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4CD4B0D7" w14:textId="790C2471" w:rsidR="004F321E" w:rsidRPr="00374CD4" w:rsidRDefault="004F321E" w:rsidP="001D137F">
      <w:pPr>
        <w:pStyle w:val="ListParagraph"/>
        <w:numPr>
          <w:ilvl w:val="0"/>
          <w:numId w:val="3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Failure by either party to enforce any of the provisions of this Agreement or applicable law shall not constitute a waiver of the requirements of such provisions or law, or as a waiver of the right of a party thereafter to enforce such provision or law.</w:t>
      </w:r>
    </w:p>
    <w:p w14:paraId="1C1624CA"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16910FF5" w14:textId="3FF7AF8A" w:rsidR="004F321E" w:rsidRPr="00374CD4" w:rsidRDefault="004F321E" w:rsidP="001D137F">
      <w:pPr>
        <w:pStyle w:val="ListParagraph"/>
        <w:numPr>
          <w:ilvl w:val="0"/>
          <w:numId w:val="3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Company's approval of documents shall not relieve Subcontractor of its obligation to comply with the requirements of this Agreement.</w:t>
      </w:r>
    </w:p>
    <w:p w14:paraId="561DFA67" w14:textId="77777777" w:rsidR="004F321E" w:rsidRPr="00374CD4" w:rsidRDefault="004F321E" w:rsidP="001D137F">
      <w:pPr>
        <w:pStyle w:val="ListParagraph"/>
        <w:spacing w:after="0" w:line="240" w:lineRule="auto"/>
        <w:rPr>
          <w:rFonts w:asciiTheme="majorHAnsi" w:hAnsiTheme="majorHAnsi" w:cstheme="majorHAnsi"/>
          <w:sz w:val="20"/>
          <w:szCs w:val="20"/>
        </w:rPr>
      </w:pPr>
    </w:p>
    <w:p w14:paraId="571C176F" w14:textId="77777777" w:rsidR="004F321E" w:rsidRPr="00374CD4" w:rsidRDefault="004F321E" w:rsidP="001D137F">
      <w:pPr>
        <w:pStyle w:val="ListParagraph"/>
        <w:numPr>
          <w:ilvl w:val="0"/>
          <w:numId w:val="30"/>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 The rights and remedies of either party in this Agreement are cumulative and in addition to any other rights and remedies provided by law or in equity.</w:t>
      </w:r>
    </w:p>
    <w:p w14:paraId="1FE8BF0F" w14:textId="77777777" w:rsidR="004D35D7" w:rsidRDefault="004D35D7" w:rsidP="004D35D7">
      <w:pPr>
        <w:pStyle w:val="GPSL1CLAUSEHEADING"/>
        <w:numPr>
          <w:ilvl w:val="0"/>
          <w:numId w:val="0"/>
        </w:numPr>
        <w:spacing w:before="0" w:after="0"/>
        <w:ind w:left="475"/>
        <w:rPr>
          <w:rFonts w:asciiTheme="majorHAnsi" w:hAnsiTheme="majorHAnsi" w:cstheme="majorHAnsi"/>
          <w:sz w:val="20"/>
          <w:szCs w:val="20"/>
        </w:rPr>
      </w:pPr>
    </w:p>
    <w:p w14:paraId="663759B2" w14:textId="188E2331" w:rsidR="004F321E" w:rsidRPr="00374CD4" w:rsidRDefault="004F321E" w:rsidP="001D137F">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WARRANTY</w:t>
      </w:r>
    </w:p>
    <w:p w14:paraId="0B28B853"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5F6F28A8" w14:textId="3EF65507" w:rsidR="004F321E" w:rsidRPr="00374CD4" w:rsidRDefault="004F321E" w:rsidP="001D137F">
      <w:pPr>
        <w:pStyle w:val="ListParagraph"/>
        <w:numPr>
          <w:ilvl w:val="0"/>
          <w:numId w:val="3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lastRenderedPageBreak/>
        <w:t>Subcontractor warrants that it is and shall remain free of any obligation or restriction which would interfere or be inconsistent with or present a conflict of interest concerning the Work to be furnished by Subcontractor under this Agreement.</w:t>
      </w:r>
    </w:p>
    <w:p w14:paraId="2B96CA36"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77CCE359" w14:textId="60D780AA" w:rsidR="004F321E" w:rsidRPr="00374CD4" w:rsidRDefault="004F321E" w:rsidP="001D137F">
      <w:pPr>
        <w:pStyle w:val="ListParagraph"/>
        <w:numPr>
          <w:ilvl w:val="0"/>
          <w:numId w:val="3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warrants that it will perform the services under this Agreement with the degree of high professional skill and sound practices and judgment which is normally exercised by recognized professional firms with respect to services of a similar nature.</w:t>
      </w:r>
    </w:p>
    <w:p w14:paraId="50375EFA"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0B08E83F" w14:textId="6CA176B7" w:rsidR="004F321E" w:rsidRPr="00374CD4" w:rsidRDefault="004F321E" w:rsidP="001D137F">
      <w:pPr>
        <w:pStyle w:val="ListParagraph"/>
        <w:numPr>
          <w:ilvl w:val="0"/>
          <w:numId w:val="3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warrants that all Work furnished pursuant to this Agreement shall strictly conform to applicable specifications, drawings, samples, descriptions, and other requirements of this Agreement and be free from defects in design, material, and workmanship. This warranty shall begin upon final acceptance and extend for a period of one (1) year. If any non- conforming Work is identified within the warranty period, Subcontractor, at Company's option, shall promptly repair, replace, or reperform the Work. </w:t>
      </w:r>
    </w:p>
    <w:p w14:paraId="0012C0B9"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6FC274AD" w14:textId="09543F72" w:rsidR="004F321E" w:rsidRPr="00374CD4" w:rsidRDefault="004F321E" w:rsidP="001D137F">
      <w:pPr>
        <w:pStyle w:val="ListParagraph"/>
        <w:numPr>
          <w:ilvl w:val="0"/>
          <w:numId w:val="31"/>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Transportation of replacement Work, return of non-conforming Work, and re- performance of Work shall be at Subcontractor's expense. If repair, or replacement, or reperformance of Work is not timely, Company may elect to return, reperform, repair, replace, or re-procure the Work at Subcontractor's expense. All warranties shall run to Company and its customers.</w:t>
      </w:r>
    </w:p>
    <w:p w14:paraId="20F7D47F" w14:textId="77777777" w:rsidR="004D35D7" w:rsidRPr="00374CD4" w:rsidRDefault="004D35D7" w:rsidP="004D35D7">
      <w:pPr>
        <w:pStyle w:val="GPSL1CLAUSEHEADING"/>
        <w:numPr>
          <w:ilvl w:val="0"/>
          <w:numId w:val="0"/>
        </w:numPr>
        <w:spacing w:before="0" w:after="0"/>
        <w:ind w:left="475"/>
        <w:rPr>
          <w:rFonts w:asciiTheme="majorHAnsi" w:hAnsiTheme="majorHAnsi" w:cstheme="majorHAnsi"/>
          <w:sz w:val="20"/>
          <w:szCs w:val="20"/>
        </w:rPr>
      </w:pPr>
    </w:p>
    <w:p w14:paraId="59B27B30" w14:textId="7F247DB4" w:rsidR="008771FD" w:rsidRPr="008771FD" w:rsidRDefault="004F321E" w:rsidP="008771FD">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WORK ON COMPANY AND THIRD-PARTY PREMISES</w:t>
      </w:r>
    </w:p>
    <w:p w14:paraId="7D4553E4" w14:textId="77777777" w:rsidR="008771FD" w:rsidRDefault="008771FD" w:rsidP="008771FD">
      <w:pPr>
        <w:pStyle w:val="ListParagraph"/>
        <w:spacing w:after="0" w:line="240" w:lineRule="auto"/>
        <w:contextualSpacing w:val="0"/>
        <w:rPr>
          <w:rFonts w:asciiTheme="majorHAnsi" w:hAnsiTheme="majorHAnsi" w:cstheme="majorHAnsi"/>
          <w:sz w:val="20"/>
          <w:szCs w:val="20"/>
        </w:rPr>
      </w:pPr>
    </w:p>
    <w:p w14:paraId="47C7E5EB" w14:textId="7B36B832"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“Premises” as used in this clause means premises of Company, its customers, or other third parties where Work is being performed.</w:t>
      </w:r>
    </w:p>
    <w:p w14:paraId="731A9854"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6C060167" w14:textId="5E52D190"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ensure that Subcontractor personnel working on Premises comply with any on-premises policies and: (</w:t>
      </w:r>
      <w:proofErr w:type="spellStart"/>
      <w:r w:rsidRPr="00374CD4">
        <w:rPr>
          <w:rFonts w:asciiTheme="majorHAnsi" w:hAnsiTheme="majorHAnsi" w:cstheme="majorHAnsi"/>
          <w:sz w:val="20"/>
          <w:szCs w:val="20"/>
        </w:rPr>
        <w:t>i</w:t>
      </w:r>
      <w:proofErr w:type="spellEnd"/>
      <w:r w:rsidRPr="00374CD4">
        <w:rPr>
          <w:rFonts w:asciiTheme="majorHAnsi" w:hAnsiTheme="majorHAnsi" w:cstheme="majorHAnsi"/>
          <w:sz w:val="20"/>
          <w:szCs w:val="20"/>
        </w:rPr>
        <w:t>) do not bring weapons of any kind onto Premises; (ii) do not manufacture, sell, distribute, possess, use or be under the influence of controlled substances or alcoholic beverages while on Premises; (iii) do not possess hazardous materials of any kind on Premises without Company's authorization; (iv) remain in authorized areas only; (v) do not conduct any non-Company related business activities (such as interviews, hiring, dismissals or personal solicitations) on Premises, (vi) do not send or receive non-Company related mail through Company's or third party's mail systems; (vii) do not sell, advertise or market any products or memberships, distribute printed, written or graphic materials on Premises without Company's written permission or as permitted by law; and (viii) follow instruction from Company in the event of an actual or imminent safety or environmental hazard on Premises.</w:t>
      </w:r>
    </w:p>
    <w:p w14:paraId="39354B0F"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2A80CBDB" w14:textId="2D5BCF63"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All persons, property, and vehicles entering or leaving Premises may be subject to search.</w:t>
      </w:r>
    </w:p>
    <w:p w14:paraId="618DBF03"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2A196155" w14:textId="6CFF1B86"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promptly notify Company and provide a report of any accidents or security incidents involving loss of or misuse or damage to Company, customer, or third party intellectual or physical assets, and all physical altercations, assaults, or harassment.</w:t>
      </w:r>
    </w:p>
    <w:p w14:paraId="6AEE1A51"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2AB7CC60" w14:textId="77777777"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p>
    <w:p w14:paraId="68285830" w14:textId="77777777" w:rsidR="004F321E" w:rsidRPr="00374CD4" w:rsidRDefault="004F321E" w:rsidP="001D137F">
      <w:pPr>
        <w:pStyle w:val="ListParagraph"/>
        <w:numPr>
          <w:ilvl w:val="1"/>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Prior to entry on Premises, Subcontractor shall coordinate with Company to gain access. Subcontractor shall provide information reasonably required by Company to ensure proper identification of personnel, including, but not limited to verification of citizenship, lawful permanent resident status, protected individual or other status.</w:t>
      </w:r>
    </w:p>
    <w:p w14:paraId="269D6A53" w14:textId="630685B4" w:rsidR="004F321E" w:rsidRPr="00374CD4" w:rsidRDefault="004F321E" w:rsidP="001D137F">
      <w:pPr>
        <w:pStyle w:val="ListParagraph"/>
        <w:numPr>
          <w:ilvl w:val="1"/>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personnel requiring access to Premises shall, prior to entry, be screened by Subcontractor at no charge to Company through the Company Subcontractor Screen Program, or otherwise screened by Subcontractor in a manner satisfactory to Company.</w:t>
      </w:r>
    </w:p>
    <w:p w14:paraId="0C442EF3" w14:textId="77777777" w:rsidR="001D137F" w:rsidRPr="00374CD4" w:rsidRDefault="001D137F" w:rsidP="001D137F">
      <w:pPr>
        <w:pStyle w:val="ListParagraph"/>
        <w:spacing w:after="0" w:line="240" w:lineRule="auto"/>
        <w:ind w:left="1440"/>
        <w:contextualSpacing w:val="0"/>
        <w:rPr>
          <w:rFonts w:asciiTheme="majorHAnsi" w:hAnsiTheme="majorHAnsi" w:cstheme="majorHAnsi"/>
          <w:sz w:val="20"/>
          <w:szCs w:val="20"/>
        </w:rPr>
      </w:pPr>
    </w:p>
    <w:p w14:paraId="50F63942" w14:textId="4811D5BF"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ensure that Subcontractor personnel: (</w:t>
      </w:r>
      <w:proofErr w:type="spellStart"/>
      <w:r w:rsidRPr="00374CD4">
        <w:rPr>
          <w:rFonts w:asciiTheme="majorHAnsi" w:hAnsiTheme="majorHAnsi" w:cstheme="majorHAnsi"/>
          <w:sz w:val="20"/>
          <w:szCs w:val="20"/>
        </w:rPr>
        <w:t>i</w:t>
      </w:r>
      <w:proofErr w:type="spellEnd"/>
      <w:r w:rsidRPr="00374CD4">
        <w:rPr>
          <w:rFonts w:asciiTheme="majorHAnsi" w:hAnsiTheme="majorHAnsi" w:cstheme="majorHAnsi"/>
          <w:sz w:val="20"/>
          <w:szCs w:val="20"/>
        </w:rPr>
        <w:t xml:space="preserve">) do not remove Company, customer, or third party assets from Premises without Company authorization; (ii) use Company, customer, or third party assets only for purposes of this Agreement; (iii) only connect with, interact with or use computer resources, networks, programs, tools or routines authorized by Company; and (iv) do not share or disclose user identifiers, passwords, cipher keys or computer dial port telephone numbers. Company may periodically audit Subcontractor's data residing on Company, customer, or </w:t>
      </w:r>
      <w:r w:rsidR="001D137F" w:rsidRPr="00374CD4">
        <w:rPr>
          <w:rFonts w:asciiTheme="majorHAnsi" w:hAnsiTheme="majorHAnsi" w:cstheme="majorHAnsi"/>
          <w:sz w:val="20"/>
          <w:szCs w:val="20"/>
        </w:rPr>
        <w:t>third-party</w:t>
      </w:r>
      <w:r w:rsidRPr="00374CD4">
        <w:rPr>
          <w:rFonts w:asciiTheme="majorHAnsi" w:hAnsiTheme="majorHAnsi" w:cstheme="majorHAnsi"/>
          <w:sz w:val="20"/>
          <w:szCs w:val="20"/>
        </w:rPr>
        <w:t xml:space="preserve"> assets on Premises.</w:t>
      </w:r>
    </w:p>
    <w:p w14:paraId="6F41EDA1" w14:textId="77777777" w:rsidR="001D137F" w:rsidRPr="00374CD4" w:rsidRDefault="001D137F" w:rsidP="001D137F">
      <w:pPr>
        <w:pStyle w:val="ListParagraph"/>
        <w:spacing w:after="0" w:line="240" w:lineRule="auto"/>
        <w:contextualSpacing w:val="0"/>
        <w:rPr>
          <w:rFonts w:asciiTheme="majorHAnsi" w:hAnsiTheme="majorHAnsi" w:cstheme="majorHAnsi"/>
          <w:sz w:val="20"/>
          <w:szCs w:val="20"/>
        </w:rPr>
      </w:pPr>
    </w:p>
    <w:p w14:paraId="33F2CF4E" w14:textId="4F46333F"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lastRenderedPageBreak/>
        <w:t>Company may, at its sole discretion, have Subcontractor remove any specified employee of Subcontractor from Premises and require that such employee not be reassigned to any Premises under this Agreement.</w:t>
      </w:r>
    </w:p>
    <w:p w14:paraId="60F9D31E"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1208BA85" w14:textId="48FACD16"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Violation of this clause may result in termination of this Agreement in addition to any other remedy available to Company at law or in equity. Subcontractor shall reimburse Company, customer, or third party for any unauthorized use of Company, customer, or </w:t>
      </w:r>
      <w:r w:rsidR="001D137F" w:rsidRPr="00374CD4">
        <w:rPr>
          <w:rFonts w:asciiTheme="majorHAnsi" w:hAnsiTheme="majorHAnsi" w:cstheme="majorHAnsi"/>
          <w:sz w:val="20"/>
          <w:szCs w:val="20"/>
        </w:rPr>
        <w:t>third-party</w:t>
      </w:r>
      <w:r w:rsidRPr="00374CD4">
        <w:rPr>
          <w:rFonts w:asciiTheme="majorHAnsi" w:hAnsiTheme="majorHAnsi" w:cstheme="majorHAnsi"/>
          <w:sz w:val="20"/>
          <w:szCs w:val="20"/>
        </w:rPr>
        <w:t xml:space="preserve"> assets.</w:t>
      </w:r>
    </w:p>
    <w:p w14:paraId="3D5953BC" w14:textId="77777777" w:rsidR="001D137F" w:rsidRPr="00374CD4" w:rsidRDefault="001D137F" w:rsidP="001D137F">
      <w:pPr>
        <w:pStyle w:val="ListParagraph"/>
        <w:spacing w:after="0" w:line="240" w:lineRule="auto"/>
        <w:rPr>
          <w:rFonts w:asciiTheme="majorHAnsi" w:hAnsiTheme="majorHAnsi" w:cstheme="majorHAnsi"/>
          <w:sz w:val="20"/>
          <w:szCs w:val="20"/>
        </w:rPr>
      </w:pPr>
    </w:p>
    <w:p w14:paraId="2D00F0F7" w14:textId="0DBD797D" w:rsidR="004F321E"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shall advise the Company Procurement Representative of any unauthorized direction or course of conduct.</w:t>
      </w:r>
    </w:p>
    <w:p w14:paraId="35F068E2" w14:textId="77777777" w:rsidR="004D35D7" w:rsidRPr="00374CD4" w:rsidRDefault="004D35D7" w:rsidP="004D35D7">
      <w:pPr>
        <w:pStyle w:val="ListParagraph"/>
        <w:spacing w:after="0" w:line="240" w:lineRule="auto"/>
        <w:contextualSpacing w:val="0"/>
        <w:rPr>
          <w:rFonts w:asciiTheme="majorHAnsi" w:hAnsiTheme="majorHAnsi" w:cstheme="majorHAnsi"/>
          <w:sz w:val="20"/>
          <w:szCs w:val="20"/>
        </w:rPr>
      </w:pPr>
    </w:p>
    <w:p w14:paraId="79B65825" w14:textId="5E9FDD0F" w:rsidR="000F67ED" w:rsidRPr="00374CD4" w:rsidRDefault="004F321E" w:rsidP="001D137F">
      <w:pPr>
        <w:pStyle w:val="ListParagraph"/>
        <w:numPr>
          <w:ilvl w:val="0"/>
          <w:numId w:val="32"/>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 xml:space="preserve">Subcontractor shall immediately report to Company all emergencies (e.g., medical, fire, </w:t>
      </w:r>
      <w:proofErr w:type="gramStart"/>
      <w:r w:rsidRPr="00374CD4">
        <w:rPr>
          <w:rFonts w:asciiTheme="majorHAnsi" w:hAnsiTheme="majorHAnsi" w:cstheme="majorHAnsi"/>
          <w:sz w:val="20"/>
          <w:szCs w:val="20"/>
        </w:rPr>
        <w:t>spills</w:t>
      </w:r>
      <w:proofErr w:type="gramEnd"/>
      <w:r w:rsidRPr="00374CD4">
        <w:rPr>
          <w:rFonts w:asciiTheme="majorHAnsi" w:hAnsiTheme="majorHAnsi" w:cstheme="majorHAnsi"/>
          <w:sz w:val="20"/>
          <w:szCs w:val="20"/>
        </w:rPr>
        <w:t xml:space="preserve"> or release of any hazardous material) and non-emergency incidents (e.g., job-related injuries or illnesses) affecting the Work. Subcontractor shall provide Company with a copy of any reports of such incidents Subcontractor makes to governmental authorities.</w:t>
      </w:r>
    </w:p>
    <w:p w14:paraId="5FC626FB" w14:textId="79B040E4" w:rsidR="004F321E" w:rsidRPr="00374CD4" w:rsidRDefault="000F67ED" w:rsidP="000F67ED">
      <w:pPr>
        <w:pStyle w:val="ListParagraph"/>
        <w:spacing w:after="0" w:line="240" w:lineRule="auto"/>
        <w:contextualSpacing w:val="0"/>
        <w:rPr>
          <w:rFonts w:asciiTheme="majorHAnsi" w:hAnsiTheme="majorHAnsi" w:cstheme="majorHAnsi"/>
          <w:b/>
          <w:w w:val="90"/>
          <w:sz w:val="20"/>
          <w:szCs w:val="20"/>
        </w:rPr>
      </w:pPr>
      <w:r w:rsidRPr="00374CD4">
        <w:rPr>
          <w:rFonts w:asciiTheme="majorHAnsi" w:hAnsiTheme="majorHAnsi" w:cstheme="majorHAnsi"/>
          <w:b/>
          <w:w w:val="90"/>
          <w:sz w:val="20"/>
          <w:szCs w:val="20"/>
        </w:rPr>
        <w:t xml:space="preserve"> </w:t>
      </w:r>
    </w:p>
    <w:p w14:paraId="1FE24EE9" w14:textId="1B5F17D0" w:rsidR="00313D36" w:rsidRDefault="0023033F" w:rsidP="004D35D7">
      <w:pPr>
        <w:pStyle w:val="GPSL1CLAUSEHEADING"/>
        <w:spacing w:before="0" w:after="0"/>
        <w:rPr>
          <w:rFonts w:asciiTheme="majorHAnsi" w:hAnsiTheme="majorHAnsi" w:cstheme="majorHAnsi"/>
          <w:sz w:val="20"/>
          <w:szCs w:val="20"/>
        </w:rPr>
      </w:pPr>
      <w:r>
        <w:rPr>
          <w:rFonts w:asciiTheme="majorHAnsi" w:hAnsiTheme="majorHAnsi" w:cstheme="majorHAnsi"/>
          <w:sz w:val="20"/>
          <w:szCs w:val="20"/>
        </w:rPr>
        <w:t>TERMINAtion for convenience</w:t>
      </w:r>
    </w:p>
    <w:p w14:paraId="15B9595F" w14:textId="568F19F9" w:rsidR="00C86420" w:rsidRPr="00175BA3" w:rsidRDefault="007F72CE" w:rsidP="007F72CE">
      <w:pPr>
        <w:pStyle w:val="GPSL4numberedclause"/>
        <w:numPr>
          <w:ilvl w:val="1"/>
          <w:numId w:val="47"/>
        </w:numPr>
        <w:rPr>
          <w:b w:val="0"/>
          <w:sz w:val="20"/>
        </w:rPr>
      </w:pPr>
      <w:r w:rsidRPr="00175BA3">
        <w:rPr>
          <w:b w:val="0"/>
          <w:sz w:val="20"/>
        </w:rPr>
        <w:t xml:space="preserve">Palladium may terminate performance of work under this contract in whole or, from time to time, in part where such action is reasonably required </w:t>
      </w:r>
      <w:proofErr w:type="gramStart"/>
      <w:r w:rsidRPr="00175BA3">
        <w:rPr>
          <w:b w:val="0"/>
          <w:sz w:val="20"/>
        </w:rPr>
        <w:t>as a result of</w:t>
      </w:r>
      <w:proofErr w:type="gramEnd"/>
      <w:r w:rsidRPr="00175BA3">
        <w:rPr>
          <w:b w:val="0"/>
          <w:sz w:val="20"/>
        </w:rPr>
        <w:t xml:space="preserve"> government action affecting all or part of the performance of work under the Prime Contract. Palladium’s Contracting Representative shall terminate by delivering to the </w:t>
      </w:r>
      <w:r w:rsidR="000C53C1">
        <w:rPr>
          <w:b w:val="0"/>
          <w:sz w:val="20"/>
        </w:rPr>
        <w:t>Subcontractor</w:t>
      </w:r>
      <w:r w:rsidRPr="00175BA3">
        <w:rPr>
          <w:b w:val="0"/>
          <w:sz w:val="20"/>
        </w:rPr>
        <w:t xml:space="preserve"> a Notice of Termination specifying the extent of termination and the effective date. </w:t>
      </w:r>
    </w:p>
    <w:p w14:paraId="0B4C11E5" w14:textId="33290397" w:rsidR="00C86420" w:rsidRPr="00175BA3" w:rsidRDefault="007F72CE" w:rsidP="007F72CE">
      <w:pPr>
        <w:pStyle w:val="GPSL4numberedclause"/>
        <w:numPr>
          <w:ilvl w:val="1"/>
          <w:numId w:val="47"/>
        </w:numPr>
        <w:rPr>
          <w:b w:val="0"/>
          <w:sz w:val="20"/>
        </w:rPr>
      </w:pPr>
      <w:r w:rsidRPr="00175BA3">
        <w:rPr>
          <w:b w:val="0"/>
          <w:sz w:val="20"/>
        </w:rPr>
        <w:t xml:space="preserve">After receipt of a Notice of Termination, and except as directed by Palladium Contracting Representative, the </w:t>
      </w:r>
      <w:r w:rsidR="000C53C1">
        <w:rPr>
          <w:b w:val="0"/>
          <w:sz w:val="20"/>
        </w:rPr>
        <w:t>Subcontractor</w:t>
      </w:r>
      <w:r w:rsidRPr="00175BA3">
        <w:rPr>
          <w:b w:val="0"/>
          <w:sz w:val="20"/>
        </w:rPr>
        <w:t xml:space="preserve"> shall immediately proceed with the following obligations, regardless of any delay in determining or adjusting any amounts due under this clause:</w:t>
      </w:r>
    </w:p>
    <w:p w14:paraId="06B8869E" w14:textId="77777777" w:rsidR="00175BA3" w:rsidRPr="00175BA3" w:rsidRDefault="007F72CE" w:rsidP="007F72CE">
      <w:pPr>
        <w:pStyle w:val="GPSL4numberedclause"/>
        <w:numPr>
          <w:ilvl w:val="2"/>
          <w:numId w:val="47"/>
        </w:numPr>
        <w:rPr>
          <w:b w:val="0"/>
          <w:sz w:val="20"/>
        </w:rPr>
      </w:pPr>
      <w:r w:rsidRPr="00175BA3">
        <w:rPr>
          <w:b w:val="0"/>
          <w:sz w:val="20"/>
        </w:rPr>
        <w:t>Stop work as specified in the notice.</w:t>
      </w:r>
    </w:p>
    <w:p w14:paraId="226B6B3A" w14:textId="77777777" w:rsidR="00175BA3" w:rsidRPr="00175BA3" w:rsidRDefault="007F72CE" w:rsidP="003D5E3F">
      <w:pPr>
        <w:pStyle w:val="GPSL4numberedclause"/>
        <w:numPr>
          <w:ilvl w:val="2"/>
          <w:numId w:val="47"/>
        </w:numPr>
        <w:rPr>
          <w:b w:val="0"/>
          <w:sz w:val="20"/>
        </w:rPr>
      </w:pPr>
      <w:r w:rsidRPr="00175BA3">
        <w:rPr>
          <w:b w:val="0"/>
          <w:sz w:val="20"/>
        </w:rPr>
        <w:t>Place no further subcontracts or orders (referred to as subcontracts in this clause) for materials, services, or facilities, except as necessary to complete the continued portion of the contract.</w:t>
      </w:r>
    </w:p>
    <w:p w14:paraId="6019D635" w14:textId="77777777" w:rsidR="00175BA3" w:rsidRPr="00175BA3" w:rsidRDefault="007F72CE" w:rsidP="003D5E3F">
      <w:pPr>
        <w:pStyle w:val="GPSL4numberedclause"/>
        <w:numPr>
          <w:ilvl w:val="2"/>
          <w:numId w:val="47"/>
        </w:numPr>
        <w:rPr>
          <w:b w:val="0"/>
          <w:sz w:val="20"/>
        </w:rPr>
      </w:pPr>
      <w:r w:rsidRPr="00175BA3">
        <w:rPr>
          <w:b w:val="0"/>
          <w:sz w:val="20"/>
        </w:rPr>
        <w:t>Terminate all subcontracts to the extent they relate to the work terminated.</w:t>
      </w:r>
    </w:p>
    <w:p w14:paraId="0E68DD7D" w14:textId="696BF886" w:rsidR="00175BA3" w:rsidRPr="00175BA3" w:rsidRDefault="007F72CE" w:rsidP="003D5E3F">
      <w:pPr>
        <w:pStyle w:val="GPSL4numberedclause"/>
        <w:numPr>
          <w:ilvl w:val="2"/>
          <w:numId w:val="47"/>
        </w:numPr>
        <w:rPr>
          <w:b w:val="0"/>
          <w:sz w:val="20"/>
        </w:rPr>
      </w:pPr>
      <w:r w:rsidRPr="00175BA3">
        <w:rPr>
          <w:b w:val="0"/>
          <w:sz w:val="20"/>
        </w:rPr>
        <w:t xml:space="preserve">Assign to Palladium, as directed by the Palladium’s Contracting Representative, all right, title, and interest of the </w:t>
      </w:r>
      <w:r w:rsidR="000C53C1">
        <w:rPr>
          <w:b w:val="0"/>
          <w:sz w:val="20"/>
        </w:rPr>
        <w:t>Subcontractor</w:t>
      </w:r>
      <w:r w:rsidRPr="00175BA3">
        <w:rPr>
          <w:b w:val="0"/>
          <w:sz w:val="20"/>
        </w:rPr>
        <w:t xml:space="preserve"> under the subcontracts terminated, in which case Palladium shall have the right to settle or to pay any termination settlement proposal arising out of those terminations.</w:t>
      </w:r>
    </w:p>
    <w:p w14:paraId="7879A93A" w14:textId="77777777" w:rsidR="00175BA3" w:rsidRPr="00175BA3" w:rsidRDefault="007F72CE" w:rsidP="003D5E3F">
      <w:pPr>
        <w:pStyle w:val="GPSL4numberedclause"/>
        <w:numPr>
          <w:ilvl w:val="2"/>
          <w:numId w:val="47"/>
        </w:numPr>
        <w:rPr>
          <w:b w:val="0"/>
          <w:sz w:val="20"/>
        </w:rPr>
      </w:pPr>
      <w:r w:rsidRPr="00175BA3">
        <w:rPr>
          <w:b w:val="0"/>
          <w:sz w:val="20"/>
        </w:rPr>
        <w:t>With approval or ratification to the extent required by Palladium’s Contracting Representative, settle all outstanding liabilities and termination settlement proposals arising from the termination of subcontracts; the approval or ratification will be final for purposes of this clause.</w:t>
      </w:r>
    </w:p>
    <w:p w14:paraId="0D022E74" w14:textId="0FF9284A" w:rsidR="00175BA3" w:rsidRPr="00172A2A" w:rsidRDefault="007F72CE" w:rsidP="003D5E3F">
      <w:pPr>
        <w:pStyle w:val="GPSL4numberedclause"/>
        <w:numPr>
          <w:ilvl w:val="2"/>
          <w:numId w:val="47"/>
        </w:numPr>
        <w:rPr>
          <w:b w:val="0"/>
          <w:sz w:val="20"/>
        </w:rPr>
      </w:pPr>
      <w:r w:rsidRPr="00172A2A">
        <w:rPr>
          <w:b w:val="0"/>
          <w:sz w:val="20"/>
        </w:rPr>
        <w:t xml:space="preserve">As directed by Palladium’s Contracting Representative, transfer title and deliver to Palladium </w:t>
      </w:r>
      <w:r w:rsidR="00175BA3" w:rsidRPr="00172A2A">
        <w:rPr>
          <w:b w:val="0"/>
          <w:sz w:val="20"/>
        </w:rPr>
        <w:t>–</w:t>
      </w:r>
      <w:r w:rsidRPr="00172A2A">
        <w:rPr>
          <w:b w:val="0"/>
          <w:sz w:val="20"/>
        </w:rPr>
        <w:t xml:space="preserve"> </w:t>
      </w:r>
    </w:p>
    <w:p w14:paraId="6D220E23" w14:textId="77777777" w:rsidR="00175BA3" w:rsidRPr="00172A2A" w:rsidRDefault="007F72CE" w:rsidP="003D5E3F">
      <w:pPr>
        <w:pStyle w:val="GPSL4numberedclause"/>
        <w:numPr>
          <w:ilvl w:val="3"/>
          <w:numId w:val="47"/>
        </w:numPr>
        <w:rPr>
          <w:b w:val="0"/>
          <w:sz w:val="20"/>
        </w:rPr>
      </w:pPr>
      <w:r w:rsidRPr="00172A2A">
        <w:rPr>
          <w:b w:val="0"/>
          <w:sz w:val="20"/>
        </w:rPr>
        <w:t>The fabricated or unfabricated parts, work in process, completed work, supplies, and other material produced or acquired for the work terminated; and</w:t>
      </w:r>
      <w:r w:rsidR="00175BA3" w:rsidRPr="00172A2A">
        <w:rPr>
          <w:b w:val="0"/>
          <w:sz w:val="20"/>
        </w:rPr>
        <w:t xml:space="preserve"> </w:t>
      </w:r>
    </w:p>
    <w:p w14:paraId="26FFD1C9" w14:textId="77777777" w:rsidR="002B7215" w:rsidRPr="00172A2A" w:rsidRDefault="007F72CE" w:rsidP="003D5E3F">
      <w:pPr>
        <w:pStyle w:val="GPSL4numberedclause"/>
        <w:numPr>
          <w:ilvl w:val="3"/>
          <w:numId w:val="47"/>
        </w:numPr>
        <w:rPr>
          <w:b w:val="0"/>
          <w:sz w:val="20"/>
        </w:rPr>
      </w:pPr>
      <w:r w:rsidRPr="00172A2A">
        <w:rPr>
          <w:b w:val="0"/>
          <w:sz w:val="20"/>
        </w:rPr>
        <w:t>The completed or partially completed plans, drawings, information, and other property that, if the contract had been completed, would be required to be furnished to Palladium.</w:t>
      </w:r>
      <w:r w:rsidR="002B7215" w:rsidRPr="00172A2A">
        <w:rPr>
          <w:b w:val="0"/>
          <w:sz w:val="20"/>
        </w:rPr>
        <w:t xml:space="preserve"> </w:t>
      </w:r>
    </w:p>
    <w:p w14:paraId="69CD7927" w14:textId="77777777" w:rsidR="002B7215" w:rsidRPr="00172A2A" w:rsidRDefault="007F72CE" w:rsidP="003D5E3F">
      <w:pPr>
        <w:pStyle w:val="GPSL4numberedclause"/>
        <w:numPr>
          <w:ilvl w:val="2"/>
          <w:numId w:val="47"/>
        </w:numPr>
        <w:rPr>
          <w:b w:val="0"/>
          <w:sz w:val="20"/>
        </w:rPr>
      </w:pPr>
      <w:r w:rsidRPr="00172A2A">
        <w:rPr>
          <w:b w:val="0"/>
          <w:sz w:val="20"/>
        </w:rPr>
        <w:t>Complete performance of the work not terminated.</w:t>
      </w:r>
    </w:p>
    <w:p w14:paraId="012A0CD6" w14:textId="62B82F65" w:rsidR="002B7215" w:rsidRPr="00172A2A" w:rsidRDefault="007F72CE" w:rsidP="003D5E3F">
      <w:pPr>
        <w:pStyle w:val="GPSL4numberedclause"/>
        <w:numPr>
          <w:ilvl w:val="2"/>
          <w:numId w:val="47"/>
        </w:numPr>
        <w:rPr>
          <w:b w:val="0"/>
          <w:sz w:val="20"/>
        </w:rPr>
      </w:pPr>
      <w:r w:rsidRPr="00172A2A">
        <w:rPr>
          <w:b w:val="0"/>
          <w:sz w:val="20"/>
        </w:rPr>
        <w:t xml:space="preserve">Take any action that may be necessary, or that Palladium’s Contracting Representative may direct, for the protection and preservation of the property related to this contract that is in the possession of the </w:t>
      </w:r>
      <w:r w:rsidR="000C53C1">
        <w:rPr>
          <w:b w:val="0"/>
          <w:sz w:val="20"/>
        </w:rPr>
        <w:t>Subcontractor</w:t>
      </w:r>
      <w:r w:rsidRPr="00172A2A">
        <w:rPr>
          <w:b w:val="0"/>
          <w:sz w:val="20"/>
        </w:rPr>
        <w:t xml:space="preserve"> and in which Palladium has or may acquire an interest.</w:t>
      </w:r>
      <w:r w:rsidR="002B7215" w:rsidRPr="00172A2A">
        <w:rPr>
          <w:b w:val="0"/>
          <w:sz w:val="20"/>
        </w:rPr>
        <w:t xml:space="preserve"> </w:t>
      </w:r>
    </w:p>
    <w:p w14:paraId="46E378B5" w14:textId="2A03A614" w:rsidR="002B7215" w:rsidRPr="00172A2A" w:rsidRDefault="007F72CE" w:rsidP="007F72CE">
      <w:pPr>
        <w:pStyle w:val="GPSL4numberedclause"/>
        <w:numPr>
          <w:ilvl w:val="2"/>
          <w:numId w:val="47"/>
        </w:numPr>
        <w:rPr>
          <w:b w:val="0"/>
          <w:sz w:val="20"/>
        </w:rPr>
      </w:pPr>
      <w:r w:rsidRPr="00172A2A">
        <w:rPr>
          <w:b w:val="0"/>
          <w:sz w:val="20"/>
        </w:rPr>
        <w:t xml:space="preserve">Use its best efforts to sell, as directed or authorized by Palladium’s Contracting Representative, any property of the types referred to in paragraph (b)(6) of this clause; provided, however, that the </w:t>
      </w:r>
      <w:r w:rsidR="000C53C1">
        <w:rPr>
          <w:b w:val="0"/>
          <w:sz w:val="20"/>
        </w:rPr>
        <w:t>Subcontractor</w:t>
      </w:r>
      <w:r w:rsidRPr="00172A2A">
        <w:rPr>
          <w:b w:val="0"/>
          <w:sz w:val="20"/>
        </w:rPr>
        <w:t xml:space="preserve"> (</w:t>
      </w:r>
      <w:proofErr w:type="spellStart"/>
      <w:r w:rsidRPr="00172A2A">
        <w:rPr>
          <w:b w:val="0"/>
          <w:sz w:val="20"/>
        </w:rPr>
        <w:t>i</w:t>
      </w:r>
      <w:proofErr w:type="spellEnd"/>
      <w:r w:rsidRPr="00172A2A">
        <w:rPr>
          <w:b w:val="0"/>
          <w:sz w:val="20"/>
        </w:rPr>
        <w:t>)is not required to extend credit to any purchaser and (ii)may acquire the property under the conditions prescribed by, and at prices approved by Palladium’s Contracting Representative. The proceeds of any transfer or disposition will be applied to reduce any payments to be made by Palladium under this contract, credited to the price or cost of the work, or paid in any other manner directed by Palladium’s Contracting Representative.</w:t>
      </w:r>
    </w:p>
    <w:p w14:paraId="5AE7217C" w14:textId="655535E9" w:rsidR="002B7215" w:rsidRPr="00172A2A" w:rsidRDefault="007F72CE" w:rsidP="003D5E3F">
      <w:pPr>
        <w:pStyle w:val="GPSL4numberedclause"/>
        <w:numPr>
          <w:ilvl w:val="1"/>
          <w:numId w:val="47"/>
        </w:numPr>
        <w:rPr>
          <w:b w:val="0"/>
          <w:sz w:val="20"/>
        </w:rPr>
      </w:pPr>
      <w:r w:rsidRPr="00172A2A">
        <w:rPr>
          <w:b w:val="0"/>
          <w:sz w:val="20"/>
        </w:rPr>
        <w:t xml:space="preserve">The </w:t>
      </w:r>
      <w:r w:rsidR="000C53C1">
        <w:rPr>
          <w:b w:val="0"/>
          <w:sz w:val="20"/>
        </w:rPr>
        <w:t>Subcontractor</w:t>
      </w:r>
      <w:r w:rsidRPr="00172A2A">
        <w:rPr>
          <w:b w:val="0"/>
          <w:sz w:val="20"/>
        </w:rPr>
        <w:t xml:space="preserve"> shall submit complete termination inventory schedules no later than 60 days from the effective date of termination, unless extended in writing by Palladium’s Contracting Representative upon written request of the </w:t>
      </w:r>
      <w:r w:rsidR="000C53C1">
        <w:rPr>
          <w:b w:val="0"/>
          <w:sz w:val="20"/>
        </w:rPr>
        <w:t>Subcontractor</w:t>
      </w:r>
      <w:r w:rsidRPr="00172A2A">
        <w:rPr>
          <w:b w:val="0"/>
          <w:sz w:val="20"/>
        </w:rPr>
        <w:t xml:space="preserve"> within this 60-day period.</w:t>
      </w:r>
      <w:r w:rsidR="002B7215" w:rsidRPr="00172A2A">
        <w:rPr>
          <w:b w:val="0"/>
          <w:sz w:val="20"/>
        </w:rPr>
        <w:t xml:space="preserve"> </w:t>
      </w:r>
    </w:p>
    <w:p w14:paraId="5805F360" w14:textId="77777777" w:rsidR="002B7215" w:rsidRPr="00172A2A" w:rsidRDefault="007F72CE" w:rsidP="007F72CE">
      <w:pPr>
        <w:pStyle w:val="GPSL4numberedclause"/>
        <w:numPr>
          <w:ilvl w:val="1"/>
          <w:numId w:val="47"/>
        </w:numPr>
        <w:rPr>
          <w:b w:val="0"/>
          <w:sz w:val="20"/>
        </w:rPr>
      </w:pPr>
      <w:r w:rsidRPr="00172A2A">
        <w:rPr>
          <w:b w:val="0"/>
          <w:sz w:val="20"/>
        </w:rPr>
        <w:lastRenderedPageBreak/>
        <w:t>Omitted.</w:t>
      </w:r>
    </w:p>
    <w:p w14:paraId="37163C62" w14:textId="4F65B6E9" w:rsidR="002B7215" w:rsidRPr="00172A2A" w:rsidRDefault="007F72CE" w:rsidP="003D5E3F">
      <w:pPr>
        <w:pStyle w:val="GPSL4numberedclause"/>
        <w:numPr>
          <w:ilvl w:val="1"/>
          <w:numId w:val="47"/>
        </w:numPr>
        <w:rPr>
          <w:b w:val="0"/>
          <w:sz w:val="20"/>
        </w:rPr>
      </w:pPr>
      <w:r w:rsidRPr="00172A2A">
        <w:rPr>
          <w:b w:val="0"/>
          <w:sz w:val="20"/>
        </w:rPr>
        <w:t xml:space="preserve">After termination, the </w:t>
      </w:r>
      <w:r w:rsidR="000C53C1">
        <w:rPr>
          <w:b w:val="0"/>
          <w:sz w:val="20"/>
        </w:rPr>
        <w:t>Subcontractor</w:t>
      </w:r>
      <w:r w:rsidRPr="00172A2A">
        <w:rPr>
          <w:b w:val="0"/>
          <w:sz w:val="20"/>
        </w:rPr>
        <w:t xml:space="preserve"> shall submit a final termination settlement proposal to Palladium’s Contracting Representative in the form and with the certification prescribed by Palladium’s Contracting Representative. The </w:t>
      </w:r>
      <w:r w:rsidR="000C53C1">
        <w:rPr>
          <w:b w:val="0"/>
          <w:sz w:val="20"/>
        </w:rPr>
        <w:t>Subcontractor</w:t>
      </w:r>
      <w:r w:rsidRPr="00172A2A">
        <w:rPr>
          <w:b w:val="0"/>
          <w:sz w:val="20"/>
        </w:rPr>
        <w:t xml:space="preserve"> shall submit the proposal promptly, but no later than 6 months from the effective date of termination, unless extended in writing by Palladium’s Contracting Representative upon written request of the </w:t>
      </w:r>
      <w:r w:rsidR="000C53C1">
        <w:rPr>
          <w:b w:val="0"/>
          <w:sz w:val="20"/>
        </w:rPr>
        <w:t>Subcontractor</w:t>
      </w:r>
      <w:r w:rsidRPr="00172A2A">
        <w:rPr>
          <w:b w:val="0"/>
          <w:sz w:val="20"/>
        </w:rPr>
        <w:t xml:space="preserve"> within this 6-month period. However, if Palladium’s Contracting Representative determines that the facts justify it, a termination settlement proposal may be received and acted on after 6 months or any extension. If the </w:t>
      </w:r>
      <w:r w:rsidR="000C53C1">
        <w:rPr>
          <w:b w:val="0"/>
          <w:sz w:val="20"/>
        </w:rPr>
        <w:t>Subcontractor</w:t>
      </w:r>
      <w:r w:rsidRPr="00172A2A">
        <w:rPr>
          <w:b w:val="0"/>
          <w:sz w:val="20"/>
        </w:rPr>
        <w:t xml:space="preserve"> fails to submit the proposal within the time allowed, Palladium’s Contracting Representative may determine, </w:t>
      </w:r>
      <w:proofErr w:type="gramStart"/>
      <w:r w:rsidRPr="00172A2A">
        <w:rPr>
          <w:b w:val="0"/>
          <w:sz w:val="20"/>
        </w:rPr>
        <w:t>on the basis of</w:t>
      </w:r>
      <w:proofErr w:type="gramEnd"/>
      <w:r w:rsidRPr="00172A2A">
        <w:rPr>
          <w:b w:val="0"/>
          <w:sz w:val="20"/>
        </w:rPr>
        <w:t xml:space="preserve"> information available, the amount, if any, due the </w:t>
      </w:r>
      <w:r w:rsidR="000C53C1">
        <w:rPr>
          <w:b w:val="0"/>
          <w:sz w:val="20"/>
        </w:rPr>
        <w:t>Subcontractor</w:t>
      </w:r>
      <w:r w:rsidRPr="00172A2A">
        <w:rPr>
          <w:b w:val="0"/>
          <w:sz w:val="20"/>
        </w:rPr>
        <w:t xml:space="preserve"> because of the termination and shall pay the amount determined.</w:t>
      </w:r>
      <w:r w:rsidR="002B7215" w:rsidRPr="00172A2A">
        <w:rPr>
          <w:b w:val="0"/>
          <w:sz w:val="20"/>
        </w:rPr>
        <w:t xml:space="preserve"> </w:t>
      </w:r>
    </w:p>
    <w:p w14:paraId="6691507F" w14:textId="4B01A538" w:rsidR="00172A2A" w:rsidRPr="00172A2A" w:rsidRDefault="007F72CE" w:rsidP="003D5E3F">
      <w:pPr>
        <w:pStyle w:val="GPSL4numberedclause"/>
        <w:numPr>
          <w:ilvl w:val="1"/>
          <w:numId w:val="47"/>
        </w:numPr>
        <w:rPr>
          <w:b w:val="0"/>
          <w:sz w:val="20"/>
        </w:rPr>
      </w:pPr>
      <w:r w:rsidRPr="00172A2A">
        <w:rPr>
          <w:b w:val="0"/>
          <w:sz w:val="20"/>
        </w:rPr>
        <w:t xml:space="preserve">Subject to paragraph (e) of this clause, the </w:t>
      </w:r>
      <w:r w:rsidR="000C53C1">
        <w:rPr>
          <w:b w:val="0"/>
          <w:sz w:val="20"/>
        </w:rPr>
        <w:t>Subcontractor</w:t>
      </w:r>
      <w:r w:rsidRPr="00172A2A">
        <w:rPr>
          <w:b w:val="0"/>
          <w:sz w:val="20"/>
        </w:rPr>
        <w:t xml:space="preserve"> and Palladium’s Contracting Representative may agree upon the whole or any part of the amount to be paid or remaining to be paid because of the termination. The amount may include a reasonable allowance for profit on work done. However, the agreed amount, whether under this paragraph (f) or paragraph (g) of this clause, exclusive of costs shown in paragraph (g)(3) of this clause, may not exceed the total contract price as reduced by (</w:t>
      </w:r>
      <w:proofErr w:type="gramStart"/>
      <w:r w:rsidRPr="00172A2A">
        <w:rPr>
          <w:b w:val="0"/>
          <w:sz w:val="20"/>
        </w:rPr>
        <w:t>1)the</w:t>
      </w:r>
      <w:proofErr w:type="gramEnd"/>
      <w:r w:rsidRPr="00172A2A">
        <w:rPr>
          <w:b w:val="0"/>
          <w:sz w:val="20"/>
        </w:rPr>
        <w:t xml:space="preserve"> amount of payments previously made and (2) the contract price of work not terminated. The contract shall be modified, and the </w:t>
      </w:r>
      <w:r w:rsidR="000C53C1">
        <w:rPr>
          <w:b w:val="0"/>
          <w:sz w:val="20"/>
        </w:rPr>
        <w:t>Subcontractor</w:t>
      </w:r>
      <w:r w:rsidRPr="00172A2A">
        <w:rPr>
          <w:b w:val="0"/>
          <w:sz w:val="20"/>
        </w:rPr>
        <w:t xml:space="preserve"> paid the agreed amount. Paragraph (g) of this clause shall not limit, restrict, or affect the amount that may be agreed upon to be paid under this paragraph.</w:t>
      </w:r>
      <w:r w:rsidR="00172A2A" w:rsidRPr="00172A2A">
        <w:rPr>
          <w:b w:val="0"/>
          <w:sz w:val="20"/>
        </w:rPr>
        <w:t xml:space="preserve"> </w:t>
      </w:r>
    </w:p>
    <w:p w14:paraId="4C09C342" w14:textId="2BD64A82" w:rsidR="00172A2A" w:rsidRPr="00172A2A" w:rsidRDefault="007F72CE" w:rsidP="003D5E3F">
      <w:pPr>
        <w:pStyle w:val="GPSL4numberedclause"/>
        <w:numPr>
          <w:ilvl w:val="1"/>
          <w:numId w:val="47"/>
        </w:numPr>
        <w:rPr>
          <w:b w:val="0"/>
          <w:sz w:val="20"/>
        </w:rPr>
      </w:pPr>
      <w:r w:rsidRPr="00172A2A">
        <w:rPr>
          <w:b w:val="0"/>
          <w:sz w:val="20"/>
        </w:rPr>
        <w:t xml:space="preserve">If the </w:t>
      </w:r>
      <w:r w:rsidR="000C53C1">
        <w:rPr>
          <w:b w:val="0"/>
          <w:sz w:val="20"/>
        </w:rPr>
        <w:t>Subcontractor</w:t>
      </w:r>
      <w:r w:rsidRPr="00172A2A">
        <w:rPr>
          <w:b w:val="0"/>
          <w:sz w:val="20"/>
        </w:rPr>
        <w:t xml:space="preserve"> and Palladium’s Contracting Representative fail to agree on the whole amount to be paid because of the termination of work, Palladium’s Contracting Representative shall pay the </w:t>
      </w:r>
      <w:r w:rsidR="000C53C1">
        <w:rPr>
          <w:b w:val="0"/>
          <w:sz w:val="20"/>
        </w:rPr>
        <w:t>Subcontractor</w:t>
      </w:r>
      <w:r w:rsidRPr="00172A2A">
        <w:rPr>
          <w:b w:val="0"/>
          <w:sz w:val="20"/>
        </w:rPr>
        <w:t xml:space="preserve"> the amounts determined by Palladium’s Contracting Representative as follows, but without duplication of any amounts agreed on under paragraph (f) of this clause:</w:t>
      </w:r>
      <w:r w:rsidR="00172A2A" w:rsidRPr="00172A2A">
        <w:rPr>
          <w:b w:val="0"/>
          <w:sz w:val="20"/>
        </w:rPr>
        <w:t xml:space="preserve"> </w:t>
      </w:r>
    </w:p>
    <w:p w14:paraId="48D31B4F" w14:textId="77777777" w:rsidR="00172A2A" w:rsidRPr="00172A2A" w:rsidRDefault="007F72CE" w:rsidP="003D5E3F">
      <w:pPr>
        <w:pStyle w:val="GPSL4numberedclause"/>
        <w:numPr>
          <w:ilvl w:val="2"/>
          <w:numId w:val="47"/>
        </w:numPr>
        <w:rPr>
          <w:b w:val="0"/>
          <w:sz w:val="20"/>
        </w:rPr>
      </w:pPr>
      <w:r w:rsidRPr="00172A2A">
        <w:rPr>
          <w:b w:val="0"/>
          <w:sz w:val="20"/>
        </w:rPr>
        <w:t>The contract price for completed supplies or services accepted by Palladium (or sold or acquired under paragraph (b)(9) of this clause) not previously paid for, adjusted for any saving of freight and other charges.</w:t>
      </w:r>
    </w:p>
    <w:p w14:paraId="0DFEB98C" w14:textId="77777777" w:rsidR="00172A2A" w:rsidRPr="00172A2A" w:rsidRDefault="007F72CE" w:rsidP="003D5E3F">
      <w:pPr>
        <w:pStyle w:val="GPSL4numberedclause"/>
        <w:numPr>
          <w:ilvl w:val="2"/>
          <w:numId w:val="47"/>
        </w:numPr>
        <w:rPr>
          <w:b w:val="0"/>
          <w:sz w:val="20"/>
        </w:rPr>
      </w:pPr>
      <w:r w:rsidRPr="00172A2A">
        <w:rPr>
          <w:b w:val="0"/>
          <w:sz w:val="20"/>
        </w:rPr>
        <w:t>The total of-</w:t>
      </w:r>
    </w:p>
    <w:p w14:paraId="111E8CFA" w14:textId="77777777" w:rsidR="00172A2A" w:rsidRPr="00172A2A" w:rsidRDefault="007F72CE" w:rsidP="003D5E3F">
      <w:pPr>
        <w:pStyle w:val="GPSL4numberedclause"/>
        <w:numPr>
          <w:ilvl w:val="3"/>
          <w:numId w:val="47"/>
        </w:numPr>
        <w:rPr>
          <w:b w:val="0"/>
          <w:sz w:val="20"/>
        </w:rPr>
      </w:pPr>
      <w:r w:rsidRPr="00172A2A">
        <w:rPr>
          <w:b w:val="0"/>
          <w:sz w:val="20"/>
        </w:rPr>
        <w:t xml:space="preserve">The costs incurred in the performance of the work terminated, including initial costs and preparatory expense allocable thereto, but excluding any costs attributable to supplies or services paid or to be paid under paragraph (g)(1) of this </w:t>
      </w:r>
      <w:proofErr w:type="gramStart"/>
      <w:r w:rsidRPr="00172A2A">
        <w:rPr>
          <w:b w:val="0"/>
          <w:sz w:val="20"/>
        </w:rPr>
        <w:t>clause;</w:t>
      </w:r>
      <w:proofErr w:type="gramEnd"/>
    </w:p>
    <w:p w14:paraId="7986684D" w14:textId="77777777" w:rsidR="00172A2A" w:rsidRPr="00172A2A" w:rsidRDefault="007F72CE" w:rsidP="003D5E3F">
      <w:pPr>
        <w:pStyle w:val="GPSL4numberedclause"/>
        <w:numPr>
          <w:ilvl w:val="3"/>
          <w:numId w:val="47"/>
        </w:numPr>
        <w:rPr>
          <w:b w:val="0"/>
          <w:sz w:val="20"/>
        </w:rPr>
      </w:pPr>
      <w:r w:rsidRPr="00172A2A">
        <w:rPr>
          <w:b w:val="0"/>
          <w:sz w:val="20"/>
        </w:rPr>
        <w:t>The cost of settling and paying termination settlement proposals under terminated subcontracts that are properly chargeable to the terminated portion of the contract if not included in subdivision(g)(2)(</w:t>
      </w:r>
      <w:proofErr w:type="spellStart"/>
      <w:r w:rsidRPr="00172A2A">
        <w:rPr>
          <w:b w:val="0"/>
          <w:sz w:val="20"/>
        </w:rPr>
        <w:t>i</w:t>
      </w:r>
      <w:proofErr w:type="spellEnd"/>
      <w:r w:rsidRPr="00172A2A">
        <w:rPr>
          <w:b w:val="0"/>
          <w:sz w:val="20"/>
        </w:rPr>
        <w:t>) of this clause; and</w:t>
      </w:r>
    </w:p>
    <w:p w14:paraId="293B8FB0" w14:textId="138B8FAF" w:rsidR="00172A2A" w:rsidRPr="00172A2A" w:rsidRDefault="007F72CE" w:rsidP="003D5E3F">
      <w:pPr>
        <w:pStyle w:val="GPSL4numberedclause"/>
        <w:numPr>
          <w:ilvl w:val="3"/>
          <w:numId w:val="47"/>
        </w:numPr>
        <w:rPr>
          <w:b w:val="0"/>
          <w:sz w:val="20"/>
        </w:rPr>
      </w:pPr>
      <w:r w:rsidRPr="00172A2A">
        <w:rPr>
          <w:b w:val="0"/>
          <w:sz w:val="20"/>
        </w:rPr>
        <w:t>A sum, as profit on subdivision(g)(2)(</w:t>
      </w:r>
      <w:proofErr w:type="spellStart"/>
      <w:r w:rsidRPr="00172A2A">
        <w:rPr>
          <w:b w:val="0"/>
          <w:sz w:val="20"/>
        </w:rPr>
        <w:t>i</w:t>
      </w:r>
      <w:proofErr w:type="spellEnd"/>
      <w:r w:rsidRPr="00172A2A">
        <w:rPr>
          <w:b w:val="0"/>
          <w:sz w:val="20"/>
        </w:rPr>
        <w:t xml:space="preserve">) of this clause, determined by Palladium’s Contracting Representative under section 49.202 of the Federal Acquisition Regulation, in effect on the date of this contract, to be fair and reasonable; however, if it appears that the </w:t>
      </w:r>
      <w:r w:rsidR="000C53C1">
        <w:rPr>
          <w:b w:val="0"/>
          <w:sz w:val="20"/>
        </w:rPr>
        <w:t>Subcontractor</w:t>
      </w:r>
      <w:r w:rsidRPr="00172A2A">
        <w:rPr>
          <w:b w:val="0"/>
          <w:sz w:val="20"/>
        </w:rPr>
        <w:t xml:space="preserve"> would have sustained a loss on the entire contract had it been completed, Palladium’s Contracting Representative shall allow no profit under this subdivision(g)(2)(iii) and shall reduce the settlement to reflect the indicated rate of loss.</w:t>
      </w:r>
    </w:p>
    <w:p w14:paraId="1ADA1E98" w14:textId="77777777" w:rsidR="00172A2A" w:rsidRPr="006E46A0" w:rsidRDefault="007F72CE" w:rsidP="003D5E3F">
      <w:pPr>
        <w:pStyle w:val="GPSL4numberedclause"/>
        <w:numPr>
          <w:ilvl w:val="2"/>
          <w:numId w:val="47"/>
        </w:numPr>
        <w:rPr>
          <w:b w:val="0"/>
          <w:sz w:val="20"/>
        </w:rPr>
      </w:pPr>
      <w:r w:rsidRPr="006E46A0">
        <w:rPr>
          <w:b w:val="0"/>
          <w:sz w:val="20"/>
        </w:rPr>
        <w:t>The reasonable costs of settlement of the work terminated, including-</w:t>
      </w:r>
    </w:p>
    <w:p w14:paraId="043EB42E" w14:textId="77777777" w:rsidR="00172A2A" w:rsidRPr="006E46A0" w:rsidRDefault="007F72CE" w:rsidP="003D5E3F">
      <w:pPr>
        <w:pStyle w:val="GPSL4numberedclause"/>
        <w:numPr>
          <w:ilvl w:val="3"/>
          <w:numId w:val="47"/>
        </w:numPr>
        <w:rPr>
          <w:b w:val="0"/>
          <w:sz w:val="20"/>
        </w:rPr>
      </w:pPr>
      <w:r w:rsidRPr="006E46A0">
        <w:rPr>
          <w:b w:val="0"/>
          <w:sz w:val="20"/>
        </w:rPr>
        <w:t xml:space="preserve">Accounting, legal, clerical, and other expenses reasonably necessary for the preparation of termination settlement proposals and supporting </w:t>
      </w:r>
      <w:proofErr w:type="gramStart"/>
      <w:r w:rsidRPr="006E46A0">
        <w:rPr>
          <w:b w:val="0"/>
          <w:sz w:val="20"/>
        </w:rPr>
        <w:t>data;</w:t>
      </w:r>
      <w:proofErr w:type="gramEnd"/>
    </w:p>
    <w:p w14:paraId="1F132067" w14:textId="77777777" w:rsidR="00172A2A" w:rsidRPr="006E46A0" w:rsidRDefault="007F72CE" w:rsidP="003D5E3F">
      <w:pPr>
        <w:pStyle w:val="GPSL4numberedclause"/>
        <w:numPr>
          <w:ilvl w:val="3"/>
          <w:numId w:val="47"/>
        </w:numPr>
        <w:rPr>
          <w:b w:val="0"/>
          <w:sz w:val="20"/>
        </w:rPr>
      </w:pPr>
      <w:r w:rsidRPr="006E46A0">
        <w:rPr>
          <w:b w:val="0"/>
          <w:sz w:val="20"/>
        </w:rPr>
        <w:t>The termination and settlement of subcontracts (excluding the amounts of such settlements); and</w:t>
      </w:r>
    </w:p>
    <w:p w14:paraId="512E4D09" w14:textId="77777777" w:rsidR="00172A2A" w:rsidRPr="006E46A0" w:rsidRDefault="007F72CE" w:rsidP="003D5E3F">
      <w:pPr>
        <w:pStyle w:val="GPSL4numberedclause"/>
        <w:numPr>
          <w:ilvl w:val="3"/>
          <w:numId w:val="47"/>
        </w:numPr>
        <w:rPr>
          <w:b w:val="0"/>
          <w:sz w:val="20"/>
        </w:rPr>
      </w:pPr>
      <w:r w:rsidRPr="006E46A0">
        <w:rPr>
          <w:b w:val="0"/>
          <w:sz w:val="20"/>
        </w:rPr>
        <w:t>Storage, transportation, and other costs incurred, reasonably necessary for the preservation, protection, or disposition of the termination inventory.</w:t>
      </w:r>
    </w:p>
    <w:p w14:paraId="31860E62" w14:textId="549AC0F5" w:rsidR="00430183" w:rsidRPr="006E46A0" w:rsidRDefault="007F72CE" w:rsidP="003D5E3F">
      <w:pPr>
        <w:pStyle w:val="GPSL4numberedclause"/>
        <w:numPr>
          <w:ilvl w:val="1"/>
          <w:numId w:val="47"/>
        </w:numPr>
        <w:rPr>
          <w:b w:val="0"/>
          <w:sz w:val="20"/>
        </w:rPr>
      </w:pPr>
      <w:r w:rsidRPr="006E46A0">
        <w:rPr>
          <w:b w:val="0"/>
          <w:sz w:val="20"/>
        </w:rPr>
        <w:t xml:space="preserve">Except for normal spoilage, and except to the extent that Palladium expressly assumed the risk of loss, Palladium’s Contracting Representative shall exclude from the amounts payable to the </w:t>
      </w:r>
      <w:r w:rsidR="000C53C1">
        <w:rPr>
          <w:b w:val="0"/>
          <w:sz w:val="20"/>
        </w:rPr>
        <w:t>Subcontractor</w:t>
      </w:r>
      <w:r w:rsidRPr="006E46A0">
        <w:rPr>
          <w:b w:val="0"/>
          <w:sz w:val="20"/>
        </w:rPr>
        <w:t xml:space="preserve"> under paragraph (g) of this clause, the fair value as determined by Palladium’s Contracting Representative, of property that is destroyed, lost, stolen or damaged </w:t>
      </w:r>
      <w:proofErr w:type="gramStart"/>
      <w:r w:rsidRPr="006E46A0">
        <w:rPr>
          <w:b w:val="0"/>
          <w:sz w:val="20"/>
        </w:rPr>
        <w:t>so as to</w:t>
      </w:r>
      <w:proofErr w:type="gramEnd"/>
      <w:r w:rsidRPr="006E46A0">
        <w:rPr>
          <w:b w:val="0"/>
          <w:sz w:val="20"/>
        </w:rPr>
        <w:t xml:space="preserve"> become undeliverable to Palladium or to any other buyer.</w:t>
      </w:r>
    </w:p>
    <w:p w14:paraId="59C7724E" w14:textId="77777777" w:rsidR="00430183" w:rsidRPr="006E46A0" w:rsidRDefault="007F72CE" w:rsidP="003D5E3F">
      <w:pPr>
        <w:pStyle w:val="GPSL4numberedclause"/>
        <w:numPr>
          <w:ilvl w:val="1"/>
          <w:numId w:val="47"/>
        </w:numPr>
        <w:rPr>
          <w:b w:val="0"/>
          <w:sz w:val="20"/>
        </w:rPr>
      </w:pPr>
      <w:r w:rsidRPr="006E46A0">
        <w:rPr>
          <w:b w:val="0"/>
          <w:sz w:val="20"/>
        </w:rPr>
        <w:t>The cost principles and procedures of part 31 of the Federal Acquisition Regulation, in effect on the date of this contract, shall govern all costs claimed, agreed to, or determined under this clause.</w:t>
      </w:r>
    </w:p>
    <w:p w14:paraId="3C1C9FE8" w14:textId="17958968" w:rsidR="00430183" w:rsidRPr="006E46A0" w:rsidRDefault="007F72CE" w:rsidP="003D5E3F">
      <w:pPr>
        <w:pStyle w:val="GPSL4numberedclause"/>
        <w:numPr>
          <w:ilvl w:val="1"/>
          <w:numId w:val="47"/>
        </w:numPr>
        <w:rPr>
          <w:b w:val="0"/>
          <w:sz w:val="20"/>
        </w:rPr>
      </w:pPr>
      <w:r w:rsidRPr="006E46A0">
        <w:rPr>
          <w:b w:val="0"/>
          <w:sz w:val="20"/>
        </w:rPr>
        <w:t xml:space="preserve">The </w:t>
      </w:r>
      <w:r w:rsidR="000C53C1">
        <w:rPr>
          <w:b w:val="0"/>
          <w:sz w:val="20"/>
        </w:rPr>
        <w:t>Subcontractor</w:t>
      </w:r>
      <w:r w:rsidRPr="006E46A0">
        <w:rPr>
          <w:b w:val="0"/>
          <w:sz w:val="20"/>
        </w:rPr>
        <w:t xml:space="preserve"> shall have the right of appeal, under the Disputes clause, from any determination made by Palladium’s Contracting Representative under paragraph (e), (g), or (l) of this clause, except that if the </w:t>
      </w:r>
      <w:r w:rsidR="000C53C1">
        <w:rPr>
          <w:b w:val="0"/>
          <w:sz w:val="20"/>
        </w:rPr>
        <w:lastRenderedPageBreak/>
        <w:t>Subcontractor</w:t>
      </w:r>
      <w:r w:rsidRPr="006E46A0">
        <w:rPr>
          <w:b w:val="0"/>
          <w:sz w:val="20"/>
        </w:rPr>
        <w:t xml:space="preserve"> failed to submit the termination settlement proposal or request for equitable adjustment within the time provided in paragraph (e) or (l), respectively, and failed to request a time extension, there is no right of appeal.</w:t>
      </w:r>
    </w:p>
    <w:p w14:paraId="53444258" w14:textId="4BFCA667" w:rsidR="00430183" w:rsidRPr="006E46A0" w:rsidRDefault="007F72CE" w:rsidP="003D5E3F">
      <w:pPr>
        <w:pStyle w:val="GPSL4numberedclause"/>
        <w:numPr>
          <w:ilvl w:val="1"/>
          <w:numId w:val="47"/>
        </w:numPr>
        <w:rPr>
          <w:b w:val="0"/>
          <w:sz w:val="20"/>
        </w:rPr>
      </w:pPr>
      <w:r w:rsidRPr="006E46A0">
        <w:rPr>
          <w:b w:val="0"/>
          <w:sz w:val="20"/>
        </w:rPr>
        <w:t xml:space="preserve">In arriving at the amount due the </w:t>
      </w:r>
      <w:r w:rsidR="000C53C1">
        <w:rPr>
          <w:b w:val="0"/>
          <w:sz w:val="20"/>
        </w:rPr>
        <w:t>Subcontractor</w:t>
      </w:r>
      <w:r w:rsidRPr="006E46A0">
        <w:rPr>
          <w:b w:val="0"/>
          <w:sz w:val="20"/>
        </w:rPr>
        <w:t xml:space="preserve"> under this clause, there shall be deducted-</w:t>
      </w:r>
    </w:p>
    <w:p w14:paraId="2A27A115" w14:textId="316A4D4A" w:rsidR="007A175E" w:rsidRPr="006E46A0" w:rsidRDefault="007F72CE" w:rsidP="003D5E3F">
      <w:pPr>
        <w:pStyle w:val="GPSL4numberedclause"/>
        <w:numPr>
          <w:ilvl w:val="2"/>
          <w:numId w:val="47"/>
        </w:numPr>
        <w:rPr>
          <w:b w:val="0"/>
          <w:sz w:val="20"/>
        </w:rPr>
      </w:pPr>
      <w:r w:rsidRPr="006E46A0">
        <w:rPr>
          <w:b w:val="0"/>
          <w:sz w:val="20"/>
        </w:rPr>
        <w:t xml:space="preserve">All unliquidated advance or other payments to the </w:t>
      </w:r>
      <w:r w:rsidR="000C53C1">
        <w:rPr>
          <w:b w:val="0"/>
          <w:sz w:val="20"/>
        </w:rPr>
        <w:t>Subcontractor</w:t>
      </w:r>
      <w:r w:rsidRPr="006E46A0">
        <w:rPr>
          <w:b w:val="0"/>
          <w:sz w:val="20"/>
        </w:rPr>
        <w:t xml:space="preserve"> under the terminated portion of this </w:t>
      </w:r>
      <w:proofErr w:type="gramStart"/>
      <w:r w:rsidRPr="006E46A0">
        <w:rPr>
          <w:b w:val="0"/>
          <w:sz w:val="20"/>
        </w:rPr>
        <w:t>contract;</w:t>
      </w:r>
      <w:proofErr w:type="gramEnd"/>
    </w:p>
    <w:p w14:paraId="114A99D3" w14:textId="3629E529" w:rsidR="007A175E" w:rsidRPr="006E46A0" w:rsidRDefault="007F72CE" w:rsidP="003D5E3F">
      <w:pPr>
        <w:pStyle w:val="GPSL4numberedclause"/>
        <w:numPr>
          <w:ilvl w:val="2"/>
          <w:numId w:val="47"/>
        </w:numPr>
        <w:rPr>
          <w:b w:val="0"/>
          <w:sz w:val="20"/>
        </w:rPr>
      </w:pPr>
      <w:r w:rsidRPr="006E46A0">
        <w:rPr>
          <w:b w:val="0"/>
          <w:sz w:val="20"/>
        </w:rPr>
        <w:t xml:space="preserve">Any claim which Palladium has against the </w:t>
      </w:r>
      <w:r w:rsidR="000C53C1">
        <w:rPr>
          <w:b w:val="0"/>
          <w:sz w:val="20"/>
        </w:rPr>
        <w:t>Subcontractor</w:t>
      </w:r>
      <w:r w:rsidRPr="006E46A0">
        <w:rPr>
          <w:b w:val="0"/>
          <w:sz w:val="20"/>
        </w:rPr>
        <w:t xml:space="preserve"> under this contract; and</w:t>
      </w:r>
    </w:p>
    <w:p w14:paraId="0D057A31" w14:textId="142340AD" w:rsidR="007A175E" w:rsidRPr="006E46A0" w:rsidRDefault="007F72CE" w:rsidP="003D5E3F">
      <w:pPr>
        <w:pStyle w:val="GPSL4numberedclause"/>
        <w:numPr>
          <w:ilvl w:val="2"/>
          <w:numId w:val="47"/>
        </w:numPr>
        <w:rPr>
          <w:b w:val="0"/>
          <w:sz w:val="20"/>
        </w:rPr>
      </w:pPr>
      <w:r w:rsidRPr="006E46A0">
        <w:rPr>
          <w:b w:val="0"/>
          <w:sz w:val="20"/>
        </w:rPr>
        <w:t xml:space="preserve">The agreed price for, or the proceeds of sale of, materials, supplies, or other things acquired by the </w:t>
      </w:r>
      <w:r w:rsidR="000C53C1">
        <w:rPr>
          <w:b w:val="0"/>
          <w:sz w:val="20"/>
        </w:rPr>
        <w:t>Subcontractor</w:t>
      </w:r>
      <w:r w:rsidRPr="006E46A0">
        <w:rPr>
          <w:b w:val="0"/>
          <w:sz w:val="20"/>
        </w:rPr>
        <w:t xml:space="preserve"> or sold under the provisions of this clause and not recovered by or credited to Palladium</w:t>
      </w:r>
      <w:r w:rsidR="007A175E" w:rsidRPr="006E46A0">
        <w:rPr>
          <w:b w:val="0"/>
          <w:sz w:val="20"/>
        </w:rPr>
        <w:t>.</w:t>
      </w:r>
    </w:p>
    <w:p w14:paraId="70488B2B" w14:textId="4986ACC4" w:rsidR="007A175E" w:rsidRPr="006E46A0" w:rsidRDefault="007F72CE" w:rsidP="003D5E3F">
      <w:pPr>
        <w:pStyle w:val="GPSL4numberedclause"/>
        <w:numPr>
          <w:ilvl w:val="1"/>
          <w:numId w:val="47"/>
        </w:numPr>
        <w:rPr>
          <w:b w:val="0"/>
          <w:sz w:val="20"/>
        </w:rPr>
      </w:pPr>
      <w:r w:rsidRPr="006E46A0">
        <w:rPr>
          <w:b w:val="0"/>
          <w:sz w:val="20"/>
        </w:rPr>
        <w:t xml:space="preserve">If the termination is partial, the </w:t>
      </w:r>
      <w:r w:rsidR="000C53C1">
        <w:rPr>
          <w:b w:val="0"/>
          <w:sz w:val="20"/>
        </w:rPr>
        <w:t>Subcontractor</w:t>
      </w:r>
      <w:r w:rsidRPr="006E46A0">
        <w:rPr>
          <w:b w:val="0"/>
          <w:sz w:val="20"/>
        </w:rPr>
        <w:t xml:space="preserve"> may file a proposal with Palladium’s Contracting Representative for an equitable adjustment of the price(s) of the continued portion of the contract. Palladium’s Contracting Representative shall make any equitable adjustment agreed upon. Any proposal by the </w:t>
      </w:r>
      <w:r w:rsidR="000C53C1">
        <w:rPr>
          <w:b w:val="0"/>
          <w:sz w:val="20"/>
        </w:rPr>
        <w:t>Subcontractor</w:t>
      </w:r>
      <w:r w:rsidRPr="006E46A0">
        <w:rPr>
          <w:b w:val="0"/>
          <w:sz w:val="20"/>
        </w:rPr>
        <w:t xml:space="preserve"> for an equitable adjustment under this clause shall be requested within 45 days from the effective date of termination unless extended in writing by Palladium’s Contracting Representative</w:t>
      </w:r>
      <w:r w:rsidR="007A175E" w:rsidRPr="006E46A0">
        <w:rPr>
          <w:b w:val="0"/>
          <w:sz w:val="20"/>
        </w:rPr>
        <w:t>.</w:t>
      </w:r>
    </w:p>
    <w:p w14:paraId="5A38BC6F" w14:textId="77777777" w:rsidR="007A175E" w:rsidRPr="006E46A0" w:rsidRDefault="007A175E" w:rsidP="003D5E3F">
      <w:pPr>
        <w:pStyle w:val="GPSL4numberedclause"/>
        <w:numPr>
          <w:ilvl w:val="1"/>
          <w:numId w:val="47"/>
        </w:numPr>
        <w:rPr>
          <w:b w:val="0"/>
          <w:sz w:val="20"/>
        </w:rPr>
      </w:pPr>
    </w:p>
    <w:p w14:paraId="722827FA" w14:textId="255965B8" w:rsidR="006E46A0" w:rsidRPr="006E46A0" w:rsidRDefault="007F72CE" w:rsidP="003D5E3F">
      <w:pPr>
        <w:pStyle w:val="GPSL4numberedclause"/>
        <w:numPr>
          <w:ilvl w:val="2"/>
          <w:numId w:val="47"/>
        </w:numPr>
        <w:rPr>
          <w:b w:val="0"/>
          <w:sz w:val="20"/>
        </w:rPr>
      </w:pPr>
      <w:r w:rsidRPr="006E46A0">
        <w:rPr>
          <w:b w:val="0"/>
          <w:sz w:val="20"/>
        </w:rPr>
        <w:t xml:space="preserve">Palladium may, under the terms and conditions it prescribes, make partial payments and payments against costs incurred by the </w:t>
      </w:r>
      <w:r w:rsidR="000C53C1">
        <w:rPr>
          <w:b w:val="0"/>
          <w:sz w:val="20"/>
        </w:rPr>
        <w:t>Subcontractor</w:t>
      </w:r>
      <w:r w:rsidRPr="006E46A0">
        <w:rPr>
          <w:b w:val="0"/>
          <w:sz w:val="20"/>
        </w:rPr>
        <w:t xml:space="preserve"> for the terminated portion of the contract, if Palladium’s Contracting Representative believes the total of these payments will not exceed the amount to which the </w:t>
      </w:r>
      <w:r w:rsidR="000C53C1">
        <w:rPr>
          <w:b w:val="0"/>
          <w:sz w:val="20"/>
        </w:rPr>
        <w:t>Subcontractor</w:t>
      </w:r>
      <w:r w:rsidRPr="006E46A0">
        <w:rPr>
          <w:b w:val="0"/>
          <w:sz w:val="20"/>
        </w:rPr>
        <w:t xml:space="preserve"> will be entitled.</w:t>
      </w:r>
    </w:p>
    <w:p w14:paraId="414B4A64" w14:textId="312D9151" w:rsidR="006E46A0" w:rsidRPr="006E46A0" w:rsidRDefault="007F72CE" w:rsidP="003D5E3F">
      <w:pPr>
        <w:pStyle w:val="GPSL4numberedclause"/>
        <w:numPr>
          <w:ilvl w:val="2"/>
          <w:numId w:val="47"/>
        </w:numPr>
        <w:rPr>
          <w:b w:val="0"/>
          <w:sz w:val="20"/>
        </w:rPr>
      </w:pPr>
      <w:r w:rsidRPr="006E46A0">
        <w:rPr>
          <w:b w:val="0"/>
          <w:sz w:val="20"/>
        </w:rPr>
        <w:t xml:space="preserve">If the total payments exceed the amount finally determined to be due, the </w:t>
      </w:r>
      <w:r w:rsidR="000C53C1">
        <w:rPr>
          <w:b w:val="0"/>
          <w:sz w:val="20"/>
        </w:rPr>
        <w:t>Subcontractor</w:t>
      </w:r>
      <w:r w:rsidRPr="006E46A0">
        <w:rPr>
          <w:b w:val="0"/>
          <w:sz w:val="20"/>
        </w:rPr>
        <w:t xml:space="preserve"> shall repay the excess to Palladium’s Contracting Representative upon demand, together with interest computed at the rate established by the Secretary of the Treasury under 50 U.S.C. App.1215(b)(2). Interest shall be computed for the period from the date the excess payment is received by the </w:t>
      </w:r>
      <w:r w:rsidR="000C53C1">
        <w:rPr>
          <w:b w:val="0"/>
          <w:sz w:val="20"/>
        </w:rPr>
        <w:t>Subcontractor</w:t>
      </w:r>
      <w:r w:rsidRPr="006E46A0">
        <w:rPr>
          <w:b w:val="0"/>
          <w:sz w:val="20"/>
        </w:rPr>
        <w:t xml:space="preserve"> to the date the excess is repaid. Interest shall not be charged on any excess payment due to a reduction in the </w:t>
      </w:r>
      <w:r w:rsidR="000C53C1">
        <w:rPr>
          <w:b w:val="0"/>
          <w:sz w:val="20"/>
        </w:rPr>
        <w:t>Subcontractor</w:t>
      </w:r>
      <w:r w:rsidRPr="006E46A0">
        <w:rPr>
          <w:b w:val="0"/>
          <w:sz w:val="20"/>
        </w:rPr>
        <w:t>’s termination settlement proposal because of retention or other disposition of termination inventory until 10 days after the date of the retention or disposition, or a later date determined by Palladium’s Contracting Representative because of the circumstances.</w:t>
      </w:r>
    </w:p>
    <w:p w14:paraId="2A21431B" w14:textId="448CF997" w:rsidR="0023033F" w:rsidRPr="006E46A0" w:rsidRDefault="007F72CE" w:rsidP="006E46A0">
      <w:pPr>
        <w:pStyle w:val="GPSL4numberedclause"/>
        <w:numPr>
          <w:ilvl w:val="1"/>
          <w:numId w:val="47"/>
        </w:numPr>
        <w:rPr>
          <w:b w:val="0"/>
          <w:sz w:val="20"/>
        </w:rPr>
      </w:pPr>
      <w:r w:rsidRPr="006E46A0">
        <w:rPr>
          <w:b w:val="0"/>
          <w:sz w:val="20"/>
        </w:rPr>
        <w:t xml:space="preserve">Unless otherwise provided in this contract or by statute, the </w:t>
      </w:r>
      <w:r w:rsidR="000C53C1">
        <w:rPr>
          <w:b w:val="0"/>
          <w:sz w:val="20"/>
        </w:rPr>
        <w:t>Subcontractor</w:t>
      </w:r>
      <w:r w:rsidRPr="006E46A0">
        <w:rPr>
          <w:b w:val="0"/>
          <w:sz w:val="20"/>
        </w:rPr>
        <w:t xml:space="preserve"> shall maintain all records and documents relating to the terminated portion of this contract for 3 years after final settlement. This includes all books and other evidence bearing on the </w:t>
      </w:r>
      <w:r w:rsidR="000C53C1">
        <w:rPr>
          <w:b w:val="0"/>
          <w:sz w:val="20"/>
        </w:rPr>
        <w:t>Subcontractor</w:t>
      </w:r>
      <w:r w:rsidRPr="006E46A0">
        <w:rPr>
          <w:b w:val="0"/>
          <w:sz w:val="20"/>
        </w:rPr>
        <w:t xml:space="preserve">’s costs and expenses under this contract. The </w:t>
      </w:r>
      <w:r w:rsidR="000C53C1">
        <w:rPr>
          <w:b w:val="0"/>
          <w:sz w:val="20"/>
        </w:rPr>
        <w:t>Subcontractor</w:t>
      </w:r>
      <w:r w:rsidRPr="006E46A0">
        <w:rPr>
          <w:b w:val="0"/>
          <w:sz w:val="20"/>
        </w:rPr>
        <w:t xml:space="preserve"> shall make these records and documents available to the Government, at the </w:t>
      </w:r>
      <w:r w:rsidR="000C53C1">
        <w:rPr>
          <w:b w:val="0"/>
          <w:sz w:val="20"/>
        </w:rPr>
        <w:t>Subcontractor</w:t>
      </w:r>
      <w:r w:rsidRPr="006E46A0">
        <w:rPr>
          <w:b w:val="0"/>
          <w:sz w:val="20"/>
        </w:rPr>
        <w:t>’s office, at all reasonable times, without any direct charge. If approved by Palladium’s Contracting Representative, photographs, microphotographs, or other authentic reproductions may be maintained instead of original records and documents.</w:t>
      </w:r>
    </w:p>
    <w:p w14:paraId="10828D80" w14:textId="4B4730B4" w:rsidR="0023033F" w:rsidRDefault="0023033F" w:rsidP="004D35D7">
      <w:pPr>
        <w:pStyle w:val="GPSL1CLAUSEHEADING"/>
        <w:spacing w:before="0" w:after="0"/>
        <w:rPr>
          <w:rFonts w:asciiTheme="majorHAnsi" w:hAnsiTheme="majorHAnsi" w:cstheme="majorHAnsi"/>
          <w:sz w:val="20"/>
          <w:szCs w:val="20"/>
        </w:rPr>
      </w:pPr>
      <w:r>
        <w:rPr>
          <w:rFonts w:asciiTheme="majorHAnsi" w:hAnsiTheme="majorHAnsi" w:cstheme="majorHAnsi"/>
          <w:sz w:val="20"/>
          <w:szCs w:val="20"/>
        </w:rPr>
        <w:t>termination for default</w:t>
      </w:r>
    </w:p>
    <w:p w14:paraId="30E509C2" w14:textId="77777777" w:rsidR="00CD261E" w:rsidRDefault="00CD261E" w:rsidP="00CD261E">
      <w:pPr>
        <w:pStyle w:val="GPSL4numberedclause"/>
        <w:numPr>
          <w:ilvl w:val="1"/>
          <w:numId w:val="49"/>
        </w:numPr>
        <w:rPr>
          <w:b w:val="0"/>
          <w:sz w:val="20"/>
        </w:rPr>
      </w:pPr>
    </w:p>
    <w:p w14:paraId="7EDACE9E" w14:textId="1E465566" w:rsidR="00FC1E5E" w:rsidRPr="00FC1E5E" w:rsidRDefault="00A451A7" w:rsidP="003D5E3F">
      <w:pPr>
        <w:pStyle w:val="GPSL4numberedclause"/>
        <w:numPr>
          <w:ilvl w:val="2"/>
          <w:numId w:val="49"/>
        </w:numPr>
        <w:rPr>
          <w:b w:val="0"/>
          <w:sz w:val="20"/>
        </w:rPr>
      </w:pPr>
      <w:r w:rsidRPr="00FC1E5E">
        <w:rPr>
          <w:b w:val="0"/>
          <w:sz w:val="20"/>
        </w:rPr>
        <w:t xml:space="preserve">Palladium may, subject to paragraphs (c) and (d) below, by written notice of default to the </w:t>
      </w:r>
      <w:r w:rsidR="000C53C1">
        <w:rPr>
          <w:b w:val="0"/>
          <w:sz w:val="20"/>
        </w:rPr>
        <w:t>Subcontractor</w:t>
      </w:r>
      <w:r w:rsidRPr="00FC1E5E">
        <w:rPr>
          <w:b w:val="0"/>
          <w:sz w:val="20"/>
        </w:rPr>
        <w:t xml:space="preserve">, terminate this contract in whole or in part if the </w:t>
      </w:r>
      <w:r w:rsidR="000C53C1">
        <w:rPr>
          <w:b w:val="0"/>
          <w:sz w:val="20"/>
        </w:rPr>
        <w:t>Subcontractor</w:t>
      </w:r>
      <w:r w:rsidRPr="00FC1E5E">
        <w:rPr>
          <w:b w:val="0"/>
          <w:sz w:val="20"/>
        </w:rPr>
        <w:t xml:space="preserve"> fails to </w:t>
      </w:r>
      <w:r w:rsidR="00FC1E5E" w:rsidRPr="00FC1E5E">
        <w:rPr>
          <w:b w:val="0"/>
          <w:sz w:val="20"/>
        </w:rPr>
        <w:t>–</w:t>
      </w:r>
    </w:p>
    <w:p w14:paraId="4D776F1D" w14:textId="77777777" w:rsidR="00FC1E5E" w:rsidRPr="00FC1E5E" w:rsidRDefault="00A451A7" w:rsidP="003D5E3F">
      <w:pPr>
        <w:pStyle w:val="GPSL4numberedclause"/>
        <w:numPr>
          <w:ilvl w:val="3"/>
          <w:numId w:val="49"/>
        </w:numPr>
        <w:rPr>
          <w:b w:val="0"/>
          <w:sz w:val="20"/>
        </w:rPr>
      </w:pPr>
      <w:r w:rsidRPr="00FC1E5E">
        <w:rPr>
          <w:b w:val="0"/>
          <w:sz w:val="20"/>
        </w:rPr>
        <w:t xml:space="preserve">Deliver the supplies or to perform the services within the time specified in this contract or any </w:t>
      </w:r>
      <w:proofErr w:type="gramStart"/>
      <w:r w:rsidRPr="00FC1E5E">
        <w:rPr>
          <w:b w:val="0"/>
          <w:sz w:val="20"/>
        </w:rPr>
        <w:t>extension;</w:t>
      </w:r>
      <w:proofErr w:type="gramEnd"/>
    </w:p>
    <w:p w14:paraId="58D926D9" w14:textId="77777777" w:rsidR="00FC1E5E" w:rsidRPr="00FC1E5E" w:rsidRDefault="00A451A7" w:rsidP="003D5E3F">
      <w:pPr>
        <w:pStyle w:val="GPSL4numberedclause"/>
        <w:numPr>
          <w:ilvl w:val="3"/>
          <w:numId w:val="49"/>
        </w:numPr>
        <w:rPr>
          <w:b w:val="0"/>
          <w:sz w:val="20"/>
        </w:rPr>
      </w:pPr>
      <w:r w:rsidRPr="00FC1E5E">
        <w:rPr>
          <w:b w:val="0"/>
          <w:sz w:val="20"/>
        </w:rPr>
        <w:t xml:space="preserve">Make progress, </w:t>
      </w:r>
      <w:proofErr w:type="gramStart"/>
      <w:r w:rsidRPr="00FC1E5E">
        <w:rPr>
          <w:b w:val="0"/>
          <w:sz w:val="20"/>
        </w:rPr>
        <w:t>so as to</w:t>
      </w:r>
      <w:proofErr w:type="gramEnd"/>
      <w:r w:rsidRPr="00FC1E5E">
        <w:rPr>
          <w:b w:val="0"/>
          <w:sz w:val="20"/>
        </w:rPr>
        <w:t xml:space="preserve"> endanger performance of this contract (but see subparagraph (a)(2) below); or</w:t>
      </w:r>
    </w:p>
    <w:p w14:paraId="66FC9769" w14:textId="77777777" w:rsidR="00FC1E5E" w:rsidRPr="00FC1E5E" w:rsidRDefault="00A451A7" w:rsidP="003D5E3F">
      <w:pPr>
        <w:pStyle w:val="GPSL4numberedclause"/>
        <w:numPr>
          <w:ilvl w:val="3"/>
          <w:numId w:val="49"/>
        </w:numPr>
        <w:rPr>
          <w:b w:val="0"/>
          <w:sz w:val="20"/>
        </w:rPr>
      </w:pPr>
      <w:r w:rsidRPr="00FC1E5E">
        <w:rPr>
          <w:b w:val="0"/>
          <w:sz w:val="20"/>
        </w:rPr>
        <w:t>Perform any of the other provisions of this contract or abide by any of the terms of this contract, including all applicable FAR flow down clauses (but see subparagraph (a)(2) below).</w:t>
      </w:r>
    </w:p>
    <w:p w14:paraId="79F17C90" w14:textId="384BC07A" w:rsidR="00FC1E5E" w:rsidRPr="00FC1E5E" w:rsidRDefault="00A451A7" w:rsidP="003D5E3F">
      <w:pPr>
        <w:pStyle w:val="GPSL4numberedclause"/>
        <w:numPr>
          <w:ilvl w:val="2"/>
          <w:numId w:val="49"/>
        </w:numPr>
        <w:rPr>
          <w:b w:val="0"/>
          <w:sz w:val="20"/>
        </w:rPr>
      </w:pPr>
      <w:r w:rsidRPr="00FC1E5E">
        <w:rPr>
          <w:b w:val="0"/>
          <w:sz w:val="20"/>
        </w:rPr>
        <w:t xml:space="preserve">Palladium’s right to terminate this contract under subdivisions (1)(ii) and (1)(iii) above, may be exercised if the </w:t>
      </w:r>
      <w:r w:rsidR="000C53C1">
        <w:rPr>
          <w:b w:val="0"/>
          <w:sz w:val="20"/>
        </w:rPr>
        <w:t>Subcontractor</w:t>
      </w:r>
      <w:r w:rsidRPr="00FC1E5E">
        <w:rPr>
          <w:b w:val="0"/>
          <w:sz w:val="20"/>
        </w:rPr>
        <w:t xml:space="preserve"> does not cure such failure within 7 days (or more if authorized in writing by Palladium’s Contracting Representative) after receipt of the notice from Palladium’s Contracting Representative specifying the failure.</w:t>
      </w:r>
    </w:p>
    <w:p w14:paraId="74112850" w14:textId="5582092A" w:rsidR="00FC1E5E" w:rsidRPr="00FC1E5E" w:rsidRDefault="00A451A7" w:rsidP="003D5E3F">
      <w:pPr>
        <w:pStyle w:val="GPSL4numberedclause"/>
        <w:numPr>
          <w:ilvl w:val="1"/>
          <w:numId w:val="49"/>
        </w:numPr>
        <w:rPr>
          <w:b w:val="0"/>
          <w:sz w:val="20"/>
        </w:rPr>
      </w:pPr>
      <w:r w:rsidRPr="00FC1E5E">
        <w:rPr>
          <w:b w:val="0"/>
          <w:sz w:val="20"/>
        </w:rPr>
        <w:t xml:space="preserve">If Palladium terminates this contract in whole or in part, it may acquire, under the terms and in the manner Palladium’s Contracting Representative considers appropriate, supplies or services </w:t>
      </w:r>
      <w:proofErr w:type="gramStart"/>
      <w:r w:rsidRPr="00FC1E5E">
        <w:rPr>
          <w:b w:val="0"/>
          <w:sz w:val="20"/>
        </w:rPr>
        <w:t>similar to</w:t>
      </w:r>
      <w:proofErr w:type="gramEnd"/>
      <w:r w:rsidRPr="00FC1E5E">
        <w:rPr>
          <w:b w:val="0"/>
          <w:sz w:val="20"/>
        </w:rPr>
        <w:t xml:space="preserve"> those terminated, and the </w:t>
      </w:r>
      <w:r w:rsidR="000C53C1">
        <w:rPr>
          <w:b w:val="0"/>
          <w:sz w:val="20"/>
        </w:rPr>
        <w:t>Subcontractor</w:t>
      </w:r>
      <w:r w:rsidRPr="00FC1E5E">
        <w:rPr>
          <w:b w:val="0"/>
          <w:sz w:val="20"/>
        </w:rPr>
        <w:t xml:space="preserve"> will be liable to the Palladium for any excess costs for those supplies or services. However, the </w:t>
      </w:r>
      <w:r w:rsidR="000C53C1">
        <w:rPr>
          <w:b w:val="0"/>
          <w:sz w:val="20"/>
        </w:rPr>
        <w:t>Subcontractor</w:t>
      </w:r>
      <w:r w:rsidRPr="00FC1E5E">
        <w:rPr>
          <w:b w:val="0"/>
          <w:sz w:val="20"/>
        </w:rPr>
        <w:t xml:space="preserve"> shall continue the work not terminated.</w:t>
      </w:r>
    </w:p>
    <w:p w14:paraId="68FBB598" w14:textId="56D533A7" w:rsidR="00FC1E5E" w:rsidRPr="00FC1E5E" w:rsidRDefault="00A451A7" w:rsidP="003D5E3F">
      <w:pPr>
        <w:pStyle w:val="GPSL4numberedclause"/>
        <w:numPr>
          <w:ilvl w:val="1"/>
          <w:numId w:val="49"/>
        </w:numPr>
        <w:rPr>
          <w:b w:val="0"/>
          <w:sz w:val="20"/>
        </w:rPr>
      </w:pPr>
      <w:r w:rsidRPr="00FC1E5E">
        <w:rPr>
          <w:b w:val="0"/>
          <w:sz w:val="20"/>
        </w:rPr>
        <w:lastRenderedPageBreak/>
        <w:t xml:space="preserve">Except for defaults of subcontractors at any tier, the </w:t>
      </w:r>
      <w:r w:rsidR="000C53C1">
        <w:rPr>
          <w:b w:val="0"/>
          <w:sz w:val="20"/>
        </w:rPr>
        <w:t>Subcontractor</w:t>
      </w:r>
      <w:r w:rsidRPr="00FC1E5E">
        <w:rPr>
          <w:b w:val="0"/>
          <w:sz w:val="20"/>
        </w:rPr>
        <w:t xml:space="preserve"> shall not be liable for any excess costs if the failure to perform the contract arises from causes beyond the control and without the fault or negligence of the </w:t>
      </w:r>
      <w:r w:rsidR="000C53C1">
        <w:rPr>
          <w:b w:val="0"/>
          <w:sz w:val="20"/>
        </w:rPr>
        <w:t>Subcontractor</w:t>
      </w:r>
      <w:r w:rsidRPr="00FC1E5E">
        <w:rPr>
          <w:b w:val="0"/>
          <w:sz w:val="20"/>
        </w:rPr>
        <w:t xml:space="preserve">. Examples of such causes include (1) acts of God or of the public enemy, (2) acts of the US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w:t>
      </w:r>
      <w:r w:rsidR="000C53C1">
        <w:rPr>
          <w:b w:val="0"/>
          <w:sz w:val="20"/>
        </w:rPr>
        <w:t>Subcontractor</w:t>
      </w:r>
      <w:r w:rsidRPr="00FC1E5E">
        <w:rPr>
          <w:b w:val="0"/>
          <w:sz w:val="20"/>
        </w:rPr>
        <w:t>.</w:t>
      </w:r>
    </w:p>
    <w:p w14:paraId="43AA8333" w14:textId="318DCC13" w:rsidR="00FC1E5E" w:rsidRPr="00FC1E5E" w:rsidRDefault="00A451A7" w:rsidP="003D5E3F">
      <w:pPr>
        <w:pStyle w:val="GPSL4numberedclause"/>
        <w:numPr>
          <w:ilvl w:val="1"/>
          <w:numId w:val="49"/>
        </w:numPr>
        <w:rPr>
          <w:b w:val="0"/>
          <w:sz w:val="20"/>
        </w:rPr>
      </w:pPr>
      <w:r w:rsidRPr="00FC1E5E">
        <w:rPr>
          <w:b w:val="0"/>
          <w:sz w:val="20"/>
        </w:rPr>
        <w:t xml:space="preserve">If the failure to perform is caused by the default of an approved by Palladium subcontractor at any tier, and if the cause of the default is beyond the control of both the </w:t>
      </w:r>
      <w:r w:rsidR="000C53C1">
        <w:rPr>
          <w:b w:val="0"/>
          <w:sz w:val="20"/>
        </w:rPr>
        <w:t>Subcontractor</w:t>
      </w:r>
      <w:r w:rsidRPr="00FC1E5E">
        <w:rPr>
          <w:b w:val="0"/>
          <w:sz w:val="20"/>
        </w:rPr>
        <w:t xml:space="preserve"> and subcontractor, and without the fault or negligence of either, the </w:t>
      </w:r>
      <w:r w:rsidR="000C53C1">
        <w:rPr>
          <w:b w:val="0"/>
          <w:sz w:val="20"/>
        </w:rPr>
        <w:t>Subcontractor</w:t>
      </w:r>
      <w:r w:rsidRPr="00FC1E5E">
        <w:rPr>
          <w:b w:val="0"/>
          <w:sz w:val="20"/>
        </w:rPr>
        <w:t xml:space="preserve"> shall not be liable for any excess costs for failure to perform, unless the subcontracted supplies or services were obtainable from other sources in sufficient time for the </w:t>
      </w:r>
      <w:r w:rsidR="000C53C1">
        <w:rPr>
          <w:b w:val="0"/>
          <w:sz w:val="20"/>
        </w:rPr>
        <w:t>Subcontractor</w:t>
      </w:r>
      <w:r w:rsidRPr="00FC1E5E">
        <w:rPr>
          <w:b w:val="0"/>
          <w:sz w:val="20"/>
        </w:rPr>
        <w:t xml:space="preserve"> to meet the required delivery schedule.</w:t>
      </w:r>
    </w:p>
    <w:p w14:paraId="06C3167C" w14:textId="0E5BC90A" w:rsidR="00FC1E5E" w:rsidRPr="00FC1E5E" w:rsidRDefault="00A451A7" w:rsidP="003D5E3F">
      <w:pPr>
        <w:pStyle w:val="GPSL4numberedclause"/>
        <w:numPr>
          <w:ilvl w:val="1"/>
          <w:numId w:val="49"/>
        </w:numPr>
        <w:rPr>
          <w:b w:val="0"/>
          <w:sz w:val="20"/>
        </w:rPr>
      </w:pPr>
      <w:r w:rsidRPr="00FC1E5E">
        <w:rPr>
          <w:b w:val="0"/>
          <w:sz w:val="20"/>
        </w:rPr>
        <w:t xml:space="preserve">If this contract is terminated for default, Palladium may require the </w:t>
      </w:r>
      <w:r w:rsidR="000C53C1">
        <w:rPr>
          <w:b w:val="0"/>
          <w:sz w:val="20"/>
        </w:rPr>
        <w:t>Subcontractor</w:t>
      </w:r>
      <w:r w:rsidRPr="00FC1E5E">
        <w:rPr>
          <w:b w:val="0"/>
          <w:sz w:val="20"/>
        </w:rPr>
        <w:t xml:space="preserve"> to transfer title and deliver to the US Government or Palladium, as directed by Palladium’s Contracting Representative, any (1) completed supplies, and (2) partially completed supplies and materials, parts, tools, dies, jigs, fixtures, plans, drawings, information, and contract rights (collectively referred to as manufacturing materials in this clause) that the </w:t>
      </w:r>
      <w:r w:rsidR="000C53C1">
        <w:rPr>
          <w:b w:val="0"/>
          <w:sz w:val="20"/>
        </w:rPr>
        <w:t>Subcontractor</w:t>
      </w:r>
      <w:r w:rsidRPr="00FC1E5E">
        <w:rPr>
          <w:b w:val="0"/>
          <w:sz w:val="20"/>
        </w:rPr>
        <w:t xml:space="preserve"> has specifically produced or acquired for the terminated portion of this contract. Upon direction of Palladium’s Contracting Representative, the </w:t>
      </w:r>
      <w:r w:rsidR="000C53C1">
        <w:rPr>
          <w:b w:val="0"/>
          <w:sz w:val="20"/>
        </w:rPr>
        <w:t>Subcontractor</w:t>
      </w:r>
      <w:r w:rsidRPr="00FC1E5E">
        <w:rPr>
          <w:b w:val="0"/>
          <w:sz w:val="20"/>
        </w:rPr>
        <w:t xml:space="preserve"> shall also protect and preserve property in its possession in which the Government or Palladium has an interest.</w:t>
      </w:r>
    </w:p>
    <w:p w14:paraId="1CDA2552" w14:textId="0D666325" w:rsidR="00FC1E5E" w:rsidRPr="00FC1E5E" w:rsidRDefault="00A451A7" w:rsidP="003D5E3F">
      <w:pPr>
        <w:pStyle w:val="GPSL4numberedclause"/>
        <w:numPr>
          <w:ilvl w:val="1"/>
          <w:numId w:val="49"/>
        </w:numPr>
        <w:rPr>
          <w:b w:val="0"/>
          <w:sz w:val="20"/>
        </w:rPr>
      </w:pPr>
      <w:r w:rsidRPr="00FC1E5E">
        <w:rPr>
          <w:b w:val="0"/>
          <w:sz w:val="20"/>
        </w:rPr>
        <w:t xml:space="preserve">Palladium shall pay contract price for completed supplies delivered and accepted. The </w:t>
      </w:r>
      <w:r w:rsidR="000C53C1">
        <w:rPr>
          <w:b w:val="0"/>
          <w:sz w:val="20"/>
        </w:rPr>
        <w:t>Subcontractor</w:t>
      </w:r>
      <w:r w:rsidRPr="00FC1E5E">
        <w:rPr>
          <w:b w:val="0"/>
          <w:sz w:val="20"/>
        </w:rPr>
        <w:t xml:space="preserve"> and Palladium’s Contracting Representative shall agree on the amount of payment for manufacturing materials delivered and accepted and for the protection and preservation of the property. Failure to agree will be a dispute under the Disputes clause. Palladium may withhold from these amounts any sum Palladium’s Contracting Representative determines to be necessary to protect the Palladium against loss because of outstanding liens or claims of former lien holders.</w:t>
      </w:r>
    </w:p>
    <w:p w14:paraId="3578D12E" w14:textId="1A66ED3A" w:rsidR="00FC1E5E" w:rsidRPr="00FC1E5E" w:rsidRDefault="00A451A7" w:rsidP="003D5E3F">
      <w:pPr>
        <w:pStyle w:val="GPSL4numberedclause"/>
        <w:numPr>
          <w:ilvl w:val="1"/>
          <w:numId w:val="49"/>
        </w:numPr>
        <w:rPr>
          <w:b w:val="0"/>
          <w:sz w:val="20"/>
        </w:rPr>
      </w:pPr>
      <w:r w:rsidRPr="00FC1E5E">
        <w:rPr>
          <w:b w:val="0"/>
          <w:sz w:val="20"/>
        </w:rPr>
        <w:t xml:space="preserve">If, after termination, it is determined that the </w:t>
      </w:r>
      <w:proofErr w:type="spellStart"/>
      <w:r w:rsidR="000C53C1">
        <w:rPr>
          <w:b w:val="0"/>
          <w:sz w:val="20"/>
        </w:rPr>
        <w:t>Sub</w:t>
      </w:r>
      <w:r w:rsidRPr="00FC1E5E">
        <w:rPr>
          <w:b w:val="0"/>
          <w:sz w:val="20"/>
        </w:rPr>
        <w:t>ontractor</w:t>
      </w:r>
      <w:proofErr w:type="spellEnd"/>
      <w:r w:rsidRPr="00FC1E5E">
        <w:rPr>
          <w:b w:val="0"/>
          <w:sz w:val="20"/>
        </w:rPr>
        <w:t xml:space="preserve"> was not in default, or that the default was excusable, the rights and obligations of the parties shall be the same as if the termination had been issued for the convenience.</w:t>
      </w:r>
    </w:p>
    <w:p w14:paraId="05244422" w14:textId="72C6FECA" w:rsidR="0023033F" w:rsidRPr="00FC1E5E" w:rsidRDefault="00A451A7" w:rsidP="003D5E3F">
      <w:pPr>
        <w:pStyle w:val="GPSL4numberedclause"/>
        <w:numPr>
          <w:ilvl w:val="1"/>
          <w:numId w:val="49"/>
        </w:numPr>
        <w:rPr>
          <w:b w:val="0"/>
          <w:sz w:val="20"/>
        </w:rPr>
      </w:pPr>
      <w:r w:rsidRPr="00FC1E5E">
        <w:rPr>
          <w:b w:val="0"/>
          <w:sz w:val="20"/>
        </w:rPr>
        <w:t>The rights and remedies of Palladium in this clause are in addition to any other rights and remedies provided by law or under this contract.</w:t>
      </w:r>
    </w:p>
    <w:p w14:paraId="04E3F24C" w14:textId="591833A8" w:rsidR="004F321E" w:rsidRPr="00374CD4" w:rsidRDefault="004F321E" w:rsidP="00D716E5">
      <w:pPr>
        <w:pStyle w:val="GPSL1CLAUSEHEADING"/>
        <w:spacing w:after="0"/>
        <w:rPr>
          <w:rFonts w:asciiTheme="majorHAnsi" w:hAnsiTheme="majorHAnsi" w:cstheme="majorHAnsi"/>
          <w:sz w:val="20"/>
          <w:szCs w:val="20"/>
        </w:rPr>
      </w:pPr>
      <w:r w:rsidRPr="00374CD4">
        <w:rPr>
          <w:rFonts w:asciiTheme="majorHAnsi" w:hAnsiTheme="majorHAnsi" w:cstheme="majorHAnsi"/>
          <w:w w:val="90"/>
          <w:sz w:val="20"/>
          <w:szCs w:val="20"/>
        </w:rPr>
        <w:t>INCORPORATION OF FAR</w:t>
      </w:r>
      <w:r w:rsidRPr="00374CD4">
        <w:rPr>
          <w:rFonts w:asciiTheme="majorHAnsi" w:hAnsiTheme="majorHAnsi" w:cstheme="majorHAnsi"/>
          <w:spacing w:val="-25"/>
          <w:w w:val="90"/>
          <w:sz w:val="20"/>
          <w:szCs w:val="20"/>
        </w:rPr>
        <w:t xml:space="preserve"> </w:t>
      </w:r>
      <w:r w:rsidRPr="00374CD4">
        <w:rPr>
          <w:rFonts w:asciiTheme="majorHAnsi" w:hAnsiTheme="majorHAnsi" w:cstheme="majorHAnsi"/>
          <w:w w:val="90"/>
          <w:sz w:val="20"/>
          <w:szCs w:val="20"/>
        </w:rPr>
        <w:t>CLAUSES</w:t>
      </w:r>
    </w:p>
    <w:p w14:paraId="6759FE8E" w14:textId="77777777" w:rsidR="00313D36" w:rsidRDefault="00313D36" w:rsidP="004D35D7">
      <w:pPr>
        <w:spacing w:before="0" w:after="0" w:line="240" w:lineRule="auto"/>
        <w:jc w:val="both"/>
        <w:rPr>
          <w:rFonts w:asciiTheme="majorHAnsi" w:hAnsiTheme="majorHAnsi" w:cstheme="majorHAnsi"/>
          <w:szCs w:val="20"/>
        </w:rPr>
      </w:pPr>
    </w:p>
    <w:p w14:paraId="32371930" w14:textId="437B2C29" w:rsidR="004F321E" w:rsidRPr="00374CD4" w:rsidRDefault="004F321E" w:rsidP="004D35D7">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 xml:space="preserve">The Federal Acquisition Regulation (FAR) clauses referenced below are incorporated herein by reference, with the same force and effect as if they were given in full text, and are applicable, including any notes following the clause citation, to this Agreement. If the date or substance of any of the clauses listed below is different from the date or substance of the clause </w:t>
      </w:r>
      <w:proofErr w:type="gramStart"/>
      <w:r w:rsidRPr="00374CD4">
        <w:rPr>
          <w:rFonts w:asciiTheme="majorHAnsi" w:hAnsiTheme="majorHAnsi" w:cstheme="majorHAnsi"/>
          <w:szCs w:val="20"/>
        </w:rPr>
        <w:t>actually incorporated</w:t>
      </w:r>
      <w:proofErr w:type="gramEnd"/>
      <w:r w:rsidRPr="00374CD4">
        <w:rPr>
          <w:rFonts w:asciiTheme="majorHAnsi" w:hAnsiTheme="majorHAnsi" w:cstheme="majorHAnsi"/>
          <w:szCs w:val="20"/>
        </w:rPr>
        <w:t xml:space="preserve"> in the Prime Agreement referenced by number herein, the date or substance of the clause incorporated by said Prime Agreement shall apply instead. The Contracts Disputes Act shall have no application to this Agreement, and nothing in this Agreement grants Subcontractor a direct claim or cause of action against the U.S. Government. Any reference to a "Disputes" clause shall mean the "Disputes" clause of this Agreement. Subcontractor shall include in each </w:t>
      </w:r>
      <w:proofErr w:type="gramStart"/>
      <w:r w:rsidRPr="00374CD4">
        <w:rPr>
          <w:rFonts w:asciiTheme="majorHAnsi" w:hAnsiTheme="majorHAnsi" w:cstheme="majorHAnsi"/>
          <w:szCs w:val="20"/>
        </w:rPr>
        <w:t>lower-tier</w:t>
      </w:r>
      <w:proofErr w:type="gramEnd"/>
      <w:r w:rsidRPr="00374CD4">
        <w:rPr>
          <w:rFonts w:asciiTheme="majorHAnsi" w:hAnsiTheme="majorHAnsi" w:cstheme="majorHAnsi"/>
          <w:szCs w:val="20"/>
        </w:rPr>
        <w:t xml:space="preserve"> subcontract the appropriate flow down clauses as required by the FAR and FAR Supplement clauses included in this Agreement.</w:t>
      </w:r>
    </w:p>
    <w:p w14:paraId="0D86D4E1" w14:textId="77777777" w:rsidR="004D35D7" w:rsidRPr="00374CD4" w:rsidRDefault="004D35D7" w:rsidP="004D35D7">
      <w:pPr>
        <w:spacing w:before="0" w:after="0" w:line="240" w:lineRule="auto"/>
        <w:jc w:val="both"/>
        <w:rPr>
          <w:rFonts w:asciiTheme="majorHAnsi" w:hAnsiTheme="majorHAnsi" w:cstheme="majorHAnsi"/>
          <w:szCs w:val="20"/>
        </w:rPr>
      </w:pPr>
    </w:p>
    <w:p w14:paraId="06CE06F4" w14:textId="77777777"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w w:val="95"/>
          <w:sz w:val="20"/>
          <w:szCs w:val="20"/>
        </w:rPr>
        <w:t>GOVERNMENT</w:t>
      </w:r>
      <w:r w:rsidRPr="00374CD4">
        <w:rPr>
          <w:rFonts w:asciiTheme="majorHAnsi" w:hAnsiTheme="majorHAnsi" w:cstheme="majorHAnsi"/>
          <w:spacing w:val="-13"/>
          <w:w w:val="95"/>
          <w:sz w:val="20"/>
          <w:szCs w:val="20"/>
        </w:rPr>
        <w:t xml:space="preserve"> </w:t>
      </w:r>
      <w:r w:rsidRPr="00374CD4">
        <w:rPr>
          <w:rFonts w:asciiTheme="majorHAnsi" w:hAnsiTheme="majorHAnsi" w:cstheme="majorHAnsi"/>
          <w:w w:val="95"/>
          <w:sz w:val="20"/>
          <w:szCs w:val="20"/>
        </w:rPr>
        <w:t>SUBCONTRACT</w:t>
      </w:r>
    </w:p>
    <w:p w14:paraId="28ED812E" w14:textId="77777777" w:rsidR="004F321E" w:rsidRPr="00374CD4" w:rsidRDefault="004F321E" w:rsidP="004D35D7">
      <w:pPr>
        <w:pStyle w:val="BodyText"/>
        <w:rPr>
          <w:rFonts w:asciiTheme="majorHAnsi" w:hAnsiTheme="majorHAnsi" w:cstheme="majorHAnsi"/>
          <w:b/>
          <w:sz w:val="20"/>
          <w:szCs w:val="20"/>
        </w:rPr>
      </w:pPr>
    </w:p>
    <w:p w14:paraId="152E7074" w14:textId="658DD286" w:rsidR="004F321E" w:rsidRPr="00374CD4" w:rsidRDefault="004F321E" w:rsidP="004D35D7">
      <w:pPr>
        <w:pStyle w:val="ListParagraph"/>
        <w:numPr>
          <w:ilvl w:val="0"/>
          <w:numId w:val="3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This Agreement is entered into by the parties in support of a U.S. Government contract.</w:t>
      </w:r>
    </w:p>
    <w:p w14:paraId="6A21A45B" w14:textId="062AEE68" w:rsidR="004F321E" w:rsidRPr="00374CD4" w:rsidRDefault="004F321E" w:rsidP="004D35D7">
      <w:pPr>
        <w:pStyle w:val="ListParagraph"/>
        <w:numPr>
          <w:ilvl w:val="0"/>
          <w:numId w:val="33"/>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As used in the FAR clauses referenced below and otherwise in this Agreement:</w:t>
      </w:r>
    </w:p>
    <w:p w14:paraId="6C9C6C38" w14:textId="1567152B"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"Commercial Item" means a commercial item as defined in FAR 2.101.</w:t>
      </w:r>
    </w:p>
    <w:p w14:paraId="730746BA" w14:textId="6954CF88"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"Commercially available off-the-shelf (COTS) item" means a COTS item as defined in FAR 2.101.</w:t>
      </w:r>
    </w:p>
    <w:p w14:paraId="72C0DF43" w14:textId="63C51E95"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"Agreement" means this Agreement.</w:t>
      </w:r>
    </w:p>
    <w:p w14:paraId="3E2252D4" w14:textId="3B4AA472"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"Contracting Officer" shall mean the U.S. Government Contracting Officer for Company's government prime contract under which this Agreement is entered.</w:t>
      </w:r>
    </w:p>
    <w:p w14:paraId="6684748A" w14:textId="6EA7DB33"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"Subcontractor" and "Offeror" means Subcontractor, which is the party identified on the face of the Agreement with whom Palladium is contracting, acting as the immediate subcontractor to Company.</w:t>
      </w:r>
    </w:p>
    <w:p w14:paraId="4834D147" w14:textId="503C0C75"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"Prime Agreement" means the contract between Company and the U.S. Government or between Company and its higher-tier contractor who has a contract with the U.S. Government.</w:t>
      </w:r>
    </w:p>
    <w:p w14:paraId="2D4D73ED" w14:textId="3E56BBBD" w:rsidR="004F321E" w:rsidRPr="00374CD4" w:rsidRDefault="004F321E" w:rsidP="004D35D7">
      <w:pPr>
        <w:pStyle w:val="ListParagraph"/>
        <w:numPr>
          <w:ilvl w:val="0"/>
          <w:numId w:val="34"/>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"Subcontract"</w:t>
      </w:r>
      <w:r w:rsidRPr="00374CD4">
        <w:rPr>
          <w:rFonts w:asciiTheme="majorHAnsi" w:hAnsiTheme="majorHAnsi" w:cstheme="majorHAnsi"/>
          <w:spacing w:val="-33"/>
          <w:sz w:val="20"/>
          <w:szCs w:val="20"/>
        </w:rPr>
        <w:t xml:space="preserve"> </w:t>
      </w:r>
      <w:r w:rsidRPr="00374CD4">
        <w:rPr>
          <w:rFonts w:asciiTheme="majorHAnsi" w:hAnsiTheme="majorHAnsi" w:cstheme="majorHAnsi"/>
          <w:sz w:val="20"/>
          <w:szCs w:val="20"/>
        </w:rPr>
        <w:t>means</w:t>
      </w:r>
      <w:r w:rsidRPr="00374CD4">
        <w:rPr>
          <w:rFonts w:asciiTheme="majorHAnsi" w:hAnsiTheme="majorHAnsi" w:cstheme="majorHAnsi"/>
          <w:spacing w:val="-31"/>
          <w:sz w:val="20"/>
          <w:szCs w:val="20"/>
        </w:rPr>
        <w:t xml:space="preserve"> </w:t>
      </w:r>
      <w:r w:rsidRPr="00374CD4">
        <w:rPr>
          <w:rFonts w:asciiTheme="majorHAnsi" w:hAnsiTheme="majorHAnsi" w:cstheme="majorHAnsi"/>
          <w:sz w:val="20"/>
          <w:szCs w:val="20"/>
        </w:rPr>
        <w:t>any</w:t>
      </w:r>
      <w:r w:rsidRPr="00374CD4">
        <w:rPr>
          <w:rFonts w:asciiTheme="majorHAnsi" w:hAnsiTheme="majorHAnsi" w:cstheme="majorHAnsi"/>
          <w:spacing w:val="-30"/>
          <w:sz w:val="20"/>
          <w:szCs w:val="20"/>
        </w:rPr>
        <w:t xml:space="preserve"> </w:t>
      </w:r>
      <w:r w:rsidRPr="00374CD4">
        <w:rPr>
          <w:rFonts w:asciiTheme="majorHAnsi" w:hAnsiTheme="majorHAnsi" w:cstheme="majorHAnsi"/>
          <w:sz w:val="20"/>
          <w:szCs w:val="20"/>
        </w:rPr>
        <w:t>contract</w:t>
      </w:r>
      <w:r w:rsidRPr="00374CD4">
        <w:rPr>
          <w:rFonts w:asciiTheme="majorHAnsi" w:hAnsiTheme="majorHAnsi" w:cstheme="majorHAnsi"/>
          <w:spacing w:val="-32"/>
          <w:sz w:val="20"/>
          <w:szCs w:val="20"/>
        </w:rPr>
        <w:t xml:space="preserve"> </w:t>
      </w:r>
      <w:r w:rsidRPr="00374CD4">
        <w:rPr>
          <w:rFonts w:asciiTheme="majorHAnsi" w:hAnsiTheme="majorHAnsi" w:cstheme="majorHAnsi"/>
          <w:sz w:val="20"/>
          <w:szCs w:val="20"/>
        </w:rPr>
        <w:t>placed</w:t>
      </w:r>
      <w:r w:rsidRPr="00374CD4">
        <w:rPr>
          <w:rFonts w:asciiTheme="majorHAnsi" w:hAnsiTheme="majorHAnsi" w:cstheme="majorHAnsi"/>
          <w:spacing w:val="-31"/>
          <w:sz w:val="20"/>
          <w:szCs w:val="20"/>
        </w:rPr>
        <w:t xml:space="preserve"> </w:t>
      </w:r>
      <w:r w:rsidRPr="00374CD4">
        <w:rPr>
          <w:rFonts w:asciiTheme="majorHAnsi" w:hAnsiTheme="majorHAnsi" w:cstheme="majorHAnsi"/>
          <w:sz w:val="20"/>
          <w:szCs w:val="20"/>
        </w:rPr>
        <w:t>by</w:t>
      </w:r>
      <w:r w:rsidRPr="00374CD4">
        <w:rPr>
          <w:rFonts w:asciiTheme="majorHAnsi" w:hAnsiTheme="majorHAnsi" w:cstheme="majorHAnsi"/>
          <w:spacing w:val="-30"/>
          <w:sz w:val="20"/>
          <w:szCs w:val="20"/>
        </w:rPr>
        <w:t xml:space="preserve"> </w:t>
      </w:r>
      <w:r w:rsidRPr="00374CD4">
        <w:rPr>
          <w:rFonts w:asciiTheme="majorHAnsi" w:hAnsiTheme="majorHAnsi" w:cstheme="majorHAnsi"/>
          <w:sz w:val="20"/>
          <w:szCs w:val="20"/>
        </w:rPr>
        <w:t>the</w:t>
      </w:r>
      <w:r w:rsidRPr="00374CD4">
        <w:rPr>
          <w:rFonts w:asciiTheme="majorHAnsi" w:hAnsiTheme="majorHAnsi" w:cstheme="majorHAnsi"/>
          <w:spacing w:val="-33"/>
          <w:sz w:val="20"/>
          <w:szCs w:val="20"/>
        </w:rPr>
        <w:t xml:space="preserve"> </w:t>
      </w:r>
      <w:r w:rsidRPr="00374CD4">
        <w:rPr>
          <w:rFonts w:asciiTheme="majorHAnsi" w:hAnsiTheme="majorHAnsi" w:cstheme="majorHAnsi"/>
          <w:sz w:val="20"/>
          <w:szCs w:val="20"/>
        </w:rPr>
        <w:t>Subcontractor</w:t>
      </w:r>
      <w:r w:rsidRPr="00374CD4">
        <w:rPr>
          <w:rFonts w:asciiTheme="majorHAnsi" w:hAnsiTheme="majorHAnsi" w:cstheme="majorHAnsi"/>
          <w:spacing w:val="-32"/>
          <w:sz w:val="20"/>
          <w:szCs w:val="20"/>
        </w:rPr>
        <w:t xml:space="preserve"> </w:t>
      </w:r>
      <w:r w:rsidRPr="00374CD4">
        <w:rPr>
          <w:rFonts w:asciiTheme="majorHAnsi" w:hAnsiTheme="majorHAnsi" w:cstheme="majorHAnsi"/>
          <w:sz w:val="20"/>
          <w:szCs w:val="20"/>
        </w:rPr>
        <w:t>or</w:t>
      </w:r>
      <w:r w:rsidRPr="00374CD4">
        <w:rPr>
          <w:rFonts w:asciiTheme="majorHAnsi" w:hAnsiTheme="majorHAnsi" w:cstheme="majorHAnsi"/>
          <w:spacing w:val="-32"/>
          <w:sz w:val="20"/>
          <w:szCs w:val="20"/>
        </w:rPr>
        <w:t xml:space="preserve"> </w:t>
      </w:r>
      <w:r w:rsidRPr="00374CD4">
        <w:rPr>
          <w:rFonts w:asciiTheme="majorHAnsi" w:hAnsiTheme="majorHAnsi" w:cstheme="majorHAnsi"/>
          <w:sz w:val="20"/>
          <w:szCs w:val="20"/>
        </w:rPr>
        <w:t>lower-tier</w:t>
      </w:r>
      <w:r w:rsidRPr="00374CD4">
        <w:rPr>
          <w:rFonts w:asciiTheme="majorHAnsi" w:hAnsiTheme="majorHAnsi" w:cstheme="majorHAnsi"/>
          <w:spacing w:val="-31"/>
          <w:sz w:val="20"/>
          <w:szCs w:val="20"/>
        </w:rPr>
        <w:t xml:space="preserve"> </w:t>
      </w:r>
      <w:r w:rsidRPr="00374CD4">
        <w:rPr>
          <w:rFonts w:asciiTheme="majorHAnsi" w:hAnsiTheme="majorHAnsi" w:cstheme="majorHAnsi"/>
          <w:sz w:val="20"/>
          <w:szCs w:val="20"/>
        </w:rPr>
        <w:t>subcontractors</w:t>
      </w:r>
      <w:r w:rsidRPr="00374CD4">
        <w:rPr>
          <w:rFonts w:asciiTheme="majorHAnsi" w:hAnsiTheme="majorHAnsi" w:cstheme="majorHAnsi"/>
          <w:spacing w:val="-32"/>
          <w:sz w:val="20"/>
          <w:szCs w:val="20"/>
        </w:rPr>
        <w:t xml:space="preserve"> </w:t>
      </w:r>
      <w:r w:rsidRPr="00374CD4">
        <w:rPr>
          <w:rFonts w:asciiTheme="majorHAnsi" w:hAnsiTheme="majorHAnsi" w:cstheme="majorHAnsi"/>
          <w:sz w:val="20"/>
          <w:szCs w:val="20"/>
        </w:rPr>
        <w:t>under</w:t>
      </w:r>
      <w:r w:rsidRPr="00374CD4">
        <w:rPr>
          <w:rFonts w:asciiTheme="majorHAnsi" w:hAnsiTheme="majorHAnsi" w:cstheme="majorHAnsi"/>
          <w:spacing w:val="-30"/>
          <w:sz w:val="20"/>
          <w:szCs w:val="20"/>
        </w:rPr>
        <w:t xml:space="preserve"> </w:t>
      </w:r>
      <w:r w:rsidRPr="00374CD4">
        <w:rPr>
          <w:rFonts w:asciiTheme="majorHAnsi" w:hAnsiTheme="majorHAnsi" w:cstheme="majorHAnsi"/>
          <w:sz w:val="20"/>
          <w:szCs w:val="20"/>
        </w:rPr>
        <w:t>this</w:t>
      </w:r>
      <w:r w:rsidRPr="00374CD4">
        <w:rPr>
          <w:rFonts w:asciiTheme="majorHAnsi" w:hAnsiTheme="majorHAnsi" w:cstheme="majorHAnsi"/>
          <w:spacing w:val="-33"/>
          <w:sz w:val="20"/>
          <w:szCs w:val="20"/>
        </w:rPr>
        <w:t xml:space="preserve"> </w:t>
      </w:r>
      <w:r w:rsidRPr="00374CD4">
        <w:rPr>
          <w:rFonts w:asciiTheme="majorHAnsi" w:hAnsiTheme="majorHAnsi" w:cstheme="majorHAnsi"/>
          <w:sz w:val="20"/>
          <w:szCs w:val="20"/>
        </w:rPr>
        <w:t>Agreement.</w:t>
      </w:r>
    </w:p>
    <w:p w14:paraId="206D2923" w14:textId="77777777" w:rsidR="004F321E" w:rsidRPr="00374CD4" w:rsidRDefault="004F321E" w:rsidP="004D35D7">
      <w:pPr>
        <w:pStyle w:val="ListParagraph"/>
        <w:spacing w:after="0" w:line="240" w:lineRule="auto"/>
        <w:ind w:left="1080"/>
        <w:contextualSpacing w:val="0"/>
        <w:rPr>
          <w:rFonts w:asciiTheme="majorHAnsi" w:hAnsiTheme="majorHAnsi" w:cstheme="majorHAnsi"/>
          <w:sz w:val="20"/>
          <w:szCs w:val="20"/>
        </w:rPr>
      </w:pPr>
    </w:p>
    <w:p w14:paraId="421C0AF6" w14:textId="08A16A7F"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NOTES</w:t>
      </w:r>
    </w:p>
    <w:p w14:paraId="337F4ACD" w14:textId="77777777" w:rsidR="004D35D7" w:rsidRPr="00374CD4" w:rsidRDefault="004D35D7" w:rsidP="004D35D7">
      <w:pPr>
        <w:pStyle w:val="GPSL2numberedclause"/>
        <w:numPr>
          <w:ilvl w:val="0"/>
          <w:numId w:val="0"/>
        </w:numPr>
        <w:spacing w:before="0" w:after="0"/>
        <w:ind w:left="759"/>
        <w:rPr>
          <w:rFonts w:asciiTheme="majorHAnsi" w:hAnsiTheme="majorHAnsi" w:cstheme="majorHAnsi"/>
          <w:sz w:val="20"/>
          <w:szCs w:val="20"/>
        </w:rPr>
      </w:pPr>
    </w:p>
    <w:p w14:paraId="6DDF617E" w14:textId="22BD3E61" w:rsidR="004F321E" w:rsidRPr="00374CD4" w:rsidRDefault="004F321E" w:rsidP="004D35D7">
      <w:pPr>
        <w:pStyle w:val="ListParagraph"/>
        <w:numPr>
          <w:ilvl w:val="0"/>
          <w:numId w:val="35"/>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The following notes apply to the clauses incorporated by reference below only when specified in the parenthetical phrase following the clause title and date.</w:t>
      </w:r>
    </w:p>
    <w:p w14:paraId="3ED132B5" w14:textId="066F6871"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Substitute "Company" for "Government" or "United States" throughout this clause.</w:t>
      </w:r>
    </w:p>
    <w:p w14:paraId="778789E2" w14:textId="7F2616D5"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Substitute "Company Contracting Representative" for "Contracting Officer", "Administrative Contracting Officer", and "ACO" throughout this clause.</w:t>
      </w:r>
    </w:p>
    <w:p w14:paraId="0E3B94C3" w14:textId="65A3FCC9"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Insert "and Company" after "Government" throughout this clause.</w:t>
      </w:r>
    </w:p>
    <w:p w14:paraId="484FBA9F" w14:textId="53C58F75"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Insert "or Company" after "Government" throughout this clause.</w:t>
      </w:r>
    </w:p>
    <w:p w14:paraId="53B6559B" w14:textId="6736063C"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Communication/notification required under this clause from/to Subcontractor to/from the Contracting Officer shall be through Company.</w:t>
      </w:r>
    </w:p>
    <w:p w14:paraId="1531D76B" w14:textId="0E342BDF"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Insert "and Company" after "Contracting Officer", throughout the clause.</w:t>
      </w:r>
    </w:p>
    <w:p w14:paraId="121B59D3" w14:textId="43686F21"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Insert "or Company Contracting Representative" after "Contracting Officer", throughout the clause.</w:t>
      </w:r>
    </w:p>
    <w:p w14:paraId="3E51B4FE" w14:textId="77777777" w:rsidR="004F321E" w:rsidRPr="00374CD4" w:rsidRDefault="004F321E" w:rsidP="004D35D7">
      <w:pPr>
        <w:pStyle w:val="ListParagraph"/>
        <w:numPr>
          <w:ilvl w:val="0"/>
          <w:numId w:val="36"/>
        </w:numPr>
        <w:spacing w:after="0" w:line="240" w:lineRule="auto"/>
        <w:ind w:left="1080"/>
        <w:contextualSpacing w:val="0"/>
        <w:rPr>
          <w:rFonts w:asciiTheme="majorHAnsi" w:hAnsiTheme="majorHAnsi" w:cstheme="majorHAnsi"/>
          <w:sz w:val="20"/>
          <w:szCs w:val="20"/>
        </w:rPr>
      </w:pPr>
      <w:r w:rsidRPr="00374CD4">
        <w:rPr>
          <w:rFonts w:asciiTheme="majorHAnsi" w:hAnsiTheme="majorHAnsi" w:cstheme="majorHAnsi"/>
          <w:sz w:val="20"/>
          <w:szCs w:val="20"/>
        </w:rPr>
        <w:t>If Subcontractor is an international contractor, this clause applies to this Agreement only if Work under the Agreement will be performed in the United States or Subcontractor is recruiting employees in the United States to Work on the Agreement.</w:t>
      </w:r>
    </w:p>
    <w:p w14:paraId="13D5A88F" w14:textId="77777777" w:rsidR="004F321E" w:rsidRPr="00374CD4" w:rsidRDefault="004F321E" w:rsidP="004D35D7">
      <w:pPr>
        <w:pStyle w:val="ListParagraph"/>
        <w:numPr>
          <w:ilvl w:val="0"/>
          <w:numId w:val="35"/>
        </w:numPr>
        <w:spacing w:after="0" w:line="240" w:lineRule="auto"/>
        <w:contextualSpacing w:val="0"/>
        <w:rPr>
          <w:rFonts w:asciiTheme="majorHAnsi" w:hAnsiTheme="majorHAnsi" w:cstheme="majorHAnsi"/>
          <w:sz w:val="20"/>
          <w:szCs w:val="20"/>
        </w:rPr>
      </w:pPr>
      <w:r w:rsidRPr="00374CD4">
        <w:rPr>
          <w:rFonts w:asciiTheme="majorHAnsi" w:hAnsiTheme="majorHAnsi" w:cstheme="majorHAnsi"/>
          <w:sz w:val="20"/>
          <w:szCs w:val="20"/>
        </w:rPr>
        <w:t>See also the clause of this Agreement entitled Communication with Company Customer with respect to communications between Subcontractor and the Government.</w:t>
      </w:r>
    </w:p>
    <w:p w14:paraId="06B03CC3" w14:textId="77777777" w:rsidR="004F321E" w:rsidRPr="00374CD4" w:rsidRDefault="004F321E" w:rsidP="004D35D7">
      <w:pPr>
        <w:pStyle w:val="BodyText"/>
        <w:rPr>
          <w:rFonts w:asciiTheme="majorHAnsi" w:hAnsiTheme="majorHAnsi" w:cstheme="majorHAnsi"/>
          <w:sz w:val="20"/>
          <w:szCs w:val="20"/>
        </w:rPr>
      </w:pPr>
    </w:p>
    <w:p w14:paraId="5104443F" w14:textId="35656AF2"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AMENDMENTS REQUIRED BY PRIME CONTRACT</w:t>
      </w:r>
    </w:p>
    <w:p w14:paraId="0EC4A2E7" w14:textId="77777777" w:rsidR="004D35D7" w:rsidRPr="00374CD4" w:rsidRDefault="004D35D7" w:rsidP="004D35D7">
      <w:pPr>
        <w:pStyle w:val="GPSL2numberedclause"/>
        <w:numPr>
          <w:ilvl w:val="0"/>
          <w:numId w:val="0"/>
        </w:numPr>
        <w:spacing w:before="0" w:after="0"/>
        <w:ind w:left="759"/>
        <w:rPr>
          <w:rFonts w:asciiTheme="majorHAnsi" w:hAnsiTheme="majorHAnsi" w:cstheme="majorHAnsi"/>
          <w:sz w:val="20"/>
          <w:szCs w:val="20"/>
        </w:rPr>
      </w:pPr>
    </w:p>
    <w:p w14:paraId="410A08E3" w14:textId="28AA3B5B" w:rsidR="004F321E" w:rsidRPr="00374CD4" w:rsidRDefault="004F321E" w:rsidP="004D35D7">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 xml:space="preserve">Subcontractor agrees that upon the request of Company it will negotiate in good faith with Company relative to amendments to this Agreement to incorporate additional provisions herein or to change provisions hereof, as Company may reasonably deem necessary </w:t>
      </w:r>
      <w:proofErr w:type="gramStart"/>
      <w:r w:rsidRPr="00374CD4">
        <w:rPr>
          <w:rFonts w:asciiTheme="majorHAnsi" w:hAnsiTheme="majorHAnsi" w:cstheme="majorHAnsi"/>
          <w:szCs w:val="20"/>
        </w:rPr>
        <w:t>in order to</w:t>
      </w:r>
      <w:proofErr w:type="gramEnd"/>
      <w:r w:rsidRPr="00374CD4">
        <w:rPr>
          <w:rFonts w:asciiTheme="majorHAnsi" w:hAnsiTheme="majorHAnsi" w:cstheme="majorHAnsi"/>
          <w:szCs w:val="20"/>
        </w:rPr>
        <w:t xml:space="preserve"> comply with the provisions of the applicable Prime Agreement or with the provisions of amendments to such Prime Agreement. If any such amendment to this Agreement causes an increase or decrease in the cost of, or the time required for, performance of any part of the Work under this Agreement, an equitable adjustment shall be made pursuant to the "Changes" clause of this Agreement.</w:t>
      </w:r>
    </w:p>
    <w:p w14:paraId="25B3D7D2" w14:textId="77777777" w:rsidR="004D35D7" w:rsidRPr="00374CD4" w:rsidRDefault="004D35D7" w:rsidP="004D35D7">
      <w:pPr>
        <w:spacing w:before="0" w:after="0" w:line="240" w:lineRule="auto"/>
        <w:jc w:val="both"/>
        <w:rPr>
          <w:rFonts w:asciiTheme="majorHAnsi" w:hAnsiTheme="majorHAnsi" w:cstheme="majorHAnsi"/>
          <w:szCs w:val="20"/>
        </w:rPr>
      </w:pPr>
    </w:p>
    <w:p w14:paraId="613A4BBD" w14:textId="7F6B4AE2"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PRESERVATION OF THE GOVERNMENT'S RIGHTS</w:t>
      </w:r>
    </w:p>
    <w:p w14:paraId="5224B7C3" w14:textId="77777777" w:rsidR="004D35D7" w:rsidRPr="00374CD4" w:rsidRDefault="004D35D7" w:rsidP="004D35D7">
      <w:pPr>
        <w:pStyle w:val="GPSL2numberedclause"/>
        <w:numPr>
          <w:ilvl w:val="0"/>
          <w:numId w:val="0"/>
        </w:numPr>
        <w:spacing w:before="0" w:after="0"/>
        <w:ind w:left="759"/>
        <w:rPr>
          <w:rFonts w:asciiTheme="majorHAnsi" w:hAnsiTheme="majorHAnsi" w:cstheme="majorHAnsi"/>
          <w:sz w:val="20"/>
          <w:szCs w:val="20"/>
        </w:rPr>
      </w:pPr>
    </w:p>
    <w:p w14:paraId="14787C83" w14:textId="77777777" w:rsidR="004F321E" w:rsidRPr="00374CD4" w:rsidRDefault="004F321E" w:rsidP="004D35D7">
      <w:pPr>
        <w:spacing w:before="0" w:after="0" w:line="240" w:lineRule="auto"/>
        <w:rPr>
          <w:rFonts w:asciiTheme="majorHAnsi" w:hAnsiTheme="majorHAnsi" w:cstheme="majorHAnsi"/>
          <w:szCs w:val="20"/>
        </w:rPr>
      </w:pPr>
      <w:r w:rsidRPr="00374CD4">
        <w:rPr>
          <w:rFonts w:asciiTheme="majorHAnsi" w:hAnsiTheme="majorHAnsi" w:cstheme="majorHAnsi"/>
          <w:szCs w:val="20"/>
        </w:rPr>
        <w:t>If Company furnishes designs, drawings, special tooling, equipment, engineering data, or other technical or proprietary information (Furnished Items) which the U. S. Government owns or has the right to authorize the use of, nothing herein shall be construed to mean that Company, acting on its own behalf, may modify or limit any rights the Government may have to authorize Subcontractor's use of such Furnished Items in support of other U. S. Government prime contracts.</w:t>
      </w:r>
    </w:p>
    <w:p w14:paraId="7B4A0048" w14:textId="77777777" w:rsidR="00C14357" w:rsidRPr="00374CD4" w:rsidRDefault="00C14357" w:rsidP="00C14357">
      <w:pPr>
        <w:pStyle w:val="GPSL2numberedclause"/>
        <w:numPr>
          <w:ilvl w:val="0"/>
          <w:numId w:val="0"/>
        </w:numPr>
        <w:spacing w:before="0" w:after="0"/>
        <w:ind w:left="759"/>
        <w:rPr>
          <w:rFonts w:asciiTheme="majorHAnsi" w:hAnsiTheme="majorHAnsi" w:cstheme="majorHAnsi"/>
          <w:sz w:val="20"/>
          <w:szCs w:val="20"/>
        </w:rPr>
      </w:pPr>
    </w:p>
    <w:p w14:paraId="5A838AF5" w14:textId="60F9BAB2" w:rsidR="004F321E" w:rsidRPr="00374CD4" w:rsidRDefault="004F321E" w:rsidP="004D35D7">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PROVISIONS OF THE FEDERAL ACQUISITION REGULATION (FAR) INCORPORATED BY REFERENCE</w:t>
      </w:r>
    </w:p>
    <w:p w14:paraId="677C3845" w14:textId="77777777" w:rsidR="00C14357" w:rsidRPr="00374CD4" w:rsidRDefault="00C14357" w:rsidP="00C14357">
      <w:pPr>
        <w:pStyle w:val="GPSL2numberedclause"/>
        <w:numPr>
          <w:ilvl w:val="0"/>
          <w:numId w:val="0"/>
        </w:numPr>
        <w:spacing w:before="0" w:after="0"/>
        <w:ind w:left="759"/>
        <w:rPr>
          <w:rFonts w:asciiTheme="majorHAnsi" w:hAnsiTheme="majorHAnsi" w:cstheme="majorHAnsi"/>
          <w:sz w:val="20"/>
          <w:szCs w:val="20"/>
        </w:rPr>
      </w:pPr>
    </w:p>
    <w:p w14:paraId="7FD3EACE" w14:textId="2387A7B4" w:rsidR="004F321E" w:rsidRPr="003255C9" w:rsidRDefault="004F321E" w:rsidP="004D35D7">
      <w:pPr>
        <w:spacing w:before="0" w:after="0" w:line="240" w:lineRule="auto"/>
        <w:jc w:val="both"/>
        <w:rPr>
          <w:rFonts w:cs="Arial"/>
          <w:szCs w:val="20"/>
        </w:rPr>
      </w:pPr>
      <w:r w:rsidRPr="003255C9">
        <w:rPr>
          <w:rFonts w:cs="Arial"/>
          <w:szCs w:val="20"/>
        </w:rPr>
        <w:t>The following FAR clauses apply to this Agreement:</w:t>
      </w:r>
    </w:p>
    <w:p w14:paraId="263968CD" w14:textId="77777777" w:rsidR="00C14357" w:rsidRPr="003255C9" w:rsidRDefault="00C14357" w:rsidP="004D35D7">
      <w:pPr>
        <w:spacing w:before="0" w:after="0" w:line="240" w:lineRule="auto"/>
        <w:jc w:val="both"/>
        <w:rPr>
          <w:rFonts w:cs="Arial"/>
          <w:szCs w:val="20"/>
        </w:rPr>
      </w:pPr>
    </w:p>
    <w:tbl>
      <w:tblPr>
        <w:tblStyle w:val="TableGrid2"/>
        <w:tblW w:w="5000" w:type="pct"/>
        <w:tblLook w:val="04A0" w:firstRow="1" w:lastRow="0" w:firstColumn="1" w:lastColumn="0" w:noHBand="0" w:noVBand="1"/>
      </w:tblPr>
      <w:tblGrid>
        <w:gridCol w:w="2155"/>
        <w:gridCol w:w="3344"/>
        <w:gridCol w:w="1439"/>
        <w:gridCol w:w="2974"/>
      </w:tblGrid>
      <w:tr w:rsidR="0074004D" w:rsidRPr="003255C9" w14:paraId="10BEE3A1" w14:textId="77777777" w:rsidTr="0FCBD48E">
        <w:trPr>
          <w:tblHeader/>
        </w:trPr>
        <w:tc>
          <w:tcPr>
            <w:tcW w:w="1087" w:type="pct"/>
          </w:tcPr>
          <w:p w14:paraId="3C261278" w14:textId="23CAA793" w:rsidR="0074004D" w:rsidRPr="003255C9" w:rsidRDefault="0074004D" w:rsidP="00811C5F">
            <w:pPr>
              <w:jc w:val="both"/>
              <w:rPr>
                <w:rFonts w:ascii="Arial" w:hAnsi="Arial" w:cs="Arial"/>
                <w:b/>
                <w:sz w:val="20"/>
                <w:szCs w:val="20"/>
              </w:rPr>
            </w:pPr>
            <w:r w:rsidRPr="003255C9">
              <w:rPr>
                <w:rFonts w:ascii="Arial" w:hAnsi="Arial" w:cs="Arial"/>
                <w:b/>
                <w:sz w:val="20"/>
                <w:szCs w:val="20"/>
              </w:rPr>
              <w:t>FAR Clause</w:t>
            </w:r>
          </w:p>
        </w:tc>
        <w:tc>
          <w:tcPr>
            <w:tcW w:w="1687" w:type="pct"/>
          </w:tcPr>
          <w:p w14:paraId="1B9F49C8" w14:textId="1AC30B02" w:rsidR="0074004D" w:rsidRPr="003255C9" w:rsidRDefault="0074004D" w:rsidP="00811C5F">
            <w:pPr>
              <w:jc w:val="both"/>
              <w:rPr>
                <w:rFonts w:ascii="Arial" w:hAnsi="Arial" w:cs="Arial"/>
                <w:b/>
                <w:sz w:val="20"/>
                <w:szCs w:val="20"/>
              </w:rPr>
            </w:pPr>
            <w:r w:rsidRPr="003255C9">
              <w:rPr>
                <w:rFonts w:ascii="Arial" w:hAnsi="Arial" w:cs="Arial"/>
                <w:b/>
                <w:sz w:val="20"/>
                <w:szCs w:val="20"/>
              </w:rPr>
              <w:t>Title</w:t>
            </w:r>
          </w:p>
        </w:tc>
        <w:tc>
          <w:tcPr>
            <w:tcW w:w="726" w:type="pct"/>
          </w:tcPr>
          <w:p w14:paraId="0B35CA69" w14:textId="0799A4FD" w:rsidR="0074004D" w:rsidRPr="003255C9" w:rsidRDefault="0074004D" w:rsidP="00811C5F">
            <w:pPr>
              <w:jc w:val="both"/>
              <w:rPr>
                <w:rFonts w:ascii="Arial" w:hAnsi="Arial" w:cs="Arial"/>
                <w:b/>
                <w:sz w:val="20"/>
                <w:szCs w:val="20"/>
              </w:rPr>
            </w:pPr>
            <w:r w:rsidRPr="003255C9">
              <w:rPr>
                <w:rFonts w:ascii="Arial" w:hAnsi="Arial" w:cs="Arial"/>
                <w:b/>
                <w:sz w:val="20"/>
                <w:szCs w:val="20"/>
              </w:rPr>
              <w:t>Date</w:t>
            </w:r>
          </w:p>
        </w:tc>
        <w:tc>
          <w:tcPr>
            <w:tcW w:w="1500" w:type="pct"/>
          </w:tcPr>
          <w:p w14:paraId="48DE3C5F" w14:textId="289F881F" w:rsidR="0074004D" w:rsidRPr="003255C9" w:rsidRDefault="0074004D" w:rsidP="00811C5F">
            <w:pPr>
              <w:jc w:val="both"/>
              <w:rPr>
                <w:rFonts w:ascii="Arial" w:hAnsi="Arial" w:cs="Arial"/>
                <w:b/>
                <w:sz w:val="20"/>
                <w:szCs w:val="20"/>
              </w:rPr>
            </w:pPr>
            <w:r w:rsidRPr="003255C9">
              <w:rPr>
                <w:rFonts w:ascii="Arial" w:hAnsi="Arial" w:cs="Arial"/>
                <w:b/>
                <w:sz w:val="20"/>
                <w:szCs w:val="20"/>
              </w:rPr>
              <w:t>Application</w:t>
            </w:r>
          </w:p>
        </w:tc>
      </w:tr>
      <w:tr w:rsidR="0074004D" w:rsidRPr="003255C9" w14:paraId="37427DF1" w14:textId="77777777" w:rsidTr="0FCBD48E">
        <w:tc>
          <w:tcPr>
            <w:tcW w:w="1087" w:type="pct"/>
          </w:tcPr>
          <w:p w14:paraId="6B3BD173" w14:textId="5E16059B" w:rsidR="0074004D" w:rsidRPr="003255C9" w:rsidRDefault="0074004D" w:rsidP="44F32532">
            <w:pPr>
              <w:jc w:val="both"/>
              <w:rPr>
                <w:rFonts w:ascii="Arial" w:hAnsi="Arial" w:cs="Arial"/>
                <w:sz w:val="20"/>
                <w:szCs w:val="20"/>
              </w:rPr>
            </w:pPr>
            <w:r w:rsidRPr="44F32532">
              <w:rPr>
                <w:rFonts w:ascii="Arial" w:hAnsi="Arial" w:cs="Arial"/>
                <w:sz w:val="20"/>
                <w:szCs w:val="20"/>
              </w:rPr>
              <w:t>FAR 52.202-1</w:t>
            </w:r>
          </w:p>
        </w:tc>
        <w:tc>
          <w:tcPr>
            <w:tcW w:w="1687" w:type="pct"/>
          </w:tcPr>
          <w:p w14:paraId="70DF0A1B" w14:textId="5BE9B676" w:rsidR="0074004D" w:rsidRPr="003255C9" w:rsidRDefault="00C070D6" w:rsidP="44F32532">
            <w:pPr>
              <w:rPr>
                <w:rFonts w:ascii="Arial" w:hAnsi="Arial" w:cs="Arial"/>
                <w:sz w:val="20"/>
                <w:szCs w:val="20"/>
              </w:rPr>
            </w:pPr>
            <w:r w:rsidRPr="44F32532">
              <w:rPr>
                <w:rFonts w:ascii="Arial" w:hAnsi="Arial" w:cs="Arial"/>
                <w:sz w:val="20"/>
                <w:szCs w:val="20"/>
              </w:rPr>
              <w:t xml:space="preserve">DEFINITIONS </w:t>
            </w:r>
          </w:p>
        </w:tc>
        <w:tc>
          <w:tcPr>
            <w:tcW w:w="726" w:type="pct"/>
          </w:tcPr>
          <w:p w14:paraId="662B6187" w14:textId="040C32CA" w:rsidR="0074004D" w:rsidRPr="003255C9" w:rsidRDefault="0074004D" w:rsidP="44F32532">
            <w:pPr>
              <w:jc w:val="both"/>
              <w:rPr>
                <w:rFonts w:ascii="Arial" w:hAnsi="Arial" w:cs="Arial"/>
                <w:sz w:val="20"/>
                <w:szCs w:val="20"/>
              </w:rPr>
            </w:pPr>
            <w:r w:rsidRPr="44F32532">
              <w:rPr>
                <w:rFonts w:ascii="Arial" w:hAnsi="Arial" w:cs="Arial"/>
                <w:sz w:val="20"/>
                <w:szCs w:val="20"/>
              </w:rPr>
              <w:t>(NOV 2013)</w:t>
            </w:r>
          </w:p>
        </w:tc>
        <w:tc>
          <w:tcPr>
            <w:tcW w:w="1500" w:type="pct"/>
          </w:tcPr>
          <w:p w14:paraId="3793AC37" w14:textId="22D87C75" w:rsidR="0074004D" w:rsidRPr="003255C9" w:rsidRDefault="0074004D" w:rsidP="44F32532">
            <w:pPr>
              <w:jc w:val="both"/>
              <w:rPr>
                <w:rFonts w:ascii="Arial" w:hAnsi="Arial" w:cs="Arial"/>
                <w:sz w:val="20"/>
                <w:szCs w:val="20"/>
              </w:rPr>
            </w:pPr>
          </w:p>
        </w:tc>
      </w:tr>
      <w:tr w:rsidR="003D5E3F" w:rsidRPr="003255C9" w14:paraId="4F25A5D8" w14:textId="77777777" w:rsidTr="0FCBD48E">
        <w:tc>
          <w:tcPr>
            <w:tcW w:w="1087" w:type="pct"/>
          </w:tcPr>
          <w:p w14:paraId="66FA33C5" w14:textId="1BFEED9D" w:rsidR="003D5E3F" w:rsidRPr="003255C9" w:rsidRDefault="00985AA5" w:rsidP="44F32532">
            <w:pPr>
              <w:jc w:val="both"/>
              <w:rPr>
                <w:rFonts w:ascii="Arial" w:hAnsi="Arial" w:cs="Arial"/>
                <w:sz w:val="20"/>
                <w:szCs w:val="20"/>
              </w:rPr>
            </w:pPr>
            <w:r w:rsidRPr="44F32532">
              <w:rPr>
                <w:rFonts w:ascii="Arial" w:hAnsi="Arial" w:cs="Arial"/>
                <w:sz w:val="20"/>
                <w:szCs w:val="20"/>
              </w:rPr>
              <w:t>FAR 52. 203-3</w:t>
            </w:r>
          </w:p>
        </w:tc>
        <w:tc>
          <w:tcPr>
            <w:tcW w:w="1687" w:type="pct"/>
          </w:tcPr>
          <w:p w14:paraId="27A101D5" w14:textId="3C207AED" w:rsidR="003D5E3F" w:rsidRPr="003255C9" w:rsidRDefault="00985AA5" w:rsidP="44F32532">
            <w:pPr>
              <w:rPr>
                <w:rFonts w:ascii="Arial" w:hAnsi="Arial" w:cs="Arial"/>
                <w:sz w:val="20"/>
                <w:szCs w:val="20"/>
              </w:rPr>
            </w:pPr>
            <w:r w:rsidRPr="44F32532">
              <w:rPr>
                <w:rFonts w:ascii="Arial" w:hAnsi="Arial" w:cs="Arial"/>
                <w:sz w:val="20"/>
                <w:szCs w:val="20"/>
              </w:rPr>
              <w:t>GRATUITIES</w:t>
            </w:r>
          </w:p>
        </w:tc>
        <w:tc>
          <w:tcPr>
            <w:tcW w:w="726" w:type="pct"/>
          </w:tcPr>
          <w:p w14:paraId="66D0061E" w14:textId="7DFA37A8" w:rsidR="003D5E3F" w:rsidRPr="003255C9" w:rsidRDefault="00985AA5" w:rsidP="44F32532">
            <w:pPr>
              <w:jc w:val="both"/>
              <w:rPr>
                <w:rFonts w:ascii="Arial" w:hAnsi="Arial" w:cs="Arial"/>
                <w:sz w:val="20"/>
                <w:szCs w:val="20"/>
              </w:rPr>
            </w:pPr>
            <w:r w:rsidRPr="44F32532">
              <w:rPr>
                <w:rFonts w:ascii="Arial" w:hAnsi="Arial" w:cs="Arial"/>
                <w:sz w:val="20"/>
                <w:szCs w:val="20"/>
              </w:rPr>
              <w:t>(APR 1984)</w:t>
            </w:r>
          </w:p>
        </w:tc>
        <w:tc>
          <w:tcPr>
            <w:tcW w:w="1500" w:type="pct"/>
          </w:tcPr>
          <w:p w14:paraId="5587A083" w14:textId="77777777" w:rsidR="003D5E3F" w:rsidRPr="003255C9" w:rsidRDefault="003D5E3F" w:rsidP="44F32532">
            <w:pPr>
              <w:jc w:val="both"/>
              <w:rPr>
                <w:rFonts w:ascii="Arial" w:hAnsi="Arial" w:cs="Arial"/>
                <w:sz w:val="20"/>
                <w:szCs w:val="20"/>
              </w:rPr>
            </w:pPr>
          </w:p>
        </w:tc>
      </w:tr>
      <w:tr w:rsidR="003D5E3F" w:rsidRPr="003255C9" w14:paraId="2AAFA45B" w14:textId="77777777" w:rsidTr="0FCBD48E">
        <w:tc>
          <w:tcPr>
            <w:tcW w:w="1087" w:type="pct"/>
          </w:tcPr>
          <w:p w14:paraId="07FC8E0C" w14:textId="27650C36" w:rsidR="003D5E3F" w:rsidRPr="003255C9" w:rsidRDefault="00985AA5" w:rsidP="44F32532">
            <w:pPr>
              <w:jc w:val="both"/>
              <w:rPr>
                <w:rFonts w:ascii="Arial" w:hAnsi="Arial" w:cs="Arial"/>
                <w:sz w:val="20"/>
                <w:szCs w:val="20"/>
              </w:rPr>
            </w:pPr>
            <w:r w:rsidRPr="44F32532">
              <w:rPr>
                <w:rFonts w:ascii="Arial" w:hAnsi="Arial" w:cs="Arial"/>
                <w:sz w:val="20"/>
                <w:szCs w:val="20"/>
              </w:rPr>
              <w:t>FAR 52. 203-5</w:t>
            </w:r>
          </w:p>
        </w:tc>
        <w:tc>
          <w:tcPr>
            <w:tcW w:w="1687" w:type="pct"/>
          </w:tcPr>
          <w:p w14:paraId="7EE2086B" w14:textId="12D7CE76" w:rsidR="003D5E3F" w:rsidRPr="003255C9" w:rsidRDefault="00985AA5" w:rsidP="44F32532">
            <w:pPr>
              <w:rPr>
                <w:rFonts w:ascii="Arial" w:hAnsi="Arial" w:cs="Arial"/>
                <w:sz w:val="20"/>
                <w:szCs w:val="20"/>
              </w:rPr>
            </w:pPr>
            <w:r w:rsidRPr="44F32532">
              <w:rPr>
                <w:rFonts w:ascii="Arial" w:hAnsi="Arial" w:cs="Arial"/>
                <w:sz w:val="20"/>
                <w:szCs w:val="20"/>
              </w:rPr>
              <w:t xml:space="preserve"> COVENANT AGAINST CONTINGENT FEES</w:t>
            </w:r>
          </w:p>
        </w:tc>
        <w:tc>
          <w:tcPr>
            <w:tcW w:w="726" w:type="pct"/>
          </w:tcPr>
          <w:p w14:paraId="4069FB90" w14:textId="790BB2E7" w:rsidR="003D5E3F" w:rsidRPr="003255C9" w:rsidRDefault="00985AA5"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CE4A58B" w14:textId="77777777" w:rsidR="003D5E3F" w:rsidRPr="003255C9" w:rsidRDefault="003D5E3F" w:rsidP="44F32532">
            <w:pPr>
              <w:jc w:val="both"/>
              <w:rPr>
                <w:rFonts w:ascii="Arial" w:hAnsi="Arial" w:cs="Arial"/>
                <w:sz w:val="20"/>
                <w:szCs w:val="20"/>
              </w:rPr>
            </w:pPr>
          </w:p>
        </w:tc>
      </w:tr>
      <w:tr w:rsidR="0074004D" w:rsidRPr="003255C9" w14:paraId="16F8C0CD" w14:textId="77777777" w:rsidTr="0FCBD48E">
        <w:tc>
          <w:tcPr>
            <w:tcW w:w="1087" w:type="pct"/>
          </w:tcPr>
          <w:p w14:paraId="35A605C2" w14:textId="6D4828FA" w:rsidR="0074004D" w:rsidRPr="003255C9" w:rsidRDefault="0074004D" w:rsidP="44F32532">
            <w:pPr>
              <w:jc w:val="both"/>
              <w:rPr>
                <w:rFonts w:ascii="Arial" w:hAnsi="Arial" w:cs="Arial"/>
                <w:sz w:val="20"/>
                <w:szCs w:val="20"/>
              </w:rPr>
            </w:pPr>
            <w:r w:rsidRPr="44F32532">
              <w:rPr>
                <w:rFonts w:ascii="Arial" w:hAnsi="Arial" w:cs="Arial"/>
                <w:sz w:val="20"/>
                <w:szCs w:val="20"/>
              </w:rPr>
              <w:t>FAR 52.203-6</w:t>
            </w:r>
          </w:p>
        </w:tc>
        <w:tc>
          <w:tcPr>
            <w:tcW w:w="1687" w:type="pct"/>
          </w:tcPr>
          <w:p w14:paraId="3D37BD17" w14:textId="3F38B381" w:rsidR="0074004D" w:rsidRPr="003255C9" w:rsidRDefault="0074004D" w:rsidP="44F32532">
            <w:pPr>
              <w:rPr>
                <w:rFonts w:ascii="Arial" w:hAnsi="Arial" w:cs="Arial"/>
                <w:sz w:val="20"/>
                <w:szCs w:val="20"/>
              </w:rPr>
            </w:pPr>
            <w:r w:rsidRPr="44F32532">
              <w:rPr>
                <w:rFonts w:ascii="Arial" w:hAnsi="Arial" w:cs="Arial"/>
                <w:sz w:val="20"/>
                <w:szCs w:val="20"/>
              </w:rPr>
              <w:t xml:space="preserve">RESTRICTIONS ON SUBCONTRACTOR SALES TO THE GOVERNMENT </w:t>
            </w:r>
          </w:p>
        </w:tc>
        <w:tc>
          <w:tcPr>
            <w:tcW w:w="726" w:type="pct"/>
          </w:tcPr>
          <w:p w14:paraId="4CBEF072" w14:textId="7D4B340D" w:rsidR="0074004D" w:rsidRPr="003255C9" w:rsidRDefault="0074004D" w:rsidP="44F32532">
            <w:pPr>
              <w:jc w:val="both"/>
              <w:rPr>
                <w:rFonts w:ascii="Arial" w:hAnsi="Arial" w:cs="Arial"/>
                <w:sz w:val="20"/>
                <w:szCs w:val="20"/>
              </w:rPr>
            </w:pPr>
            <w:r w:rsidRPr="44F32532">
              <w:rPr>
                <w:rFonts w:ascii="Arial" w:hAnsi="Arial" w:cs="Arial"/>
                <w:sz w:val="20"/>
                <w:szCs w:val="20"/>
              </w:rPr>
              <w:t>(SEP 2006)</w:t>
            </w:r>
          </w:p>
        </w:tc>
        <w:tc>
          <w:tcPr>
            <w:tcW w:w="1500" w:type="pct"/>
          </w:tcPr>
          <w:p w14:paraId="1E5DFE7D" w14:textId="3E35088F"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w:t>
            </w:r>
          </w:p>
        </w:tc>
      </w:tr>
      <w:tr w:rsidR="0074004D" w:rsidRPr="003255C9" w14:paraId="00029B13" w14:textId="77777777" w:rsidTr="0FCBD48E">
        <w:tc>
          <w:tcPr>
            <w:tcW w:w="1087" w:type="pct"/>
          </w:tcPr>
          <w:p w14:paraId="616CD91F" w14:textId="54AB8A5B" w:rsidR="0074004D" w:rsidRPr="003255C9" w:rsidRDefault="0074004D" w:rsidP="44F32532">
            <w:pPr>
              <w:jc w:val="both"/>
              <w:rPr>
                <w:rFonts w:ascii="Arial" w:hAnsi="Arial" w:cs="Arial"/>
                <w:sz w:val="20"/>
                <w:szCs w:val="20"/>
              </w:rPr>
            </w:pPr>
            <w:r w:rsidRPr="44F32532">
              <w:rPr>
                <w:rFonts w:ascii="Arial" w:hAnsi="Arial" w:cs="Arial"/>
                <w:sz w:val="20"/>
                <w:szCs w:val="20"/>
              </w:rPr>
              <w:t>FAR 52.203-7</w:t>
            </w:r>
          </w:p>
        </w:tc>
        <w:tc>
          <w:tcPr>
            <w:tcW w:w="1687" w:type="pct"/>
          </w:tcPr>
          <w:p w14:paraId="27D25441" w14:textId="756703A7" w:rsidR="0074004D" w:rsidRPr="003255C9" w:rsidRDefault="0074004D" w:rsidP="44F32532">
            <w:pPr>
              <w:rPr>
                <w:rFonts w:ascii="Arial" w:hAnsi="Arial" w:cs="Arial"/>
                <w:sz w:val="20"/>
                <w:szCs w:val="20"/>
              </w:rPr>
            </w:pPr>
            <w:r w:rsidRPr="44F32532">
              <w:rPr>
                <w:rFonts w:ascii="Arial" w:hAnsi="Arial" w:cs="Arial"/>
                <w:sz w:val="20"/>
                <w:szCs w:val="20"/>
              </w:rPr>
              <w:t xml:space="preserve">ANTI-KICKBACK PROCEDURES </w:t>
            </w:r>
          </w:p>
        </w:tc>
        <w:tc>
          <w:tcPr>
            <w:tcW w:w="726" w:type="pct"/>
          </w:tcPr>
          <w:p w14:paraId="0465366A" w14:textId="0C041089" w:rsidR="0074004D" w:rsidRPr="003255C9" w:rsidRDefault="0074004D"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4AF6FADC" w14:textId="139620A8"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w:t>
            </w:r>
          </w:p>
        </w:tc>
      </w:tr>
      <w:tr w:rsidR="00F73266" w:rsidRPr="003255C9" w14:paraId="7D6A9B15" w14:textId="77777777" w:rsidTr="0FCBD48E">
        <w:tc>
          <w:tcPr>
            <w:tcW w:w="1087" w:type="pct"/>
          </w:tcPr>
          <w:p w14:paraId="4C855654" w14:textId="1B5A5292" w:rsidR="00F73266" w:rsidRPr="003255C9" w:rsidRDefault="00985AA5" w:rsidP="44F32532">
            <w:pPr>
              <w:jc w:val="both"/>
              <w:rPr>
                <w:rFonts w:ascii="Arial" w:hAnsi="Arial" w:cs="Arial"/>
                <w:sz w:val="20"/>
                <w:szCs w:val="20"/>
              </w:rPr>
            </w:pPr>
            <w:r w:rsidRPr="44F32532">
              <w:rPr>
                <w:rFonts w:ascii="Arial" w:hAnsi="Arial" w:cs="Arial"/>
                <w:sz w:val="20"/>
                <w:szCs w:val="20"/>
              </w:rPr>
              <w:t>FAR 52.203-8</w:t>
            </w:r>
          </w:p>
        </w:tc>
        <w:tc>
          <w:tcPr>
            <w:tcW w:w="1687" w:type="pct"/>
          </w:tcPr>
          <w:p w14:paraId="324DBA0B" w14:textId="6AB880CA" w:rsidR="00F73266" w:rsidRPr="003255C9" w:rsidRDefault="00985AA5" w:rsidP="44F32532">
            <w:pPr>
              <w:rPr>
                <w:rFonts w:ascii="Arial" w:hAnsi="Arial" w:cs="Arial"/>
                <w:sz w:val="20"/>
                <w:szCs w:val="20"/>
              </w:rPr>
            </w:pPr>
            <w:r w:rsidRPr="44F32532">
              <w:rPr>
                <w:rFonts w:ascii="Arial" w:hAnsi="Arial" w:cs="Arial"/>
                <w:sz w:val="20"/>
                <w:szCs w:val="20"/>
              </w:rPr>
              <w:t>CANCELLATION, RESCISSION AND RECOVERY OF FUNDS FOR ILLEGAL OR IMPROPER ACTIVITY</w:t>
            </w:r>
          </w:p>
        </w:tc>
        <w:tc>
          <w:tcPr>
            <w:tcW w:w="726" w:type="pct"/>
          </w:tcPr>
          <w:p w14:paraId="6AE7168E" w14:textId="68949162" w:rsidR="00F73266" w:rsidRPr="003255C9" w:rsidRDefault="00985AA5"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E592844" w14:textId="77777777" w:rsidR="00F73266" w:rsidRPr="003255C9" w:rsidRDefault="00F73266" w:rsidP="44F32532">
            <w:pPr>
              <w:jc w:val="both"/>
              <w:rPr>
                <w:rFonts w:ascii="Arial" w:hAnsi="Arial" w:cs="Arial"/>
                <w:sz w:val="20"/>
                <w:szCs w:val="20"/>
              </w:rPr>
            </w:pPr>
          </w:p>
        </w:tc>
      </w:tr>
      <w:tr w:rsidR="00F73266" w:rsidRPr="003255C9" w14:paraId="5DF1BD57" w14:textId="77777777" w:rsidTr="0FCBD48E">
        <w:tc>
          <w:tcPr>
            <w:tcW w:w="1087" w:type="pct"/>
          </w:tcPr>
          <w:p w14:paraId="70651D71" w14:textId="25D1EB4A" w:rsidR="00F73266" w:rsidRPr="003255C9" w:rsidRDefault="00985AA5" w:rsidP="44F32532">
            <w:pPr>
              <w:jc w:val="both"/>
              <w:rPr>
                <w:rFonts w:ascii="Arial" w:hAnsi="Arial" w:cs="Arial"/>
                <w:sz w:val="20"/>
                <w:szCs w:val="20"/>
              </w:rPr>
            </w:pPr>
            <w:r w:rsidRPr="44F32532">
              <w:rPr>
                <w:rFonts w:ascii="Arial" w:hAnsi="Arial" w:cs="Arial"/>
                <w:sz w:val="20"/>
                <w:szCs w:val="20"/>
              </w:rPr>
              <w:t>FAR 52.203-10</w:t>
            </w:r>
          </w:p>
        </w:tc>
        <w:tc>
          <w:tcPr>
            <w:tcW w:w="1687" w:type="pct"/>
          </w:tcPr>
          <w:p w14:paraId="722768F7" w14:textId="35E1EE11" w:rsidR="00F73266" w:rsidRPr="003255C9" w:rsidRDefault="00985AA5" w:rsidP="44F32532">
            <w:pPr>
              <w:rPr>
                <w:rFonts w:ascii="Arial" w:hAnsi="Arial" w:cs="Arial"/>
                <w:sz w:val="20"/>
                <w:szCs w:val="20"/>
              </w:rPr>
            </w:pPr>
            <w:r w:rsidRPr="44F32532">
              <w:rPr>
                <w:rFonts w:ascii="Arial" w:hAnsi="Arial" w:cs="Arial"/>
                <w:sz w:val="20"/>
                <w:szCs w:val="20"/>
              </w:rPr>
              <w:t>PRICE OR FEE ADJUSTMENT FOR ILLEGAL OR IMPROPER ACTIVITY</w:t>
            </w:r>
          </w:p>
        </w:tc>
        <w:tc>
          <w:tcPr>
            <w:tcW w:w="726" w:type="pct"/>
          </w:tcPr>
          <w:p w14:paraId="6CF2C1BD" w14:textId="451E9307" w:rsidR="00F73266" w:rsidRPr="003255C9" w:rsidRDefault="00985AA5"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7FF7329" w14:textId="6EB312AF" w:rsidR="00F73266" w:rsidRPr="003255C9" w:rsidRDefault="00985AA5" w:rsidP="44F32532">
            <w:pPr>
              <w:jc w:val="both"/>
              <w:rPr>
                <w:rFonts w:ascii="Arial" w:hAnsi="Arial" w:cs="Arial"/>
                <w:sz w:val="20"/>
                <w:szCs w:val="20"/>
              </w:rPr>
            </w:pPr>
            <w:r w:rsidRPr="44F32532">
              <w:rPr>
                <w:rFonts w:ascii="Arial" w:hAnsi="Arial" w:cs="Arial"/>
                <w:sz w:val="20"/>
                <w:szCs w:val="20"/>
              </w:rPr>
              <w:t xml:space="preserve"> Subparagraph (B (4-5_ applies to FFP</w:t>
            </w:r>
          </w:p>
        </w:tc>
      </w:tr>
      <w:tr w:rsidR="0074004D" w:rsidRPr="003255C9" w14:paraId="71991F5E" w14:textId="77777777" w:rsidTr="0FCBD48E">
        <w:tc>
          <w:tcPr>
            <w:tcW w:w="1087" w:type="pct"/>
          </w:tcPr>
          <w:p w14:paraId="5DAE52F5" w14:textId="3F355314" w:rsidR="0074004D" w:rsidRPr="003255C9" w:rsidRDefault="0074004D" w:rsidP="44F32532">
            <w:pPr>
              <w:jc w:val="both"/>
              <w:rPr>
                <w:rFonts w:ascii="Arial" w:hAnsi="Arial" w:cs="Arial"/>
                <w:sz w:val="20"/>
                <w:szCs w:val="20"/>
              </w:rPr>
            </w:pPr>
            <w:r w:rsidRPr="44F32532">
              <w:rPr>
                <w:rFonts w:ascii="Arial" w:hAnsi="Arial" w:cs="Arial"/>
                <w:sz w:val="20"/>
                <w:szCs w:val="20"/>
              </w:rPr>
              <w:t>FAR 52.203-12</w:t>
            </w:r>
          </w:p>
        </w:tc>
        <w:tc>
          <w:tcPr>
            <w:tcW w:w="1687" w:type="pct"/>
          </w:tcPr>
          <w:p w14:paraId="03B172E6" w14:textId="7F9BAEC0" w:rsidR="0074004D" w:rsidRPr="003255C9" w:rsidRDefault="0074004D" w:rsidP="44F32532">
            <w:pPr>
              <w:rPr>
                <w:rFonts w:ascii="Arial" w:hAnsi="Arial" w:cs="Arial"/>
                <w:sz w:val="20"/>
                <w:szCs w:val="20"/>
              </w:rPr>
            </w:pPr>
            <w:r w:rsidRPr="44F32532">
              <w:rPr>
                <w:rFonts w:ascii="Arial" w:hAnsi="Arial" w:cs="Arial"/>
                <w:sz w:val="20"/>
                <w:szCs w:val="20"/>
              </w:rPr>
              <w:t xml:space="preserve">LIMITATION ON PAYMENTS TO INFLUENCE CERTAIN FEDERAL TRANSACTIONS </w:t>
            </w:r>
          </w:p>
        </w:tc>
        <w:tc>
          <w:tcPr>
            <w:tcW w:w="726" w:type="pct"/>
          </w:tcPr>
          <w:p w14:paraId="3F9508D0" w14:textId="128BFB48" w:rsidR="0074004D" w:rsidRPr="003255C9" w:rsidRDefault="0074004D" w:rsidP="44F32532">
            <w:pPr>
              <w:jc w:val="both"/>
              <w:rPr>
                <w:rFonts w:ascii="Arial" w:hAnsi="Arial" w:cs="Arial"/>
                <w:sz w:val="20"/>
                <w:szCs w:val="20"/>
              </w:rPr>
            </w:pPr>
            <w:r w:rsidRPr="44F32532">
              <w:rPr>
                <w:rFonts w:ascii="Arial" w:hAnsi="Arial" w:cs="Arial"/>
                <w:sz w:val="20"/>
                <w:szCs w:val="20"/>
              </w:rPr>
              <w:t>(OCT 2010)</w:t>
            </w:r>
          </w:p>
        </w:tc>
        <w:tc>
          <w:tcPr>
            <w:tcW w:w="1500" w:type="pct"/>
          </w:tcPr>
          <w:p w14:paraId="499198A0" w14:textId="016F842F"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w:t>
            </w:r>
          </w:p>
        </w:tc>
      </w:tr>
      <w:tr w:rsidR="0074004D" w:rsidRPr="003255C9" w14:paraId="43B2A7C5" w14:textId="77777777" w:rsidTr="0FCBD48E">
        <w:tc>
          <w:tcPr>
            <w:tcW w:w="1087" w:type="pct"/>
          </w:tcPr>
          <w:p w14:paraId="24E349DB" w14:textId="65A3B988" w:rsidR="0074004D" w:rsidRPr="003255C9" w:rsidRDefault="0074004D" w:rsidP="44F32532">
            <w:pPr>
              <w:jc w:val="both"/>
              <w:rPr>
                <w:rFonts w:ascii="Arial" w:hAnsi="Arial" w:cs="Arial"/>
                <w:sz w:val="20"/>
                <w:szCs w:val="20"/>
              </w:rPr>
            </w:pPr>
            <w:r w:rsidRPr="44F32532">
              <w:rPr>
                <w:rFonts w:ascii="Arial" w:hAnsi="Arial" w:cs="Arial"/>
                <w:sz w:val="20"/>
                <w:szCs w:val="20"/>
              </w:rPr>
              <w:lastRenderedPageBreak/>
              <w:t>FAR 52.203-13</w:t>
            </w:r>
          </w:p>
        </w:tc>
        <w:tc>
          <w:tcPr>
            <w:tcW w:w="1687" w:type="pct"/>
          </w:tcPr>
          <w:p w14:paraId="3E952D1A" w14:textId="68B9C952" w:rsidR="0074004D" w:rsidRPr="003255C9" w:rsidRDefault="0074004D" w:rsidP="44F32532">
            <w:pPr>
              <w:rPr>
                <w:rFonts w:ascii="Arial" w:hAnsi="Arial" w:cs="Arial"/>
                <w:sz w:val="20"/>
                <w:szCs w:val="20"/>
              </w:rPr>
            </w:pPr>
            <w:r w:rsidRPr="44F32532">
              <w:rPr>
                <w:rFonts w:ascii="Arial" w:hAnsi="Arial" w:cs="Arial"/>
                <w:sz w:val="20"/>
                <w:szCs w:val="20"/>
              </w:rPr>
              <w:t xml:space="preserve">CONTRACTOR CODE OF BUSINESS ETHICS AND CONDUCT </w:t>
            </w:r>
          </w:p>
        </w:tc>
        <w:tc>
          <w:tcPr>
            <w:tcW w:w="726" w:type="pct"/>
          </w:tcPr>
          <w:p w14:paraId="57EC8DC4" w14:textId="3A6D3AFC" w:rsidR="0074004D" w:rsidRPr="003255C9" w:rsidRDefault="0074004D" w:rsidP="44F32532">
            <w:pPr>
              <w:jc w:val="both"/>
              <w:rPr>
                <w:rFonts w:ascii="Arial" w:hAnsi="Arial" w:cs="Arial"/>
                <w:sz w:val="20"/>
                <w:szCs w:val="20"/>
              </w:rPr>
            </w:pPr>
            <w:r w:rsidRPr="44F32532">
              <w:rPr>
                <w:rFonts w:ascii="Arial" w:hAnsi="Arial" w:cs="Arial"/>
                <w:sz w:val="20"/>
                <w:szCs w:val="20"/>
              </w:rPr>
              <w:t>(OCT 2015)</w:t>
            </w:r>
          </w:p>
        </w:tc>
        <w:tc>
          <w:tcPr>
            <w:tcW w:w="1500" w:type="pct"/>
          </w:tcPr>
          <w:p w14:paraId="7BF0106A" w14:textId="0649CA8F"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$5,500,000 and the period of performance is more than 120 days. Disclosures made under this clause shall be made directly to the Government entities identified in the clause with copy to the Company.)</w:t>
            </w:r>
          </w:p>
        </w:tc>
      </w:tr>
      <w:tr w:rsidR="0074004D" w:rsidRPr="003255C9" w14:paraId="50A03C48" w14:textId="77777777" w:rsidTr="0FCBD48E">
        <w:tc>
          <w:tcPr>
            <w:tcW w:w="1087" w:type="pct"/>
          </w:tcPr>
          <w:p w14:paraId="5471F673" w14:textId="0DEE90A9" w:rsidR="0074004D" w:rsidRPr="003255C9" w:rsidRDefault="0074004D" w:rsidP="44F32532">
            <w:pPr>
              <w:jc w:val="both"/>
              <w:rPr>
                <w:rFonts w:ascii="Arial" w:hAnsi="Arial" w:cs="Arial"/>
                <w:sz w:val="20"/>
                <w:szCs w:val="20"/>
              </w:rPr>
            </w:pPr>
            <w:r w:rsidRPr="44F32532">
              <w:rPr>
                <w:rFonts w:ascii="Arial" w:hAnsi="Arial" w:cs="Arial"/>
                <w:sz w:val="20"/>
                <w:szCs w:val="20"/>
              </w:rPr>
              <w:t>FAR 52.203-14</w:t>
            </w:r>
          </w:p>
        </w:tc>
        <w:tc>
          <w:tcPr>
            <w:tcW w:w="1687" w:type="pct"/>
          </w:tcPr>
          <w:p w14:paraId="33086B27" w14:textId="72C8906B" w:rsidR="0074004D" w:rsidRPr="003255C9" w:rsidRDefault="0074004D" w:rsidP="44F32532">
            <w:pPr>
              <w:rPr>
                <w:rFonts w:ascii="Arial" w:hAnsi="Arial" w:cs="Arial"/>
                <w:sz w:val="20"/>
                <w:szCs w:val="20"/>
              </w:rPr>
            </w:pPr>
            <w:r w:rsidRPr="44F32532">
              <w:rPr>
                <w:rFonts w:ascii="Arial" w:hAnsi="Arial" w:cs="Arial"/>
                <w:sz w:val="20"/>
                <w:szCs w:val="20"/>
              </w:rPr>
              <w:t xml:space="preserve">DISPLAY OF HOTLINE POSTER(S) </w:t>
            </w:r>
          </w:p>
        </w:tc>
        <w:tc>
          <w:tcPr>
            <w:tcW w:w="726" w:type="pct"/>
          </w:tcPr>
          <w:p w14:paraId="00208E9D" w14:textId="13595E8C" w:rsidR="0074004D" w:rsidRPr="003255C9" w:rsidRDefault="0074004D" w:rsidP="44F32532">
            <w:pPr>
              <w:jc w:val="both"/>
              <w:rPr>
                <w:rFonts w:ascii="Arial" w:hAnsi="Arial" w:cs="Arial"/>
                <w:sz w:val="20"/>
                <w:szCs w:val="20"/>
              </w:rPr>
            </w:pPr>
            <w:r w:rsidRPr="44F32532">
              <w:rPr>
                <w:rFonts w:ascii="Arial" w:hAnsi="Arial" w:cs="Arial"/>
                <w:sz w:val="20"/>
                <w:szCs w:val="20"/>
              </w:rPr>
              <w:t>(OCT 2015)</w:t>
            </w:r>
          </w:p>
        </w:tc>
        <w:tc>
          <w:tcPr>
            <w:tcW w:w="1500" w:type="pct"/>
          </w:tcPr>
          <w:p w14:paraId="650374AF" w14:textId="0A7330B7"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$5,500,000. Contact the Palladium Contracting Representative for the location where posters may be contained if not indicated elsewhere in the Agreement. Note 8 applies.)</w:t>
            </w:r>
          </w:p>
        </w:tc>
      </w:tr>
      <w:tr w:rsidR="0074004D" w:rsidRPr="003255C9" w14:paraId="5364AC2F" w14:textId="77777777" w:rsidTr="0FCBD48E">
        <w:tc>
          <w:tcPr>
            <w:tcW w:w="1087" w:type="pct"/>
          </w:tcPr>
          <w:p w14:paraId="7BA5D0CE" w14:textId="36B14FFF" w:rsidR="0074004D" w:rsidRPr="003255C9" w:rsidRDefault="0074004D" w:rsidP="44F32532">
            <w:pPr>
              <w:jc w:val="both"/>
              <w:rPr>
                <w:rFonts w:ascii="Arial" w:hAnsi="Arial" w:cs="Arial"/>
                <w:sz w:val="20"/>
                <w:szCs w:val="20"/>
              </w:rPr>
            </w:pPr>
            <w:r w:rsidRPr="44F32532">
              <w:rPr>
                <w:rFonts w:ascii="Arial" w:hAnsi="Arial" w:cs="Arial"/>
                <w:sz w:val="20"/>
                <w:szCs w:val="20"/>
              </w:rPr>
              <w:t>FAR 52.203-16</w:t>
            </w:r>
          </w:p>
        </w:tc>
        <w:tc>
          <w:tcPr>
            <w:tcW w:w="1687" w:type="pct"/>
          </w:tcPr>
          <w:p w14:paraId="2348624D" w14:textId="43EEAFC6" w:rsidR="0074004D" w:rsidRPr="003255C9" w:rsidRDefault="0074004D" w:rsidP="44F32532">
            <w:pPr>
              <w:rPr>
                <w:rFonts w:ascii="Arial" w:hAnsi="Arial" w:cs="Arial"/>
                <w:sz w:val="20"/>
                <w:szCs w:val="20"/>
              </w:rPr>
            </w:pPr>
            <w:r w:rsidRPr="44F32532">
              <w:rPr>
                <w:rFonts w:ascii="Arial" w:hAnsi="Arial" w:cs="Arial"/>
                <w:sz w:val="20"/>
                <w:szCs w:val="20"/>
              </w:rPr>
              <w:t xml:space="preserve">PREVENTING PERSONAL CONFLICTS OF INTEREST </w:t>
            </w:r>
          </w:p>
        </w:tc>
        <w:tc>
          <w:tcPr>
            <w:tcW w:w="726" w:type="pct"/>
          </w:tcPr>
          <w:p w14:paraId="50D10B1D" w14:textId="36DA1626" w:rsidR="0074004D" w:rsidRPr="003255C9" w:rsidRDefault="0074004D" w:rsidP="44F32532">
            <w:pPr>
              <w:jc w:val="both"/>
              <w:rPr>
                <w:rFonts w:ascii="Arial" w:hAnsi="Arial" w:cs="Arial"/>
                <w:sz w:val="20"/>
                <w:szCs w:val="20"/>
              </w:rPr>
            </w:pPr>
            <w:r w:rsidRPr="44F32532">
              <w:rPr>
                <w:rFonts w:ascii="Arial" w:hAnsi="Arial" w:cs="Arial"/>
                <w:sz w:val="20"/>
                <w:szCs w:val="20"/>
              </w:rPr>
              <w:t>(DEC 2011)</w:t>
            </w:r>
          </w:p>
        </w:tc>
        <w:tc>
          <w:tcPr>
            <w:tcW w:w="1500" w:type="pct"/>
          </w:tcPr>
          <w:p w14:paraId="2AEFFA5E" w14:textId="2E2EA690"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 where in which Subcontractor employees will perform acquisition functions closely associated with inherently governmental functions (i.e., instead of performance only by a self-employed individual)</w:t>
            </w:r>
          </w:p>
        </w:tc>
      </w:tr>
      <w:tr w:rsidR="0074004D" w:rsidRPr="003255C9" w14:paraId="50932F11" w14:textId="77777777" w:rsidTr="0FCBD48E">
        <w:tc>
          <w:tcPr>
            <w:tcW w:w="1087" w:type="pct"/>
          </w:tcPr>
          <w:p w14:paraId="57F2E18F" w14:textId="51A5FE3C" w:rsidR="0074004D" w:rsidRPr="003255C9" w:rsidRDefault="0074004D" w:rsidP="44F32532">
            <w:pPr>
              <w:jc w:val="both"/>
              <w:rPr>
                <w:rFonts w:ascii="Arial" w:hAnsi="Arial" w:cs="Arial"/>
                <w:sz w:val="20"/>
                <w:szCs w:val="20"/>
              </w:rPr>
            </w:pPr>
            <w:r w:rsidRPr="44F32532">
              <w:rPr>
                <w:rFonts w:ascii="Arial" w:hAnsi="Arial" w:cs="Arial"/>
                <w:sz w:val="20"/>
                <w:szCs w:val="20"/>
              </w:rPr>
              <w:t>FAR 52.203-17</w:t>
            </w:r>
          </w:p>
        </w:tc>
        <w:tc>
          <w:tcPr>
            <w:tcW w:w="1687" w:type="pct"/>
          </w:tcPr>
          <w:p w14:paraId="1BC41DBE" w14:textId="7EB9A859" w:rsidR="0074004D" w:rsidRPr="003255C9" w:rsidRDefault="0074004D" w:rsidP="44F32532">
            <w:pPr>
              <w:rPr>
                <w:rFonts w:ascii="Arial" w:hAnsi="Arial" w:cs="Arial"/>
                <w:sz w:val="20"/>
                <w:szCs w:val="20"/>
              </w:rPr>
            </w:pPr>
            <w:r w:rsidRPr="44F32532">
              <w:rPr>
                <w:rFonts w:ascii="Arial" w:hAnsi="Arial" w:cs="Arial"/>
                <w:sz w:val="20"/>
                <w:szCs w:val="20"/>
              </w:rPr>
              <w:t xml:space="preserve">CONTRACTOR EMPLOYEE WHISTLEBLOWER RIGHTS AND REQUIREMENT TO INFORM EMPLOYEES OF WHISTLEBLOWER RIGHTS </w:t>
            </w:r>
          </w:p>
        </w:tc>
        <w:tc>
          <w:tcPr>
            <w:tcW w:w="726" w:type="pct"/>
          </w:tcPr>
          <w:p w14:paraId="11B94E2B" w14:textId="337C589E" w:rsidR="0074004D" w:rsidRPr="003255C9" w:rsidRDefault="0074004D" w:rsidP="44F32532">
            <w:pPr>
              <w:jc w:val="both"/>
              <w:rPr>
                <w:rFonts w:ascii="Arial" w:hAnsi="Arial" w:cs="Arial"/>
                <w:sz w:val="20"/>
                <w:szCs w:val="20"/>
              </w:rPr>
            </w:pPr>
            <w:r w:rsidRPr="44F32532">
              <w:rPr>
                <w:rFonts w:ascii="Arial" w:hAnsi="Arial" w:cs="Arial"/>
                <w:sz w:val="20"/>
                <w:szCs w:val="20"/>
              </w:rPr>
              <w:t>(APR 2014)</w:t>
            </w:r>
          </w:p>
        </w:tc>
        <w:tc>
          <w:tcPr>
            <w:tcW w:w="1500" w:type="pct"/>
          </w:tcPr>
          <w:p w14:paraId="548430A4" w14:textId="58B0CD1A"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$150,000.)</w:t>
            </w:r>
          </w:p>
          <w:p w14:paraId="4DB5BFFD" w14:textId="77777777" w:rsidR="0074004D" w:rsidRPr="003255C9" w:rsidRDefault="0074004D" w:rsidP="44F32532">
            <w:pPr>
              <w:jc w:val="both"/>
              <w:rPr>
                <w:rFonts w:ascii="Arial" w:hAnsi="Arial" w:cs="Arial"/>
                <w:sz w:val="20"/>
                <w:szCs w:val="20"/>
              </w:rPr>
            </w:pPr>
          </w:p>
        </w:tc>
      </w:tr>
      <w:tr w:rsidR="0074004D" w:rsidRPr="003255C9" w14:paraId="7677C83D" w14:textId="77777777" w:rsidTr="0FCBD48E">
        <w:tc>
          <w:tcPr>
            <w:tcW w:w="1087" w:type="pct"/>
          </w:tcPr>
          <w:p w14:paraId="176A179D" w14:textId="4EB8B196" w:rsidR="0074004D" w:rsidRPr="003255C9" w:rsidRDefault="0074004D" w:rsidP="44F32532">
            <w:pPr>
              <w:jc w:val="both"/>
              <w:rPr>
                <w:rFonts w:ascii="Arial" w:hAnsi="Arial" w:cs="Arial"/>
                <w:sz w:val="20"/>
                <w:szCs w:val="20"/>
              </w:rPr>
            </w:pPr>
          </w:p>
        </w:tc>
        <w:tc>
          <w:tcPr>
            <w:tcW w:w="1687" w:type="pct"/>
          </w:tcPr>
          <w:p w14:paraId="5C18AB17" w14:textId="70D2FC18" w:rsidR="0074004D" w:rsidRPr="003255C9" w:rsidRDefault="0074004D" w:rsidP="44F32532">
            <w:pPr>
              <w:rPr>
                <w:rFonts w:ascii="Arial" w:hAnsi="Arial" w:cs="Arial"/>
                <w:sz w:val="20"/>
                <w:szCs w:val="20"/>
              </w:rPr>
            </w:pPr>
          </w:p>
        </w:tc>
        <w:tc>
          <w:tcPr>
            <w:tcW w:w="726" w:type="pct"/>
          </w:tcPr>
          <w:p w14:paraId="3346490B" w14:textId="440848A7" w:rsidR="0074004D" w:rsidRPr="003255C9" w:rsidRDefault="0074004D" w:rsidP="44F32532">
            <w:pPr>
              <w:jc w:val="both"/>
              <w:rPr>
                <w:rFonts w:ascii="Arial" w:hAnsi="Arial" w:cs="Arial"/>
                <w:sz w:val="20"/>
                <w:szCs w:val="20"/>
              </w:rPr>
            </w:pPr>
          </w:p>
        </w:tc>
        <w:tc>
          <w:tcPr>
            <w:tcW w:w="1500" w:type="pct"/>
          </w:tcPr>
          <w:p w14:paraId="39686F04" w14:textId="75FAD83B" w:rsidR="0074004D" w:rsidRPr="003255C9" w:rsidRDefault="0074004D" w:rsidP="44F32532">
            <w:pPr>
              <w:jc w:val="both"/>
              <w:rPr>
                <w:rFonts w:ascii="Arial" w:hAnsi="Arial" w:cs="Arial"/>
                <w:sz w:val="20"/>
                <w:szCs w:val="20"/>
              </w:rPr>
            </w:pPr>
          </w:p>
        </w:tc>
      </w:tr>
      <w:tr w:rsidR="00BB3017" w:rsidRPr="003255C9" w14:paraId="20CF89C3" w14:textId="77777777" w:rsidTr="0FCBD48E">
        <w:tc>
          <w:tcPr>
            <w:tcW w:w="1087" w:type="pct"/>
          </w:tcPr>
          <w:p w14:paraId="259D82D7" w14:textId="4C1BE4B6" w:rsidR="00BB3017" w:rsidRPr="003255C9" w:rsidRDefault="001E6750" w:rsidP="44F32532">
            <w:pPr>
              <w:jc w:val="both"/>
              <w:rPr>
                <w:rFonts w:ascii="Arial" w:hAnsi="Arial" w:cs="Arial"/>
                <w:sz w:val="20"/>
                <w:szCs w:val="20"/>
              </w:rPr>
            </w:pPr>
            <w:r w:rsidRPr="44F32532">
              <w:rPr>
                <w:rFonts w:ascii="Arial" w:hAnsi="Arial" w:cs="Arial"/>
                <w:sz w:val="20"/>
                <w:szCs w:val="20"/>
              </w:rPr>
              <w:t xml:space="preserve">FAR </w:t>
            </w:r>
            <w:r w:rsidR="00862BC4" w:rsidRPr="44F32532">
              <w:rPr>
                <w:rFonts w:ascii="Arial" w:hAnsi="Arial" w:cs="Arial"/>
                <w:sz w:val="20"/>
                <w:szCs w:val="20"/>
              </w:rPr>
              <w:t>52.</w:t>
            </w:r>
            <w:r w:rsidRPr="44F32532">
              <w:rPr>
                <w:rFonts w:ascii="Arial" w:hAnsi="Arial" w:cs="Arial"/>
                <w:sz w:val="20"/>
                <w:szCs w:val="20"/>
              </w:rPr>
              <w:t>204-2</w:t>
            </w:r>
          </w:p>
        </w:tc>
        <w:tc>
          <w:tcPr>
            <w:tcW w:w="1687" w:type="pct"/>
          </w:tcPr>
          <w:p w14:paraId="26B1352B" w14:textId="5942A404" w:rsidR="00BB3017" w:rsidRPr="003255C9" w:rsidRDefault="001E6750" w:rsidP="44F32532">
            <w:pPr>
              <w:rPr>
                <w:rFonts w:ascii="Arial" w:hAnsi="Arial" w:cs="Arial"/>
                <w:sz w:val="20"/>
                <w:szCs w:val="20"/>
              </w:rPr>
            </w:pPr>
            <w:r w:rsidRPr="44F32532">
              <w:rPr>
                <w:rFonts w:ascii="Arial" w:hAnsi="Arial" w:cs="Arial"/>
                <w:sz w:val="20"/>
                <w:szCs w:val="20"/>
              </w:rPr>
              <w:t>SECURITY REQUIREMENTS</w:t>
            </w:r>
          </w:p>
        </w:tc>
        <w:tc>
          <w:tcPr>
            <w:tcW w:w="726" w:type="pct"/>
          </w:tcPr>
          <w:p w14:paraId="77517BE6" w14:textId="608A39E9" w:rsidR="00BB3017" w:rsidRPr="003255C9" w:rsidRDefault="001E6750" w:rsidP="44F32532">
            <w:pPr>
              <w:jc w:val="both"/>
              <w:rPr>
                <w:rFonts w:ascii="Arial" w:hAnsi="Arial" w:cs="Arial"/>
                <w:sz w:val="20"/>
                <w:szCs w:val="20"/>
              </w:rPr>
            </w:pPr>
            <w:r w:rsidRPr="44F32532">
              <w:rPr>
                <w:rFonts w:ascii="Arial" w:hAnsi="Arial" w:cs="Arial"/>
                <w:sz w:val="20"/>
                <w:szCs w:val="20"/>
              </w:rPr>
              <w:t xml:space="preserve"> (AUG 1996)</w:t>
            </w:r>
          </w:p>
        </w:tc>
        <w:tc>
          <w:tcPr>
            <w:tcW w:w="1500" w:type="pct"/>
          </w:tcPr>
          <w:p w14:paraId="0C0B1920" w14:textId="3DEFA037" w:rsidR="00BB3017" w:rsidRPr="003255C9" w:rsidRDefault="001E6750" w:rsidP="44F32532">
            <w:pPr>
              <w:jc w:val="both"/>
              <w:rPr>
                <w:rFonts w:ascii="Arial" w:hAnsi="Arial" w:cs="Arial"/>
                <w:sz w:val="20"/>
                <w:szCs w:val="20"/>
              </w:rPr>
            </w:pPr>
            <w:r w:rsidRPr="44F32532">
              <w:rPr>
                <w:rFonts w:ascii="Arial" w:hAnsi="Arial" w:cs="Arial"/>
                <w:sz w:val="20"/>
                <w:szCs w:val="20"/>
              </w:rPr>
              <w:t>Applies to contracts involving access to classified information</w:t>
            </w:r>
          </w:p>
        </w:tc>
      </w:tr>
      <w:tr w:rsidR="0074004D" w:rsidRPr="003255C9" w14:paraId="75F3CDCC" w14:textId="77777777" w:rsidTr="0FCBD48E">
        <w:tc>
          <w:tcPr>
            <w:tcW w:w="1087" w:type="pct"/>
          </w:tcPr>
          <w:p w14:paraId="0B9D2869" w14:textId="768FB9A7" w:rsidR="0074004D" w:rsidRPr="003255C9" w:rsidRDefault="0074004D" w:rsidP="44F32532">
            <w:pPr>
              <w:jc w:val="both"/>
              <w:rPr>
                <w:rFonts w:ascii="Arial" w:hAnsi="Arial" w:cs="Arial"/>
                <w:sz w:val="20"/>
                <w:szCs w:val="20"/>
              </w:rPr>
            </w:pPr>
            <w:r w:rsidRPr="44F32532">
              <w:rPr>
                <w:rFonts w:ascii="Arial" w:hAnsi="Arial" w:cs="Arial"/>
                <w:sz w:val="20"/>
                <w:szCs w:val="20"/>
              </w:rPr>
              <w:t>FAR 52.204-4</w:t>
            </w:r>
          </w:p>
        </w:tc>
        <w:tc>
          <w:tcPr>
            <w:tcW w:w="1687" w:type="pct"/>
          </w:tcPr>
          <w:p w14:paraId="2723E87D" w14:textId="74A19F9B" w:rsidR="0074004D" w:rsidRPr="003255C9" w:rsidRDefault="00C070D6" w:rsidP="44F32532">
            <w:pPr>
              <w:rPr>
                <w:rFonts w:ascii="Arial" w:hAnsi="Arial" w:cs="Arial"/>
                <w:sz w:val="20"/>
                <w:szCs w:val="20"/>
              </w:rPr>
            </w:pPr>
            <w:r w:rsidRPr="44F32532">
              <w:rPr>
                <w:rFonts w:ascii="Arial" w:hAnsi="Arial" w:cs="Arial"/>
                <w:sz w:val="20"/>
                <w:szCs w:val="20"/>
              </w:rPr>
              <w:t xml:space="preserve">PRINTED OR COPIED DOUBLE-SIDED ON POSTCONSUMER FIBER CONTENT PAPER </w:t>
            </w:r>
          </w:p>
        </w:tc>
        <w:tc>
          <w:tcPr>
            <w:tcW w:w="726" w:type="pct"/>
          </w:tcPr>
          <w:p w14:paraId="584010A6" w14:textId="501172DE" w:rsidR="0074004D" w:rsidRPr="003255C9" w:rsidRDefault="0074004D" w:rsidP="44F32532">
            <w:pPr>
              <w:jc w:val="both"/>
              <w:rPr>
                <w:rFonts w:ascii="Arial" w:hAnsi="Arial" w:cs="Arial"/>
                <w:sz w:val="20"/>
                <w:szCs w:val="20"/>
              </w:rPr>
            </w:pPr>
            <w:r w:rsidRPr="44F32532">
              <w:rPr>
                <w:rFonts w:ascii="Arial" w:hAnsi="Arial" w:cs="Arial"/>
                <w:sz w:val="20"/>
                <w:szCs w:val="20"/>
              </w:rPr>
              <w:t>(MAY 2011)</w:t>
            </w:r>
          </w:p>
        </w:tc>
        <w:tc>
          <w:tcPr>
            <w:tcW w:w="1500" w:type="pct"/>
          </w:tcPr>
          <w:p w14:paraId="279ABA8F" w14:textId="5B7951B2" w:rsidR="0074004D" w:rsidRPr="003255C9" w:rsidRDefault="0074004D" w:rsidP="44F32532">
            <w:pPr>
              <w:jc w:val="both"/>
              <w:rPr>
                <w:rFonts w:ascii="Arial" w:hAnsi="Arial" w:cs="Arial"/>
                <w:sz w:val="20"/>
                <w:szCs w:val="20"/>
              </w:rPr>
            </w:pPr>
          </w:p>
        </w:tc>
      </w:tr>
      <w:tr w:rsidR="0074004D" w:rsidRPr="003255C9" w14:paraId="486E4956" w14:textId="77777777" w:rsidTr="0FCBD48E">
        <w:tc>
          <w:tcPr>
            <w:tcW w:w="1087" w:type="pct"/>
          </w:tcPr>
          <w:p w14:paraId="10E66E81" w14:textId="21457AAA" w:rsidR="0074004D" w:rsidRPr="003255C9" w:rsidRDefault="0074004D" w:rsidP="44F32532">
            <w:pPr>
              <w:jc w:val="both"/>
              <w:rPr>
                <w:rFonts w:ascii="Arial" w:hAnsi="Arial" w:cs="Arial"/>
                <w:sz w:val="20"/>
                <w:szCs w:val="20"/>
              </w:rPr>
            </w:pPr>
            <w:r w:rsidRPr="44F32532">
              <w:rPr>
                <w:rFonts w:ascii="Arial" w:hAnsi="Arial" w:cs="Arial"/>
                <w:sz w:val="20"/>
                <w:szCs w:val="20"/>
              </w:rPr>
              <w:t>FAR 52.204-10</w:t>
            </w:r>
          </w:p>
        </w:tc>
        <w:tc>
          <w:tcPr>
            <w:tcW w:w="1687" w:type="pct"/>
          </w:tcPr>
          <w:p w14:paraId="7329F6B2" w14:textId="2680240B" w:rsidR="0074004D" w:rsidRPr="003255C9" w:rsidRDefault="0074004D" w:rsidP="44F32532">
            <w:pPr>
              <w:rPr>
                <w:rFonts w:ascii="Arial" w:hAnsi="Arial" w:cs="Arial"/>
                <w:sz w:val="20"/>
                <w:szCs w:val="20"/>
              </w:rPr>
            </w:pPr>
            <w:r w:rsidRPr="44F32532">
              <w:rPr>
                <w:rFonts w:ascii="Arial" w:hAnsi="Arial" w:cs="Arial"/>
                <w:sz w:val="20"/>
                <w:szCs w:val="20"/>
              </w:rPr>
              <w:t xml:space="preserve">REPORTING EXECUTIVE COMPENSATION AND FIRST-TIER SUBCONTRACT AWARDS </w:t>
            </w:r>
          </w:p>
        </w:tc>
        <w:tc>
          <w:tcPr>
            <w:tcW w:w="726" w:type="pct"/>
          </w:tcPr>
          <w:p w14:paraId="428A448E" w14:textId="1CF386CD" w:rsidR="0074004D" w:rsidRPr="003255C9" w:rsidRDefault="0074004D" w:rsidP="44F32532">
            <w:pPr>
              <w:jc w:val="both"/>
              <w:rPr>
                <w:rFonts w:ascii="Arial" w:hAnsi="Arial" w:cs="Arial"/>
                <w:sz w:val="20"/>
                <w:szCs w:val="20"/>
              </w:rPr>
            </w:pPr>
            <w:r w:rsidRPr="44F32532">
              <w:rPr>
                <w:rFonts w:ascii="Arial" w:hAnsi="Arial" w:cs="Arial"/>
                <w:sz w:val="20"/>
                <w:szCs w:val="20"/>
              </w:rPr>
              <w:t>(OCT 2018)</w:t>
            </w:r>
          </w:p>
        </w:tc>
        <w:tc>
          <w:tcPr>
            <w:tcW w:w="1500" w:type="pct"/>
          </w:tcPr>
          <w:p w14:paraId="2BE9EE78" w14:textId="47F2A3FF" w:rsidR="0074004D" w:rsidRPr="003255C9" w:rsidRDefault="0074004D" w:rsidP="44F32532">
            <w:pPr>
              <w:jc w:val="both"/>
              <w:rPr>
                <w:rFonts w:ascii="Arial" w:hAnsi="Arial" w:cs="Arial"/>
                <w:sz w:val="20"/>
                <w:szCs w:val="20"/>
              </w:rPr>
            </w:pPr>
            <w:r w:rsidRPr="44F32532">
              <w:rPr>
                <w:rFonts w:ascii="Arial" w:hAnsi="Arial" w:cs="Arial"/>
                <w:sz w:val="20"/>
                <w:szCs w:val="20"/>
              </w:rPr>
              <w:t xml:space="preserve">(Subparagraph (d)(2) does not apply. If Subcontractor meets the thresholds specified in paragraphs (d)(3) and (g)(2) of the clause, Subcontractor shall report required executive compensation by posting the information to the Government's System for Award Management (SAM) database. All information posted will be available to the </w:t>
            </w:r>
            <w:proofErr w:type="gramStart"/>
            <w:r w:rsidRPr="44F32532">
              <w:rPr>
                <w:rFonts w:ascii="Arial" w:hAnsi="Arial" w:cs="Arial"/>
                <w:sz w:val="20"/>
                <w:szCs w:val="20"/>
              </w:rPr>
              <w:t>general public</w:t>
            </w:r>
            <w:proofErr w:type="gramEnd"/>
            <w:r w:rsidRPr="44F32532">
              <w:rPr>
                <w:rFonts w:ascii="Arial" w:hAnsi="Arial" w:cs="Arial"/>
                <w:sz w:val="20"/>
                <w:szCs w:val="20"/>
              </w:rPr>
              <w:t>.)</w:t>
            </w:r>
          </w:p>
        </w:tc>
      </w:tr>
      <w:tr w:rsidR="0074004D" w:rsidRPr="003255C9" w14:paraId="6D264DDB" w14:textId="77777777" w:rsidTr="0FCBD48E">
        <w:tc>
          <w:tcPr>
            <w:tcW w:w="1087" w:type="pct"/>
          </w:tcPr>
          <w:p w14:paraId="11FDF407" w14:textId="67EB89F9" w:rsidR="0074004D" w:rsidRPr="003255C9" w:rsidRDefault="0074004D" w:rsidP="44F32532">
            <w:pPr>
              <w:jc w:val="both"/>
              <w:rPr>
                <w:rFonts w:ascii="Arial" w:hAnsi="Arial" w:cs="Arial"/>
                <w:sz w:val="20"/>
                <w:szCs w:val="20"/>
              </w:rPr>
            </w:pPr>
            <w:r w:rsidRPr="44F32532">
              <w:rPr>
                <w:rFonts w:ascii="Arial" w:hAnsi="Arial" w:cs="Arial"/>
                <w:sz w:val="20"/>
                <w:szCs w:val="20"/>
              </w:rPr>
              <w:t>FAR 52.204-14</w:t>
            </w:r>
          </w:p>
        </w:tc>
        <w:tc>
          <w:tcPr>
            <w:tcW w:w="1687" w:type="pct"/>
          </w:tcPr>
          <w:p w14:paraId="56877E05" w14:textId="55F1CB7F" w:rsidR="0074004D" w:rsidRPr="003255C9" w:rsidRDefault="0074004D" w:rsidP="44F32532">
            <w:pPr>
              <w:rPr>
                <w:rFonts w:ascii="Arial" w:hAnsi="Arial" w:cs="Arial"/>
                <w:sz w:val="20"/>
                <w:szCs w:val="20"/>
              </w:rPr>
            </w:pPr>
            <w:r w:rsidRPr="44F32532">
              <w:rPr>
                <w:rFonts w:ascii="Arial" w:hAnsi="Arial" w:cs="Arial"/>
                <w:sz w:val="20"/>
                <w:szCs w:val="20"/>
              </w:rPr>
              <w:t xml:space="preserve">SERVICE CONTRACT REPORTING REQUIREMENTS </w:t>
            </w:r>
          </w:p>
        </w:tc>
        <w:tc>
          <w:tcPr>
            <w:tcW w:w="726" w:type="pct"/>
          </w:tcPr>
          <w:p w14:paraId="2FB9EFE9" w14:textId="3818B85B" w:rsidR="0074004D" w:rsidRPr="003255C9" w:rsidRDefault="0074004D" w:rsidP="44F32532">
            <w:pPr>
              <w:jc w:val="both"/>
              <w:rPr>
                <w:rFonts w:ascii="Arial" w:hAnsi="Arial" w:cs="Arial"/>
                <w:sz w:val="20"/>
                <w:szCs w:val="20"/>
              </w:rPr>
            </w:pPr>
            <w:r w:rsidRPr="44F32532">
              <w:rPr>
                <w:rFonts w:ascii="Arial" w:hAnsi="Arial" w:cs="Arial"/>
                <w:sz w:val="20"/>
                <w:szCs w:val="20"/>
              </w:rPr>
              <w:t>(OCT 2016)</w:t>
            </w:r>
          </w:p>
        </w:tc>
        <w:tc>
          <w:tcPr>
            <w:tcW w:w="1500" w:type="pct"/>
          </w:tcPr>
          <w:p w14:paraId="26FA589D" w14:textId="4BA5B913" w:rsidR="0074004D" w:rsidRPr="003255C9" w:rsidRDefault="0074004D" w:rsidP="44F32532">
            <w:pPr>
              <w:jc w:val="both"/>
              <w:rPr>
                <w:rFonts w:ascii="Arial" w:hAnsi="Arial" w:cs="Arial"/>
                <w:sz w:val="20"/>
                <w:szCs w:val="20"/>
              </w:rPr>
            </w:pPr>
            <w:r w:rsidRPr="44F32532">
              <w:rPr>
                <w:rFonts w:ascii="Arial" w:hAnsi="Arial" w:cs="Arial"/>
                <w:sz w:val="20"/>
                <w:szCs w:val="20"/>
              </w:rPr>
              <w:t>(Information required for first tier subcontractors under paragraph (f) of the clause must be submitted to Company annually by November 1)</w:t>
            </w:r>
          </w:p>
        </w:tc>
      </w:tr>
      <w:tr w:rsidR="00735318" w:rsidRPr="003255C9" w14:paraId="0C5E881D" w14:textId="77777777" w:rsidTr="0FCBD48E">
        <w:tc>
          <w:tcPr>
            <w:tcW w:w="1087" w:type="pct"/>
          </w:tcPr>
          <w:p w14:paraId="219A2AB3" w14:textId="1792BEAB" w:rsidR="00735318" w:rsidRPr="003255C9" w:rsidRDefault="001E6750" w:rsidP="44F32532">
            <w:pPr>
              <w:jc w:val="both"/>
              <w:rPr>
                <w:rFonts w:ascii="Arial" w:hAnsi="Arial" w:cs="Arial"/>
                <w:sz w:val="20"/>
                <w:szCs w:val="20"/>
              </w:rPr>
            </w:pPr>
            <w:r w:rsidRPr="44F32532">
              <w:rPr>
                <w:rFonts w:ascii="Arial" w:hAnsi="Arial" w:cs="Arial"/>
                <w:sz w:val="20"/>
                <w:szCs w:val="20"/>
              </w:rPr>
              <w:t>FAR 52.204-19</w:t>
            </w:r>
          </w:p>
        </w:tc>
        <w:tc>
          <w:tcPr>
            <w:tcW w:w="1687" w:type="pct"/>
          </w:tcPr>
          <w:p w14:paraId="3264DDEF" w14:textId="39AF4B81" w:rsidR="00735318" w:rsidRPr="003255C9" w:rsidRDefault="001E6750" w:rsidP="44F32532">
            <w:pPr>
              <w:rPr>
                <w:rFonts w:ascii="Arial" w:hAnsi="Arial" w:cs="Arial"/>
                <w:sz w:val="20"/>
                <w:szCs w:val="20"/>
              </w:rPr>
            </w:pPr>
            <w:r w:rsidRPr="44F32532">
              <w:rPr>
                <w:rFonts w:ascii="Arial" w:hAnsi="Arial" w:cs="Arial"/>
                <w:sz w:val="20"/>
                <w:szCs w:val="20"/>
              </w:rPr>
              <w:t>INCORPORATION BY REFERENCE OF REPRESENTATIONS AND CERTIFICATIONS</w:t>
            </w:r>
          </w:p>
        </w:tc>
        <w:tc>
          <w:tcPr>
            <w:tcW w:w="726" w:type="pct"/>
          </w:tcPr>
          <w:p w14:paraId="62A2E98C" w14:textId="5BC4D246" w:rsidR="00735318" w:rsidRPr="003255C9" w:rsidRDefault="001E6750" w:rsidP="44F32532">
            <w:pPr>
              <w:jc w:val="both"/>
              <w:rPr>
                <w:rFonts w:ascii="Arial" w:hAnsi="Arial" w:cs="Arial"/>
                <w:sz w:val="20"/>
                <w:szCs w:val="20"/>
              </w:rPr>
            </w:pPr>
            <w:r w:rsidRPr="44F32532">
              <w:rPr>
                <w:rFonts w:ascii="Arial" w:hAnsi="Arial" w:cs="Arial"/>
                <w:sz w:val="20"/>
                <w:szCs w:val="20"/>
              </w:rPr>
              <w:t xml:space="preserve"> (DEC 2014)</w:t>
            </w:r>
          </w:p>
        </w:tc>
        <w:tc>
          <w:tcPr>
            <w:tcW w:w="1500" w:type="pct"/>
          </w:tcPr>
          <w:p w14:paraId="1EE683E4" w14:textId="5A29F27C" w:rsidR="00735318" w:rsidRPr="003255C9" w:rsidRDefault="003136F3" w:rsidP="44F32532">
            <w:pPr>
              <w:jc w:val="both"/>
              <w:rPr>
                <w:rFonts w:ascii="Arial" w:hAnsi="Arial" w:cs="Arial"/>
                <w:sz w:val="20"/>
                <w:szCs w:val="20"/>
              </w:rPr>
            </w:pPr>
            <w:r w:rsidRPr="44F32532">
              <w:rPr>
                <w:rFonts w:ascii="Arial" w:hAnsi="Arial" w:cs="Arial"/>
                <w:sz w:val="20"/>
                <w:szCs w:val="20"/>
              </w:rPr>
              <w:t>Applies to Subcontractors who have completed SAM registration.</w:t>
            </w:r>
          </w:p>
        </w:tc>
      </w:tr>
      <w:tr w:rsidR="0074004D" w:rsidRPr="003255C9" w14:paraId="71FF1DE6" w14:textId="77777777" w:rsidTr="0FCBD48E">
        <w:tc>
          <w:tcPr>
            <w:tcW w:w="1087" w:type="pct"/>
          </w:tcPr>
          <w:p w14:paraId="71EC6A28" w14:textId="79049103" w:rsidR="0074004D" w:rsidRPr="003255C9" w:rsidRDefault="0074004D" w:rsidP="44F32532">
            <w:pPr>
              <w:jc w:val="both"/>
              <w:rPr>
                <w:rFonts w:ascii="Arial" w:hAnsi="Arial" w:cs="Arial"/>
                <w:sz w:val="20"/>
                <w:szCs w:val="20"/>
              </w:rPr>
            </w:pPr>
            <w:r w:rsidRPr="44F32532">
              <w:rPr>
                <w:rFonts w:ascii="Arial" w:hAnsi="Arial" w:cs="Arial"/>
                <w:sz w:val="20"/>
                <w:szCs w:val="20"/>
              </w:rPr>
              <w:t>FAR 52.204-23</w:t>
            </w:r>
          </w:p>
        </w:tc>
        <w:tc>
          <w:tcPr>
            <w:tcW w:w="1687" w:type="pct"/>
          </w:tcPr>
          <w:p w14:paraId="15B16444" w14:textId="177B6FC0" w:rsidR="0074004D" w:rsidRPr="003255C9" w:rsidRDefault="0074004D" w:rsidP="44F32532">
            <w:pPr>
              <w:rPr>
                <w:rFonts w:ascii="Arial" w:hAnsi="Arial" w:cs="Arial"/>
                <w:sz w:val="20"/>
                <w:szCs w:val="20"/>
              </w:rPr>
            </w:pPr>
            <w:r w:rsidRPr="44F32532">
              <w:rPr>
                <w:rFonts w:ascii="Arial" w:hAnsi="Arial" w:cs="Arial"/>
                <w:sz w:val="20"/>
                <w:szCs w:val="20"/>
              </w:rPr>
              <w:t xml:space="preserve">PROHIBITION ON CONTRACTING FOR </w:t>
            </w:r>
            <w:r w:rsidRPr="44F32532">
              <w:rPr>
                <w:rFonts w:ascii="Arial" w:hAnsi="Arial" w:cs="Arial"/>
                <w:sz w:val="20"/>
                <w:szCs w:val="20"/>
              </w:rPr>
              <w:lastRenderedPageBreak/>
              <w:t xml:space="preserve">HARDWARE, SOFTWARE, AND SERVICES DEVELOPED OR PROVIDED BY KASPERSKY LAB AND OTHER COVERED ENTITIES </w:t>
            </w:r>
          </w:p>
        </w:tc>
        <w:tc>
          <w:tcPr>
            <w:tcW w:w="726" w:type="pct"/>
          </w:tcPr>
          <w:p w14:paraId="5C93A609" w14:textId="757ACBEC" w:rsidR="0074004D" w:rsidRPr="003255C9" w:rsidRDefault="0074004D" w:rsidP="44F32532">
            <w:pPr>
              <w:jc w:val="both"/>
              <w:rPr>
                <w:rFonts w:ascii="Arial" w:hAnsi="Arial" w:cs="Arial"/>
                <w:sz w:val="20"/>
                <w:szCs w:val="20"/>
              </w:rPr>
            </w:pPr>
            <w:r w:rsidRPr="44F32532">
              <w:rPr>
                <w:rFonts w:ascii="Arial" w:hAnsi="Arial" w:cs="Arial"/>
                <w:sz w:val="20"/>
                <w:szCs w:val="20"/>
              </w:rPr>
              <w:lastRenderedPageBreak/>
              <w:t>(JUL 2018)</w:t>
            </w:r>
          </w:p>
        </w:tc>
        <w:tc>
          <w:tcPr>
            <w:tcW w:w="1500" w:type="pct"/>
          </w:tcPr>
          <w:p w14:paraId="51602F30" w14:textId="52F35869" w:rsidR="0074004D" w:rsidRPr="003255C9" w:rsidRDefault="0074004D" w:rsidP="44F32532">
            <w:pPr>
              <w:jc w:val="both"/>
              <w:rPr>
                <w:rFonts w:ascii="Arial" w:hAnsi="Arial" w:cs="Arial"/>
                <w:sz w:val="20"/>
                <w:szCs w:val="20"/>
              </w:rPr>
            </w:pPr>
            <w:r w:rsidRPr="44F32532">
              <w:rPr>
                <w:rFonts w:ascii="Arial" w:hAnsi="Arial" w:cs="Arial"/>
                <w:sz w:val="20"/>
                <w:szCs w:val="20"/>
              </w:rPr>
              <w:t xml:space="preserve">(Subcontractor shall provide Company copies of any reports </w:t>
            </w:r>
            <w:r w:rsidRPr="44F32532">
              <w:rPr>
                <w:rFonts w:ascii="Arial" w:hAnsi="Arial" w:cs="Arial"/>
                <w:sz w:val="20"/>
                <w:szCs w:val="20"/>
              </w:rPr>
              <w:lastRenderedPageBreak/>
              <w:t>provided under this clause which relate to the performance of this Agreement.)</w:t>
            </w:r>
          </w:p>
        </w:tc>
      </w:tr>
      <w:tr w:rsidR="00735318" w:rsidRPr="003255C9" w14:paraId="43ED7F6D" w14:textId="77777777" w:rsidTr="0FCBD48E">
        <w:tc>
          <w:tcPr>
            <w:tcW w:w="1087" w:type="pct"/>
          </w:tcPr>
          <w:p w14:paraId="7495F544" w14:textId="31AE1C92" w:rsidR="00735318" w:rsidRPr="003255C9" w:rsidRDefault="001E6750" w:rsidP="44F32532">
            <w:pPr>
              <w:jc w:val="both"/>
              <w:rPr>
                <w:rFonts w:ascii="Arial" w:hAnsi="Arial" w:cs="Arial"/>
                <w:sz w:val="20"/>
                <w:szCs w:val="20"/>
              </w:rPr>
            </w:pPr>
            <w:r w:rsidRPr="44F32532">
              <w:rPr>
                <w:rFonts w:ascii="Arial" w:hAnsi="Arial" w:cs="Arial"/>
                <w:sz w:val="20"/>
                <w:szCs w:val="20"/>
              </w:rPr>
              <w:lastRenderedPageBreak/>
              <w:t>FAR 52.204-25</w:t>
            </w:r>
          </w:p>
        </w:tc>
        <w:tc>
          <w:tcPr>
            <w:tcW w:w="1687" w:type="pct"/>
          </w:tcPr>
          <w:p w14:paraId="37EF320E" w14:textId="06FDD0BD" w:rsidR="00735318" w:rsidRPr="003255C9" w:rsidRDefault="001E6750" w:rsidP="44F32532">
            <w:pPr>
              <w:rPr>
                <w:rFonts w:ascii="Arial" w:hAnsi="Arial" w:cs="Arial"/>
                <w:sz w:val="20"/>
                <w:szCs w:val="20"/>
              </w:rPr>
            </w:pPr>
            <w:r w:rsidRPr="44F32532">
              <w:rPr>
                <w:rFonts w:ascii="Arial" w:hAnsi="Arial" w:cs="Arial"/>
                <w:sz w:val="20"/>
                <w:szCs w:val="20"/>
              </w:rPr>
              <w:t xml:space="preserve"> PROHIBITION ON CONTRACTING FOR CERTAIN TELECOMMUNICATIONS AND VIDEO SURVEILLANCE OR EQUIPMENT</w:t>
            </w:r>
          </w:p>
        </w:tc>
        <w:tc>
          <w:tcPr>
            <w:tcW w:w="726" w:type="pct"/>
          </w:tcPr>
          <w:p w14:paraId="6E6022C4" w14:textId="225D63E7" w:rsidR="00735318" w:rsidRPr="003255C9" w:rsidRDefault="001E6750" w:rsidP="44F32532">
            <w:pPr>
              <w:jc w:val="both"/>
              <w:rPr>
                <w:rFonts w:ascii="Arial" w:hAnsi="Arial" w:cs="Arial"/>
                <w:sz w:val="20"/>
                <w:szCs w:val="20"/>
              </w:rPr>
            </w:pPr>
            <w:r w:rsidRPr="44F32532">
              <w:rPr>
                <w:rFonts w:ascii="Arial" w:hAnsi="Arial" w:cs="Arial"/>
                <w:sz w:val="20"/>
                <w:szCs w:val="20"/>
              </w:rPr>
              <w:t>(AUG 2019)</w:t>
            </w:r>
          </w:p>
        </w:tc>
        <w:tc>
          <w:tcPr>
            <w:tcW w:w="1500" w:type="pct"/>
          </w:tcPr>
          <w:p w14:paraId="7922B7AE" w14:textId="77777777" w:rsidR="00735318" w:rsidRPr="003255C9" w:rsidRDefault="00735318" w:rsidP="44F32532">
            <w:pPr>
              <w:jc w:val="both"/>
              <w:rPr>
                <w:rFonts w:ascii="Arial" w:hAnsi="Arial" w:cs="Arial"/>
                <w:sz w:val="20"/>
                <w:szCs w:val="20"/>
              </w:rPr>
            </w:pPr>
          </w:p>
        </w:tc>
      </w:tr>
      <w:tr w:rsidR="0074004D" w:rsidRPr="003255C9" w14:paraId="164DB6AC" w14:textId="77777777" w:rsidTr="0FCBD48E">
        <w:tc>
          <w:tcPr>
            <w:tcW w:w="1087" w:type="pct"/>
          </w:tcPr>
          <w:p w14:paraId="335A5DCA" w14:textId="61FFCD6F" w:rsidR="0074004D" w:rsidRPr="003255C9" w:rsidRDefault="0074004D" w:rsidP="44F32532">
            <w:pPr>
              <w:jc w:val="both"/>
              <w:rPr>
                <w:rFonts w:ascii="Arial" w:hAnsi="Arial" w:cs="Arial"/>
                <w:sz w:val="20"/>
                <w:szCs w:val="20"/>
              </w:rPr>
            </w:pPr>
            <w:r w:rsidRPr="44F32532">
              <w:rPr>
                <w:rFonts w:ascii="Arial" w:hAnsi="Arial" w:cs="Arial"/>
                <w:sz w:val="20"/>
                <w:szCs w:val="20"/>
              </w:rPr>
              <w:t>FAR 52.209-6</w:t>
            </w:r>
          </w:p>
        </w:tc>
        <w:tc>
          <w:tcPr>
            <w:tcW w:w="1687" w:type="pct"/>
          </w:tcPr>
          <w:p w14:paraId="2CCCDBDC" w14:textId="50A4F6D5" w:rsidR="0074004D" w:rsidRPr="003255C9" w:rsidRDefault="0074004D" w:rsidP="44F32532">
            <w:pPr>
              <w:rPr>
                <w:rFonts w:ascii="Arial" w:hAnsi="Arial" w:cs="Arial"/>
                <w:sz w:val="20"/>
                <w:szCs w:val="20"/>
              </w:rPr>
            </w:pPr>
            <w:r w:rsidRPr="44F32532">
              <w:rPr>
                <w:rFonts w:ascii="Arial" w:hAnsi="Arial" w:cs="Arial"/>
                <w:sz w:val="20"/>
                <w:szCs w:val="20"/>
              </w:rPr>
              <w:t xml:space="preserve">PROTECTING THE GOVERNMENT'S INTEREST WHEN SUBCONTRACTING WITH CONTRACTORS DEBARRED, SUSPENDED, OR PROPOSED FOR DEBARMENT </w:t>
            </w:r>
          </w:p>
        </w:tc>
        <w:tc>
          <w:tcPr>
            <w:tcW w:w="726" w:type="pct"/>
          </w:tcPr>
          <w:p w14:paraId="4019AAE1" w14:textId="639E1BCC" w:rsidR="0074004D" w:rsidRPr="003255C9" w:rsidRDefault="003342FE" w:rsidP="44F32532">
            <w:pPr>
              <w:jc w:val="both"/>
              <w:rPr>
                <w:rFonts w:ascii="Arial" w:hAnsi="Arial" w:cs="Arial"/>
                <w:sz w:val="20"/>
                <w:szCs w:val="20"/>
              </w:rPr>
            </w:pPr>
            <w:r w:rsidRPr="44F32532">
              <w:rPr>
                <w:rFonts w:ascii="Arial" w:hAnsi="Arial" w:cs="Arial"/>
                <w:sz w:val="20"/>
                <w:szCs w:val="20"/>
              </w:rPr>
              <w:t>(OCT 2015)</w:t>
            </w:r>
          </w:p>
        </w:tc>
        <w:tc>
          <w:tcPr>
            <w:tcW w:w="1500" w:type="pct"/>
          </w:tcPr>
          <w:p w14:paraId="4A1B59B8" w14:textId="6560729C"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$35,000. Copies of notices provided by Subcontractor to the Contracting Officer shall be provided to Company.)</w:t>
            </w:r>
          </w:p>
        </w:tc>
      </w:tr>
      <w:tr w:rsidR="00F00092" w:rsidRPr="003255C9" w14:paraId="3F2AB65A" w14:textId="77777777" w:rsidTr="0FCBD48E">
        <w:tc>
          <w:tcPr>
            <w:tcW w:w="1087" w:type="pct"/>
          </w:tcPr>
          <w:p w14:paraId="59516725" w14:textId="2A2CD4FE" w:rsidR="00F00092" w:rsidRPr="003255C9" w:rsidRDefault="001E6750" w:rsidP="44F32532">
            <w:pPr>
              <w:jc w:val="both"/>
              <w:rPr>
                <w:rFonts w:ascii="Arial" w:hAnsi="Arial" w:cs="Arial"/>
                <w:sz w:val="20"/>
                <w:szCs w:val="20"/>
              </w:rPr>
            </w:pPr>
            <w:r w:rsidRPr="44F32532">
              <w:rPr>
                <w:rFonts w:ascii="Arial" w:hAnsi="Arial" w:cs="Arial"/>
                <w:sz w:val="20"/>
                <w:szCs w:val="20"/>
              </w:rPr>
              <w:t>FAR 52. 209.10</w:t>
            </w:r>
          </w:p>
        </w:tc>
        <w:tc>
          <w:tcPr>
            <w:tcW w:w="1687" w:type="pct"/>
          </w:tcPr>
          <w:p w14:paraId="22EED9A6" w14:textId="65B9ADC2" w:rsidR="00F00092" w:rsidRPr="003255C9" w:rsidRDefault="001E6750" w:rsidP="44F32532">
            <w:pPr>
              <w:rPr>
                <w:rFonts w:ascii="Arial" w:hAnsi="Arial" w:cs="Arial"/>
                <w:sz w:val="20"/>
                <w:szCs w:val="20"/>
              </w:rPr>
            </w:pPr>
            <w:r w:rsidRPr="44F32532">
              <w:rPr>
                <w:rFonts w:ascii="Arial" w:hAnsi="Arial" w:cs="Arial"/>
                <w:sz w:val="20"/>
                <w:szCs w:val="20"/>
              </w:rPr>
              <w:t>PROHIBITION ON CONTRACTING WITH INVERTED DOMESTIC CORPORATIONS</w:t>
            </w:r>
          </w:p>
        </w:tc>
        <w:tc>
          <w:tcPr>
            <w:tcW w:w="726" w:type="pct"/>
          </w:tcPr>
          <w:p w14:paraId="40207BAA" w14:textId="5002B08B" w:rsidR="00F00092" w:rsidRPr="003255C9" w:rsidRDefault="001E6750" w:rsidP="44F32532">
            <w:pPr>
              <w:jc w:val="both"/>
              <w:rPr>
                <w:rFonts w:ascii="Arial" w:hAnsi="Arial" w:cs="Arial"/>
                <w:sz w:val="20"/>
                <w:szCs w:val="20"/>
              </w:rPr>
            </w:pPr>
            <w:r w:rsidRPr="44F32532">
              <w:rPr>
                <w:rFonts w:ascii="Arial" w:hAnsi="Arial" w:cs="Arial"/>
                <w:sz w:val="20"/>
                <w:szCs w:val="20"/>
              </w:rPr>
              <w:t xml:space="preserve"> (NOV 2015</w:t>
            </w:r>
          </w:p>
        </w:tc>
        <w:tc>
          <w:tcPr>
            <w:tcW w:w="1500" w:type="pct"/>
          </w:tcPr>
          <w:p w14:paraId="3934F1BD" w14:textId="77777777" w:rsidR="00F00092" w:rsidRPr="003255C9" w:rsidRDefault="00F00092" w:rsidP="44F32532">
            <w:pPr>
              <w:jc w:val="both"/>
              <w:rPr>
                <w:rFonts w:ascii="Arial" w:hAnsi="Arial" w:cs="Arial"/>
                <w:sz w:val="20"/>
                <w:szCs w:val="20"/>
              </w:rPr>
            </w:pPr>
          </w:p>
        </w:tc>
      </w:tr>
      <w:tr w:rsidR="008818BD" w:rsidRPr="003255C9" w14:paraId="6C1CD7FE" w14:textId="77777777" w:rsidTr="0FCBD48E">
        <w:tc>
          <w:tcPr>
            <w:tcW w:w="1087" w:type="pct"/>
          </w:tcPr>
          <w:p w14:paraId="7356AF7C" w14:textId="0CD81A6B" w:rsidR="008818BD" w:rsidRPr="003255C9" w:rsidRDefault="008818BD" w:rsidP="44F32532">
            <w:pPr>
              <w:jc w:val="both"/>
              <w:rPr>
                <w:rFonts w:ascii="Arial" w:hAnsi="Arial" w:cs="Arial"/>
                <w:sz w:val="20"/>
                <w:szCs w:val="20"/>
              </w:rPr>
            </w:pPr>
          </w:p>
        </w:tc>
        <w:tc>
          <w:tcPr>
            <w:tcW w:w="1687" w:type="pct"/>
          </w:tcPr>
          <w:p w14:paraId="5F971404" w14:textId="597A35FD" w:rsidR="008818BD" w:rsidRPr="003255C9" w:rsidRDefault="008818BD" w:rsidP="44F32532">
            <w:pPr>
              <w:rPr>
                <w:rFonts w:ascii="Arial" w:hAnsi="Arial" w:cs="Arial"/>
                <w:sz w:val="20"/>
                <w:szCs w:val="20"/>
              </w:rPr>
            </w:pPr>
          </w:p>
        </w:tc>
        <w:tc>
          <w:tcPr>
            <w:tcW w:w="726" w:type="pct"/>
          </w:tcPr>
          <w:p w14:paraId="41E7D3EA" w14:textId="407610D0" w:rsidR="008818BD" w:rsidRPr="003255C9" w:rsidRDefault="008818BD" w:rsidP="44F32532">
            <w:pPr>
              <w:jc w:val="both"/>
              <w:rPr>
                <w:rFonts w:ascii="Arial" w:hAnsi="Arial" w:cs="Arial"/>
                <w:sz w:val="20"/>
                <w:szCs w:val="20"/>
              </w:rPr>
            </w:pPr>
            <w:r w:rsidRPr="44F32532">
              <w:rPr>
                <w:rFonts w:ascii="Arial" w:hAnsi="Arial" w:cs="Arial"/>
                <w:sz w:val="20"/>
                <w:szCs w:val="20"/>
              </w:rPr>
              <w:t>(</w:t>
            </w:r>
          </w:p>
        </w:tc>
        <w:tc>
          <w:tcPr>
            <w:tcW w:w="1500" w:type="pct"/>
          </w:tcPr>
          <w:p w14:paraId="75B99883" w14:textId="496FC3FF" w:rsidR="008818BD" w:rsidRPr="003255C9" w:rsidRDefault="008818BD" w:rsidP="44F32532">
            <w:pPr>
              <w:jc w:val="both"/>
              <w:rPr>
                <w:rFonts w:ascii="Arial" w:hAnsi="Arial" w:cs="Arial"/>
                <w:sz w:val="20"/>
                <w:szCs w:val="20"/>
              </w:rPr>
            </w:pPr>
          </w:p>
        </w:tc>
      </w:tr>
      <w:tr w:rsidR="0074004D" w:rsidRPr="003255C9" w14:paraId="5BF5FA25" w14:textId="77777777" w:rsidTr="0FCBD48E">
        <w:tc>
          <w:tcPr>
            <w:tcW w:w="1087" w:type="pct"/>
          </w:tcPr>
          <w:p w14:paraId="0FDD2ADC" w14:textId="25AF0840" w:rsidR="0074004D" w:rsidRPr="003255C9" w:rsidRDefault="0074004D" w:rsidP="44F32532">
            <w:pPr>
              <w:jc w:val="both"/>
              <w:rPr>
                <w:rFonts w:ascii="Arial" w:hAnsi="Arial" w:cs="Arial"/>
                <w:sz w:val="20"/>
                <w:szCs w:val="20"/>
              </w:rPr>
            </w:pPr>
            <w:r w:rsidRPr="44F32532">
              <w:rPr>
                <w:rFonts w:ascii="Arial" w:hAnsi="Arial" w:cs="Arial"/>
                <w:sz w:val="20"/>
                <w:szCs w:val="20"/>
              </w:rPr>
              <w:t>FAR 52.215-14</w:t>
            </w:r>
          </w:p>
        </w:tc>
        <w:tc>
          <w:tcPr>
            <w:tcW w:w="1687" w:type="pct"/>
          </w:tcPr>
          <w:p w14:paraId="32C1EBE6" w14:textId="346CA79F" w:rsidR="0074004D" w:rsidRPr="003255C9" w:rsidRDefault="0074004D" w:rsidP="44F32532">
            <w:pPr>
              <w:rPr>
                <w:rFonts w:ascii="Arial" w:hAnsi="Arial" w:cs="Arial"/>
                <w:sz w:val="20"/>
                <w:szCs w:val="20"/>
              </w:rPr>
            </w:pPr>
            <w:r w:rsidRPr="44F32532">
              <w:rPr>
                <w:rFonts w:ascii="Arial" w:hAnsi="Arial" w:cs="Arial"/>
                <w:sz w:val="20"/>
                <w:szCs w:val="20"/>
              </w:rPr>
              <w:t xml:space="preserve">INTEGRITY OF UNIT PRICES </w:t>
            </w:r>
          </w:p>
        </w:tc>
        <w:tc>
          <w:tcPr>
            <w:tcW w:w="726" w:type="pct"/>
          </w:tcPr>
          <w:p w14:paraId="13BBD504" w14:textId="47674DE3" w:rsidR="0074004D" w:rsidRPr="003255C9" w:rsidRDefault="003342FE" w:rsidP="44F32532">
            <w:pPr>
              <w:jc w:val="both"/>
              <w:rPr>
                <w:rFonts w:ascii="Arial" w:hAnsi="Arial" w:cs="Arial"/>
                <w:sz w:val="20"/>
                <w:szCs w:val="20"/>
              </w:rPr>
            </w:pPr>
            <w:r w:rsidRPr="44F32532">
              <w:rPr>
                <w:rFonts w:ascii="Arial" w:hAnsi="Arial" w:cs="Arial"/>
                <w:sz w:val="20"/>
                <w:szCs w:val="20"/>
              </w:rPr>
              <w:t>(OCT 2010)</w:t>
            </w:r>
          </w:p>
        </w:tc>
        <w:tc>
          <w:tcPr>
            <w:tcW w:w="1500" w:type="pct"/>
          </w:tcPr>
          <w:p w14:paraId="5483B650" w14:textId="5FBEE1DB"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2</w:t>
            </w:r>
            <w:r w:rsidRPr="44F32532">
              <w:rPr>
                <w:rFonts w:ascii="Arial" w:hAnsi="Arial" w:cs="Arial"/>
                <w:sz w:val="20"/>
                <w:szCs w:val="20"/>
              </w:rPr>
              <w:t>50,000. Delete paragraph (b) of the clause.)</w:t>
            </w:r>
          </w:p>
        </w:tc>
      </w:tr>
      <w:tr w:rsidR="0074004D" w:rsidRPr="003255C9" w14:paraId="70E94BE6" w14:textId="77777777" w:rsidTr="0FCBD48E">
        <w:tc>
          <w:tcPr>
            <w:tcW w:w="1087" w:type="pct"/>
          </w:tcPr>
          <w:p w14:paraId="00FF9FA8" w14:textId="38EB6EB1" w:rsidR="0074004D" w:rsidRPr="003255C9" w:rsidRDefault="0074004D" w:rsidP="44F32532">
            <w:pPr>
              <w:jc w:val="both"/>
              <w:rPr>
                <w:rFonts w:ascii="Arial" w:hAnsi="Arial" w:cs="Arial"/>
                <w:sz w:val="20"/>
                <w:szCs w:val="20"/>
              </w:rPr>
            </w:pPr>
          </w:p>
        </w:tc>
        <w:tc>
          <w:tcPr>
            <w:tcW w:w="1687" w:type="pct"/>
          </w:tcPr>
          <w:p w14:paraId="699C92B9" w14:textId="3B0257DD" w:rsidR="0074004D" w:rsidRPr="003255C9" w:rsidRDefault="0074004D" w:rsidP="44F32532">
            <w:pPr>
              <w:rPr>
                <w:rFonts w:ascii="Arial" w:hAnsi="Arial" w:cs="Arial"/>
                <w:sz w:val="20"/>
                <w:szCs w:val="20"/>
              </w:rPr>
            </w:pPr>
          </w:p>
        </w:tc>
        <w:tc>
          <w:tcPr>
            <w:tcW w:w="726" w:type="pct"/>
          </w:tcPr>
          <w:p w14:paraId="7E2D8E14" w14:textId="63F191C6" w:rsidR="0074004D" w:rsidRPr="003255C9" w:rsidRDefault="0074004D" w:rsidP="44F32532">
            <w:pPr>
              <w:jc w:val="both"/>
              <w:rPr>
                <w:rFonts w:ascii="Arial" w:hAnsi="Arial" w:cs="Arial"/>
                <w:sz w:val="20"/>
                <w:szCs w:val="20"/>
              </w:rPr>
            </w:pPr>
          </w:p>
        </w:tc>
        <w:tc>
          <w:tcPr>
            <w:tcW w:w="1500" w:type="pct"/>
          </w:tcPr>
          <w:p w14:paraId="36B5A0DF" w14:textId="4C0C3EF7" w:rsidR="0074004D" w:rsidRPr="003255C9" w:rsidRDefault="0074004D" w:rsidP="44F32532">
            <w:pPr>
              <w:jc w:val="both"/>
              <w:rPr>
                <w:rFonts w:ascii="Arial" w:hAnsi="Arial" w:cs="Arial"/>
                <w:sz w:val="20"/>
                <w:szCs w:val="20"/>
              </w:rPr>
            </w:pPr>
          </w:p>
        </w:tc>
      </w:tr>
      <w:tr w:rsidR="0074004D" w:rsidRPr="003255C9" w14:paraId="1E1D331D" w14:textId="77777777" w:rsidTr="0FCBD48E">
        <w:tc>
          <w:tcPr>
            <w:tcW w:w="1087" w:type="pct"/>
          </w:tcPr>
          <w:p w14:paraId="271F25AA" w14:textId="43DE2770" w:rsidR="0074004D" w:rsidRPr="003255C9" w:rsidRDefault="0074004D" w:rsidP="44F32532">
            <w:pPr>
              <w:jc w:val="both"/>
              <w:rPr>
                <w:rFonts w:ascii="Arial" w:hAnsi="Arial" w:cs="Arial"/>
                <w:sz w:val="20"/>
                <w:szCs w:val="20"/>
              </w:rPr>
            </w:pPr>
            <w:r w:rsidRPr="44F32532">
              <w:rPr>
                <w:rFonts w:ascii="Arial" w:hAnsi="Arial" w:cs="Arial"/>
                <w:sz w:val="20"/>
                <w:szCs w:val="20"/>
              </w:rPr>
              <w:t>FAR 52.215-17</w:t>
            </w:r>
          </w:p>
        </w:tc>
        <w:tc>
          <w:tcPr>
            <w:tcW w:w="1687" w:type="pct"/>
          </w:tcPr>
          <w:p w14:paraId="70F4A9D8" w14:textId="23006009" w:rsidR="0074004D" w:rsidRPr="003255C9" w:rsidRDefault="0074004D" w:rsidP="44F32532">
            <w:pPr>
              <w:rPr>
                <w:rFonts w:ascii="Arial" w:hAnsi="Arial" w:cs="Arial"/>
                <w:sz w:val="20"/>
                <w:szCs w:val="20"/>
              </w:rPr>
            </w:pPr>
            <w:r w:rsidRPr="44F32532">
              <w:rPr>
                <w:rFonts w:ascii="Arial" w:hAnsi="Arial" w:cs="Arial"/>
                <w:sz w:val="20"/>
                <w:szCs w:val="20"/>
              </w:rPr>
              <w:t xml:space="preserve">WAIVER OF FACILITIES CAPITAL COST OF MONEY </w:t>
            </w:r>
          </w:p>
        </w:tc>
        <w:tc>
          <w:tcPr>
            <w:tcW w:w="726" w:type="pct"/>
          </w:tcPr>
          <w:p w14:paraId="22987809" w14:textId="6071102F" w:rsidR="0074004D" w:rsidRPr="003255C9" w:rsidRDefault="003342FE" w:rsidP="44F32532">
            <w:pPr>
              <w:jc w:val="both"/>
              <w:rPr>
                <w:rFonts w:ascii="Arial" w:hAnsi="Arial" w:cs="Arial"/>
                <w:sz w:val="20"/>
                <w:szCs w:val="20"/>
              </w:rPr>
            </w:pPr>
            <w:r w:rsidRPr="44F32532">
              <w:rPr>
                <w:rFonts w:ascii="Arial" w:hAnsi="Arial" w:cs="Arial"/>
                <w:sz w:val="20"/>
                <w:szCs w:val="20"/>
              </w:rPr>
              <w:t>(OCT 1997)</w:t>
            </w:r>
          </w:p>
        </w:tc>
        <w:tc>
          <w:tcPr>
            <w:tcW w:w="1500" w:type="pct"/>
          </w:tcPr>
          <w:p w14:paraId="7524C16C" w14:textId="77D0DC18" w:rsidR="0074004D" w:rsidRPr="003255C9" w:rsidRDefault="0074004D" w:rsidP="44F32532">
            <w:pPr>
              <w:jc w:val="both"/>
              <w:rPr>
                <w:rFonts w:ascii="Arial" w:hAnsi="Arial" w:cs="Arial"/>
                <w:sz w:val="20"/>
                <w:szCs w:val="20"/>
              </w:rPr>
            </w:pPr>
            <w:r w:rsidRPr="44F32532">
              <w:rPr>
                <w:rFonts w:ascii="Arial" w:hAnsi="Arial" w:cs="Arial"/>
                <w:sz w:val="20"/>
                <w:szCs w:val="20"/>
              </w:rPr>
              <w:t>(Applies only if this Agreement is subject to the Cost Principles at FAR Subpart 31.2 and Subcontractor did not propose facilities capital cost of money in its offer.)</w:t>
            </w:r>
          </w:p>
        </w:tc>
      </w:tr>
      <w:tr w:rsidR="0074004D" w:rsidRPr="003255C9" w14:paraId="21CDECE6" w14:textId="77777777" w:rsidTr="0FCBD48E">
        <w:tc>
          <w:tcPr>
            <w:tcW w:w="1087" w:type="pct"/>
          </w:tcPr>
          <w:p w14:paraId="766B6EA2" w14:textId="0CD87794" w:rsidR="0074004D" w:rsidRPr="003255C9" w:rsidRDefault="0074004D" w:rsidP="44F32532">
            <w:pPr>
              <w:jc w:val="both"/>
              <w:rPr>
                <w:rFonts w:ascii="Arial" w:hAnsi="Arial" w:cs="Arial"/>
                <w:sz w:val="20"/>
                <w:szCs w:val="20"/>
              </w:rPr>
            </w:pPr>
          </w:p>
        </w:tc>
        <w:tc>
          <w:tcPr>
            <w:tcW w:w="1687" w:type="pct"/>
          </w:tcPr>
          <w:p w14:paraId="128043CD" w14:textId="549BF550" w:rsidR="0074004D" w:rsidRPr="003255C9" w:rsidRDefault="0074004D" w:rsidP="44F32532">
            <w:pPr>
              <w:rPr>
                <w:rFonts w:ascii="Arial" w:hAnsi="Arial" w:cs="Arial"/>
                <w:sz w:val="20"/>
                <w:szCs w:val="20"/>
              </w:rPr>
            </w:pPr>
          </w:p>
        </w:tc>
        <w:tc>
          <w:tcPr>
            <w:tcW w:w="726" w:type="pct"/>
          </w:tcPr>
          <w:p w14:paraId="7F0F641A" w14:textId="7E1EE396" w:rsidR="0074004D" w:rsidRPr="003255C9" w:rsidRDefault="0074004D" w:rsidP="44F32532">
            <w:pPr>
              <w:jc w:val="both"/>
              <w:rPr>
                <w:rFonts w:ascii="Arial" w:hAnsi="Arial" w:cs="Arial"/>
                <w:sz w:val="20"/>
                <w:szCs w:val="20"/>
              </w:rPr>
            </w:pPr>
          </w:p>
        </w:tc>
        <w:tc>
          <w:tcPr>
            <w:tcW w:w="1500" w:type="pct"/>
          </w:tcPr>
          <w:p w14:paraId="5DB5C831" w14:textId="6CB32356" w:rsidR="0074004D" w:rsidRPr="003255C9" w:rsidRDefault="0074004D" w:rsidP="44F32532">
            <w:pPr>
              <w:jc w:val="both"/>
              <w:rPr>
                <w:rFonts w:ascii="Arial" w:hAnsi="Arial" w:cs="Arial"/>
                <w:sz w:val="20"/>
                <w:szCs w:val="20"/>
              </w:rPr>
            </w:pPr>
          </w:p>
        </w:tc>
      </w:tr>
      <w:tr w:rsidR="0074004D" w:rsidRPr="003255C9" w14:paraId="58664DEC" w14:textId="77777777" w:rsidTr="0FCBD48E">
        <w:tc>
          <w:tcPr>
            <w:tcW w:w="1087" w:type="pct"/>
          </w:tcPr>
          <w:p w14:paraId="76A4ADD8" w14:textId="74F753B7" w:rsidR="0074004D" w:rsidRPr="003255C9" w:rsidRDefault="0074004D" w:rsidP="44F32532">
            <w:pPr>
              <w:jc w:val="both"/>
              <w:rPr>
                <w:rFonts w:ascii="Arial" w:hAnsi="Arial" w:cs="Arial"/>
                <w:sz w:val="20"/>
                <w:szCs w:val="20"/>
              </w:rPr>
            </w:pPr>
            <w:r w:rsidRPr="44F32532">
              <w:rPr>
                <w:rFonts w:ascii="Arial" w:hAnsi="Arial" w:cs="Arial"/>
                <w:sz w:val="20"/>
                <w:szCs w:val="20"/>
              </w:rPr>
              <w:t>FAR 52.215-23</w:t>
            </w:r>
          </w:p>
        </w:tc>
        <w:tc>
          <w:tcPr>
            <w:tcW w:w="1687" w:type="pct"/>
          </w:tcPr>
          <w:p w14:paraId="26AE344D" w14:textId="4FFAB970" w:rsidR="0074004D" w:rsidRPr="003255C9" w:rsidRDefault="0074004D" w:rsidP="44F32532">
            <w:pPr>
              <w:rPr>
                <w:rFonts w:ascii="Arial" w:hAnsi="Arial" w:cs="Arial"/>
                <w:sz w:val="20"/>
                <w:szCs w:val="20"/>
              </w:rPr>
            </w:pPr>
            <w:r w:rsidRPr="44F32532">
              <w:rPr>
                <w:rFonts w:ascii="Arial" w:hAnsi="Arial" w:cs="Arial"/>
                <w:sz w:val="20"/>
                <w:szCs w:val="20"/>
              </w:rPr>
              <w:t xml:space="preserve">LIMITATION ON PASS-THROUGH CHARGES </w:t>
            </w:r>
          </w:p>
        </w:tc>
        <w:tc>
          <w:tcPr>
            <w:tcW w:w="726" w:type="pct"/>
          </w:tcPr>
          <w:p w14:paraId="5B70E198" w14:textId="60A8ECCE" w:rsidR="0074004D" w:rsidRPr="003255C9" w:rsidRDefault="003342FE" w:rsidP="44F32532">
            <w:pPr>
              <w:jc w:val="both"/>
              <w:rPr>
                <w:rFonts w:ascii="Arial" w:hAnsi="Arial" w:cs="Arial"/>
                <w:sz w:val="20"/>
                <w:szCs w:val="20"/>
              </w:rPr>
            </w:pPr>
            <w:r w:rsidRPr="44F32532">
              <w:rPr>
                <w:rFonts w:ascii="Arial" w:hAnsi="Arial" w:cs="Arial"/>
                <w:sz w:val="20"/>
                <w:szCs w:val="20"/>
              </w:rPr>
              <w:t>(OCT 2009)</w:t>
            </w:r>
          </w:p>
        </w:tc>
        <w:tc>
          <w:tcPr>
            <w:tcW w:w="1500" w:type="pct"/>
          </w:tcPr>
          <w:p w14:paraId="04194485" w14:textId="2F5F8A7D" w:rsidR="0074004D" w:rsidRPr="003255C9" w:rsidRDefault="0074004D" w:rsidP="44F32532">
            <w:pPr>
              <w:jc w:val="both"/>
              <w:rPr>
                <w:rFonts w:ascii="Arial" w:hAnsi="Arial" w:cs="Arial"/>
                <w:sz w:val="20"/>
                <w:szCs w:val="20"/>
              </w:rPr>
            </w:pPr>
            <w:r w:rsidRPr="44F32532">
              <w:rPr>
                <w:rFonts w:ascii="Arial" w:hAnsi="Arial" w:cs="Arial"/>
                <w:sz w:val="20"/>
                <w:szCs w:val="20"/>
              </w:rPr>
              <w:t xml:space="preserve">Applies if this is a cost-reimbursement subcontract </w:t>
            </w:r>
            <w:proofErr w:type="gramStart"/>
            <w:r w:rsidRPr="44F32532">
              <w:rPr>
                <w:rFonts w:ascii="Arial" w:hAnsi="Arial" w:cs="Arial"/>
                <w:sz w:val="20"/>
                <w:szCs w:val="20"/>
              </w:rPr>
              <w:t>in excess of</w:t>
            </w:r>
            <w:proofErr w:type="gramEnd"/>
            <w:r w:rsidRPr="44F32532">
              <w:rPr>
                <w:rFonts w:ascii="Arial" w:hAnsi="Arial" w:cs="Arial"/>
                <w:sz w:val="20"/>
                <w:szCs w:val="20"/>
              </w:rPr>
              <w:t xml:space="preserve"> $</w:t>
            </w:r>
            <w:r w:rsidR="003136F3" w:rsidRPr="44F32532">
              <w:rPr>
                <w:rFonts w:ascii="Arial" w:hAnsi="Arial" w:cs="Arial"/>
                <w:sz w:val="20"/>
                <w:szCs w:val="20"/>
              </w:rPr>
              <w:t>2</w:t>
            </w:r>
            <w:r w:rsidRPr="44F32532">
              <w:rPr>
                <w:rFonts w:ascii="Arial" w:hAnsi="Arial" w:cs="Arial"/>
                <w:sz w:val="20"/>
                <w:szCs w:val="20"/>
              </w:rPr>
              <w:t>50,000, except if the prime contract to which this contract relates is with DoD, then the clause applies to both cost-reimbursement subcontracts and fixed-price subcontracts, except those identified in 15.408(n)(2)(</w:t>
            </w:r>
            <w:proofErr w:type="spellStart"/>
            <w:r w:rsidRPr="44F32532">
              <w:rPr>
                <w:rFonts w:ascii="Arial" w:hAnsi="Arial" w:cs="Arial"/>
                <w:sz w:val="20"/>
                <w:szCs w:val="20"/>
              </w:rPr>
              <w:t>i</w:t>
            </w:r>
            <w:proofErr w:type="spellEnd"/>
            <w:r w:rsidRPr="44F32532">
              <w:rPr>
                <w:rFonts w:ascii="Arial" w:hAnsi="Arial" w:cs="Arial"/>
                <w:sz w:val="20"/>
                <w:szCs w:val="20"/>
              </w:rPr>
              <w:t>)(B)(2), that exceed $750,000. Notes 4 and 6 apply.)</w:t>
            </w:r>
          </w:p>
        </w:tc>
      </w:tr>
      <w:tr w:rsidR="0074004D" w:rsidRPr="003255C9" w14:paraId="41742B4C" w14:textId="77777777" w:rsidTr="0FCBD48E">
        <w:tc>
          <w:tcPr>
            <w:tcW w:w="1087" w:type="pct"/>
          </w:tcPr>
          <w:p w14:paraId="6C29FDAA" w14:textId="25295B67" w:rsidR="0074004D" w:rsidRPr="003255C9" w:rsidRDefault="0074004D" w:rsidP="44F32532">
            <w:pPr>
              <w:jc w:val="both"/>
              <w:rPr>
                <w:rFonts w:ascii="Arial" w:hAnsi="Arial" w:cs="Arial"/>
                <w:sz w:val="20"/>
                <w:szCs w:val="20"/>
              </w:rPr>
            </w:pPr>
            <w:r w:rsidRPr="44F32532">
              <w:rPr>
                <w:rFonts w:ascii="Arial" w:hAnsi="Arial" w:cs="Arial"/>
                <w:sz w:val="20"/>
                <w:szCs w:val="20"/>
              </w:rPr>
              <w:t>FAR 52.219-8</w:t>
            </w:r>
          </w:p>
        </w:tc>
        <w:tc>
          <w:tcPr>
            <w:tcW w:w="1687" w:type="pct"/>
          </w:tcPr>
          <w:p w14:paraId="21F55C85" w14:textId="42C8E2D3" w:rsidR="0074004D" w:rsidRPr="003255C9" w:rsidRDefault="0074004D" w:rsidP="44F32532">
            <w:pPr>
              <w:rPr>
                <w:rFonts w:ascii="Arial" w:hAnsi="Arial" w:cs="Arial"/>
                <w:sz w:val="20"/>
                <w:szCs w:val="20"/>
              </w:rPr>
            </w:pPr>
            <w:r w:rsidRPr="44F32532">
              <w:rPr>
                <w:rFonts w:ascii="Arial" w:hAnsi="Arial" w:cs="Arial"/>
                <w:sz w:val="20"/>
                <w:szCs w:val="20"/>
              </w:rPr>
              <w:t xml:space="preserve">UTILIZATION OF SMALL BUSINESS CONCERNS </w:t>
            </w:r>
          </w:p>
        </w:tc>
        <w:tc>
          <w:tcPr>
            <w:tcW w:w="726" w:type="pct"/>
          </w:tcPr>
          <w:p w14:paraId="529B28BB" w14:textId="2FB281B5" w:rsidR="0074004D" w:rsidRPr="003255C9" w:rsidRDefault="003342FE" w:rsidP="44F32532">
            <w:pPr>
              <w:jc w:val="both"/>
              <w:rPr>
                <w:rFonts w:ascii="Arial" w:hAnsi="Arial" w:cs="Arial"/>
                <w:sz w:val="20"/>
                <w:szCs w:val="20"/>
              </w:rPr>
            </w:pPr>
            <w:r w:rsidRPr="44F32532">
              <w:rPr>
                <w:rFonts w:ascii="Arial" w:hAnsi="Arial" w:cs="Arial"/>
                <w:sz w:val="20"/>
                <w:szCs w:val="20"/>
              </w:rPr>
              <w:t>(OCT 2018)</w:t>
            </w:r>
          </w:p>
        </w:tc>
        <w:tc>
          <w:tcPr>
            <w:tcW w:w="1500" w:type="pct"/>
          </w:tcPr>
          <w:p w14:paraId="5CEB143C" w14:textId="556D0665" w:rsidR="0074004D" w:rsidRPr="003255C9" w:rsidRDefault="0074004D" w:rsidP="44F32532">
            <w:pPr>
              <w:jc w:val="both"/>
              <w:rPr>
                <w:rFonts w:ascii="Arial" w:hAnsi="Arial" w:cs="Arial"/>
                <w:sz w:val="20"/>
                <w:szCs w:val="20"/>
              </w:rPr>
            </w:pPr>
            <w:r w:rsidRPr="44F32532">
              <w:rPr>
                <w:rFonts w:ascii="Arial" w:hAnsi="Arial" w:cs="Arial"/>
                <w:sz w:val="20"/>
                <w:szCs w:val="20"/>
              </w:rPr>
              <w:t>(Note 8 applies.)</w:t>
            </w:r>
          </w:p>
        </w:tc>
      </w:tr>
      <w:tr w:rsidR="0074004D" w:rsidRPr="003255C9" w14:paraId="39A1D0B0" w14:textId="77777777" w:rsidTr="0FCBD48E">
        <w:tc>
          <w:tcPr>
            <w:tcW w:w="1087" w:type="pct"/>
          </w:tcPr>
          <w:p w14:paraId="2BCCF483" w14:textId="7A95550C" w:rsidR="0074004D" w:rsidRPr="003255C9" w:rsidRDefault="0074004D" w:rsidP="44F32532">
            <w:pPr>
              <w:jc w:val="both"/>
              <w:rPr>
                <w:rFonts w:ascii="Arial" w:hAnsi="Arial" w:cs="Arial"/>
                <w:sz w:val="20"/>
                <w:szCs w:val="20"/>
              </w:rPr>
            </w:pPr>
            <w:r w:rsidRPr="44F32532">
              <w:rPr>
                <w:rFonts w:ascii="Arial" w:hAnsi="Arial" w:cs="Arial"/>
                <w:sz w:val="20"/>
                <w:szCs w:val="20"/>
              </w:rPr>
              <w:t>FAR 52.219-9</w:t>
            </w:r>
          </w:p>
        </w:tc>
        <w:tc>
          <w:tcPr>
            <w:tcW w:w="1687" w:type="pct"/>
          </w:tcPr>
          <w:p w14:paraId="70CCFD09" w14:textId="0A305AB8" w:rsidR="0074004D" w:rsidRPr="003255C9" w:rsidRDefault="0074004D" w:rsidP="44F32532">
            <w:pPr>
              <w:rPr>
                <w:rFonts w:ascii="Arial" w:hAnsi="Arial" w:cs="Arial"/>
                <w:sz w:val="20"/>
                <w:szCs w:val="20"/>
              </w:rPr>
            </w:pPr>
            <w:r w:rsidRPr="44F32532">
              <w:rPr>
                <w:rFonts w:ascii="Arial" w:hAnsi="Arial" w:cs="Arial"/>
                <w:sz w:val="20"/>
                <w:szCs w:val="20"/>
              </w:rPr>
              <w:t xml:space="preserve">SMALL BUSINESS SUBCONTRACTING PLAN </w:t>
            </w:r>
          </w:p>
        </w:tc>
        <w:tc>
          <w:tcPr>
            <w:tcW w:w="726" w:type="pct"/>
          </w:tcPr>
          <w:p w14:paraId="350A8EE0" w14:textId="7C1506C7" w:rsidR="0074004D" w:rsidRPr="003255C9" w:rsidRDefault="003342FE" w:rsidP="44F32532">
            <w:pPr>
              <w:jc w:val="both"/>
              <w:rPr>
                <w:rFonts w:ascii="Arial" w:hAnsi="Arial" w:cs="Arial"/>
                <w:sz w:val="20"/>
                <w:szCs w:val="20"/>
              </w:rPr>
            </w:pPr>
            <w:r w:rsidRPr="44F32532">
              <w:rPr>
                <w:rFonts w:ascii="Arial" w:hAnsi="Arial" w:cs="Arial"/>
                <w:sz w:val="20"/>
                <w:szCs w:val="20"/>
              </w:rPr>
              <w:t>(AUG 2018)</w:t>
            </w:r>
          </w:p>
        </w:tc>
        <w:tc>
          <w:tcPr>
            <w:tcW w:w="1500" w:type="pct"/>
          </w:tcPr>
          <w:p w14:paraId="03143780" w14:textId="4B5FCB64"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$700,000 except the clause does not apply if Subcontractor is a small business concern. Note 2 is applicable to paragraph (c) only. Subcontractor's subcontracting plan is incorporated herein by reference. Note 8 applies.)</w:t>
            </w:r>
          </w:p>
        </w:tc>
      </w:tr>
      <w:tr w:rsidR="001D274D" w:rsidRPr="003255C9" w14:paraId="4ACF773E" w14:textId="77777777" w:rsidTr="0FCBD48E">
        <w:tc>
          <w:tcPr>
            <w:tcW w:w="1087" w:type="pct"/>
          </w:tcPr>
          <w:p w14:paraId="441E0695" w14:textId="560EE9B9" w:rsidR="001D274D" w:rsidRPr="003255C9" w:rsidRDefault="001D274D" w:rsidP="44F32532">
            <w:pPr>
              <w:jc w:val="both"/>
              <w:rPr>
                <w:rFonts w:ascii="Arial" w:hAnsi="Arial" w:cs="Arial"/>
                <w:sz w:val="20"/>
                <w:szCs w:val="20"/>
              </w:rPr>
            </w:pPr>
            <w:r w:rsidRPr="44F32532">
              <w:rPr>
                <w:rFonts w:ascii="Arial" w:hAnsi="Arial" w:cs="Arial"/>
                <w:sz w:val="20"/>
                <w:szCs w:val="20"/>
              </w:rPr>
              <w:t>FAR 52.219-16</w:t>
            </w:r>
          </w:p>
        </w:tc>
        <w:tc>
          <w:tcPr>
            <w:tcW w:w="1687" w:type="pct"/>
          </w:tcPr>
          <w:p w14:paraId="4EEF5BE4" w14:textId="4D767BF4" w:rsidR="001D274D" w:rsidRPr="003255C9" w:rsidRDefault="001D274D" w:rsidP="44F32532">
            <w:pPr>
              <w:rPr>
                <w:rFonts w:ascii="Arial" w:hAnsi="Arial" w:cs="Arial"/>
                <w:sz w:val="20"/>
                <w:szCs w:val="20"/>
              </w:rPr>
            </w:pPr>
            <w:r w:rsidRPr="44F32532">
              <w:rPr>
                <w:rFonts w:ascii="Arial" w:hAnsi="Arial" w:cs="Arial"/>
                <w:sz w:val="20"/>
                <w:szCs w:val="20"/>
              </w:rPr>
              <w:t>LIQUIDATED DAMAGES – SUBCONTRACTING PLAN</w:t>
            </w:r>
          </w:p>
        </w:tc>
        <w:tc>
          <w:tcPr>
            <w:tcW w:w="726" w:type="pct"/>
          </w:tcPr>
          <w:p w14:paraId="4FA52AE5" w14:textId="140251E5" w:rsidR="001D274D" w:rsidRPr="003255C9" w:rsidRDefault="001D274D" w:rsidP="44F32532">
            <w:pPr>
              <w:jc w:val="both"/>
              <w:rPr>
                <w:rFonts w:ascii="Arial" w:hAnsi="Arial" w:cs="Arial"/>
                <w:sz w:val="20"/>
                <w:szCs w:val="20"/>
              </w:rPr>
            </w:pPr>
            <w:r w:rsidRPr="44F32532">
              <w:rPr>
                <w:rFonts w:ascii="Arial" w:hAnsi="Arial" w:cs="Arial"/>
                <w:sz w:val="20"/>
                <w:szCs w:val="20"/>
              </w:rPr>
              <w:t>(JAN 1999)</w:t>
            </w:r>
          </w:p>
        </w:tc>
        <w:tc>
          <w:tcPr>
            <w:tcW w:w="1500" w:type="pct"/>
          </w:tcPr>
          <w:p w14:paraId="0E6B70B5" w14:textId="77777777" w:rsidR="001D274D" w:rsidRPr="003255C9" w:rsidRDefault="001D274D" w:rsidP="44F32532">
            <w:pPr>
              <w:jc w:val="both"/>
              <w:rPr>
                <w:rFonts w:ascii="Arial" w:hAnsi="Arial" w:cs="Arial"/>
                <w:sz w:val="20"/>
                <w:szCs w:val="20"/>
              </w:rPr>
            </w:pPr>
          </w:p>
        </w:tc>
      </w:tr>
      <w:tr w:rsidR="00534C31" w:rsidRPr="003255C9" w14:paraId="7A78B351" w14:textId="77777777" w:rsidTr="0FCBD48E">
        <w:tc>
          <w:tcPr>
            <w:tcW w:w="1087" w:type="pct"/>
          </w:tcPr>
          <w:p w14:paraId="665397C7" w14:textId="312918E9" w:rsidR="00534C31" w:rsidRPr="003255C9" w:rsidRDefault="00534C31" w:rsidP="44F32532">
            <w:pPr>
              <w:jc w:val="both"/>
              <w:rPr>
                <w:rFonts w:ascii="Arial" w:hAnsi="Arial" w:cs="Arial"/>
                <w:sz w:val="20"/>
                <w:szCs w:val="20"/>
              </w:rPr>
            </w:pPr>
            <w:r w:rsidRPr="44F32532">
              <w:rPr>
                <w:rFonts w:ascii="Arial" w:hAnsi="Arial" w:cs="Arial"/>
                <w:sz w:val="20"/>
                <w:szCs w:val="20"/>
              </w:rPr>
              <w:t>FAR 52.219-28</w:t>
            </w:r>
          </w:p>
        </w:tc>
        <w:tc>
          <w:tcPr>
            <w:tcW w:w="1687" w:type="pct"/>
          </w:tcPr>
          <w:p w14:paraId="2FF288A2" w14:textId="29D88DE7" w:rsidR="00534C31" w:rsidRPr="003255C9" w:rsidRDefault="00534C31" w:rsidP="44F32532">
            <w:pPr>
              <w:rPr>
                <w:rFonts w:ascii="Arial" w:hAnsi="Arial" w:cs="Arial"/>
                <w:sz w:val="20"/>
                <w:szCs w:val="20"/>
              </w:rPr>
            </w:pPr>
            <w:r w:rsidRPr="44F32532">
              <w:rPr>
                <w:rFonts w:ascii="Arial" w:hAnsi="Arial" w:cs="Arial"/>
                <w:sz w:val="20"/>
                <w:szCs w:val="20"/>
              </w:rPr>
              <w:t xml:space="preserve">POST-AWARD SMALL BUSINESS PROGRAM REPRESENTATION </w:t>
            </w:r>
          </w:p>
        </w:tc>
        <w:tc>
          <w:tcPr>
            <w:tcW w:w="726" w:type="pct"/>
          </w:tcPr>
          <w:p w14:paraId="06707271" w14:textId="6E28748B" w:rsidR="00534C31" w:rsidRPr="003255C9" w:rsidRDefault="00534C31" w:rsidP="44F32532">
            <w:pPr>
              <w:jc w:val="both"/>
              <w:rPr>
                <w:rFonts w:ascii="Arial" w:hAnsi="Arial" w:cs="Arial"/>
                <w:sz w:val="20"/>
                <w:szCs w:val="20"/>
              </w:rPr>
            </w:pPr>
            <w:r w:rsidRPr="44F32532">
              <w:rPr>
                <w:rFonts w:ascii="Arial" w:hAnsi="Arial" w:cs="Arial"/>
                <w:sz w:val="20"/>
                <w:szCs w:val="20"/>
              </w:rPr>
              <w:t>(MAR 2020)</w:t>
            </w:r>
          </w:p>
        </w:tc>
        <w:tc>
          <w:tcPr>
            <w:tcW w:w="1500" w:type="pct"/>
          </w:tcPr>
          <w:p w14:paraId="22E30662" w14:textId="77777777" w:rsidR="00534C31" w:rsidRPr="003255C9" w:rsidRDefault="00534C31" w:rsidP="44F32532">
            <w:pPr>
              <w:jc w:val="both"/>
              <w:rPr>
                <w:rFonts w:ascii="Arial" w:hAnsi="Arial" w:cs="Arial"/>
                <w:sz w:val="20"/>
                <w:szCs w:val="20"/>
              </w:rPr>
            </w:pPr>
          </w:p>
        </w:tc>
      </w:tr>
      <w:tr w:rsidR="00534C31" w:rsidRPr="003255C9" w14:paraId="7A1B0A9D" w14:textId="77777777" w:rsidTr="0FCBD48E">
        <w:tc>
          <w:tcPr>
            <w:tcW w:w="1087" w:type="pct"/>
          </w:tcPr>
          <w:p w14:paraId="0D1AFBDE" w14:textId="2E9A3CAE" w:rsidR="00534C31" w:rsidRPr="003255C9" w:rsidRDefault="00534C31" w:rsidP="44F32532">
            <w:pPr>
              <w:jc w:val="both"/>
              <w:rPr>
                <w:rFonts w:ascii="Arial" w:hAnsi="Arial" w:cs="Arial"/>
                <w:sz w:val="20"/>
                <w:szCs w:val="20"/>
              </w:rPr>
            </w:pPr>
            <w:r w:rsidRPr="44F32532">
              <w:rPr>
                <w:rFonts w:ascii="Arial" w:hAnsi="Arial" w:cs="Arial"/>
                <w:sz w:val="20"/>
                <w:szCs w:val="20"/>
              </w:rPr>
              <w:lastRenderedPageBreak/>
              <w:t>FAR 52.222-3</w:t>
            </w:r>
          </w:p>
        </w:tc>
        <w:tc>
          <w:tcPr>
            <w:tcW w:w="1687" w:type="pct"/>
          </w:tcPr>
          <w:p w14:paraId="5F3D3728" w14:textId="4A26E54F" w:rsidR="00534C31" w:rsidRPr="003255C9" w:rsidRDefault="00534C31" w:rsidP="44F32532">
            <w:pPr>
              <w:rPr>
                <w:rFonts w:ascii="Arial" w:hAnsi="Arial" w:cs="Arial"/>
                <w:sz w:val="20"/>
                <w:szCs w:val="20"/>
              </w:rPr>
            </w:pPr>
            <w:r w:rsidRPr="44F32532">
              <w:rPr>
                <w:rFonts w:ascii="Arial" w:hAnsi="Arial" w:cs="Arial"/>
                <w:sz w:val="20"/>
                <w:szCs w:val="20"/>
              </w:rPr>
              <w:t>CONVICT LABOR</w:t>
            </w:r>
          </w:p>
        </w:tc>
        <w:tc>
          <w:tcPr>
            <w:tcW w:w="726" w:type="pct"/>
          </w:tcPr>
          <w:p w14:paraId="4A79EC9F" w14:textId="3C81E407" w:rsidR="00534C31" w:rsidRPr="003255C9" w:rsidRDefault="00534C31" w:rsidP="44F32532">
            <w:pPr>
              <w:jc w:val="both"/>
              <w:rPr>
                <w:rFonts w:ascii="Arial" w:hAnsi="Arial" w:cs="Arial"/>
                <w:sz w:val="20"/>
                <w:szCs w:val="20"/>
              </w:rPr>
            </w:pPr>
            <w:r w:rsidRPr="44F32532">
              <w:rPr>
                <w:rFonts w:ascii="Arial" w:hAnsi="Arial" w:cs="Arial"/>
                <w:sz w:val="20"/>
                <w:szCs w:val="20"/>
              </w:rPr>
              <w:t>(JUN 2003)</w:t>
            </w:r>
          </w:p>
        </w:tc>
        <w:tc>
          <w:tcPr>
            <w:tcW w:w="1500" w:type="pct"/>
          </w:tcPr>
          <w:p w14:paraId="4277699A" w14:textId="77777777" w:rsidR="00534C31" w:rsidRPr="003255C9" w:rsidRDefault="00534C31" w:rsidP="44F32532">
            <w:pPr>
              <w:jc w:val="both"/>
              <w:rPr>
                <w:rFonts w:ascii="Arial" w:hAnsi="Arial" w:cs="Arial"/>
                <w:sz w:val="20"/>
                <w:szCs w:val="20"/>
              </w:rPr>
            </w:pPr>
          </w:p>
        </w:tc>
      </w:tr>
      <w:tr w:rsidR="00534C31" w:rsidRPr="003255C9" w14:paraId="10D10243" w14:textId="77777777" w:rsidTr="0FCBD48E">
        <w:tc>
          <w:tcPr>
            <w:tcW w:w="1087" w:type="pct"/>
          </w:tcPr>
          <w:p w14:paraId="539E9BEC" w14:textId="31B84273" w:rsidR="00534C31" w:rsidRPr="003255C9" w:rsidRDefault="00534C31" w:rsidP="44F32532">
            <w:pPr>
              <w:jc w:val="both"/>
              <w:rPr>
                <w:rFonts w:ascii="Arial" w:hAnsi="Arial" w:cs="Arial"/>
                <w:sz w:val="20"/>
                <w:szCs w:val="20"/>
              </w:rPr>
            </w:pPr>
            <w:r w:rsidRPr="44F32532">
              <w:rPr>
                <w:rFonts w:ascii="Arial" w:hAnsi="Arial" w:cs="Arial"/>
                <w:sz w:val="20"/>
                <w:szCs w:val="20"/>
              </w:rPr>
              <w:t xml:space="preserve">FAR </w:t>
            </w:r>
            <w:r w:rsidR="00B7293A" w:rsidRPr="44F32532">
              <w:rPr>
                <w:rFonts w:ascii="Arial" w:hAnsi="Arial" w:cs="Arial"/>
                <w:sz w:val="20"/>
                <w:szCs w:val="20"/>
              </w:rPr>
              <w:t>52.222-17</w:t>
            </w:r>
          </w:p>
        </w:tc>
        <w:tc>
          <w:tcPr>
            <w:tcW w:w="1687" w:type="pct"/>
          </w:tcPr>
          <w:p w14:paraId="06D08BAC" w14:textId="681DDEB1" w:rsidR="00534C31" w:rsidRPr="003255C9" w:rsidRDefault="00B7293A" w:rsidP="44F32532">
            <w:pPr>
              <w:rPr>
                <w:rFonts w:ascii="Arial" w:hAnsi="Arial" w:cs="Arial"/>
                <w:sz w:val="20"/>
                <w:szCs w:val="20"/>
              </w:rPr>
            </w:pPr>
            <w:r w:rsidRPr="44F32532">
              <w:rPr>
                <w:rFonts w:ascii="Arial" w:hAnsi="Arial" w:cs="Arial"/>
                <w:sz w:val="20"/>
                <w:szCs w:val="20"/>
              </w:rPr>
              <w:t>NONDISPLACEMENT OF QUALIFIED WORKERS</w:t>
            </w:r>
          </w:p>
        </w:tc>
        <w:tc>
          <w:tcPr>
            <w:tcW w:w="726" w:type="pct"/>
          </w:tcPr>
          <w:p w14:paraId="098AFE49" w14:textId="4FD755EE" w:rsidR="00534C31" w:rsidRPr="003255C9" w:rsidRDefault="00B7293A"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449DDDC" w14:textId="7AD107B9" w:rsidR="00534C31" w:rsidRPr="003255C9" w:rsidRDefault="00B7293A" w:rsidP="44F32532">
            <w:pPr>
              <w:jc w:val="both"/>
              <w:rPr>
                <w:rFonts w:ascii="Arial" w:hAnsi="Arial" w:cs="Arial"/>
                <w:sz w:val="20"/>
                <w:szCs w:val="20"/>
              </w:rPr>
            </w:pPr>
            <w:r w:rsidRPr="44F32532">
              <w:rPr>
                <w:rFonts w:ascii="Arial" w:hAnsi="Arial" w:cs="Arial"/>
                <w:sz w:val="20"/>
                <w:szCs w:val="20"/>
              </w:rPr>
              <w:t>Paragraphs (b) through (c) apply to subcontracts exceeding $</w:t>
            </w:r>
            <w:r w:rsidR="003136F3" w:rsidRPr="44F32532">
              <w:rPr>
                <w:rFonts w:ascii="Arial" w:hAnsi="Arial" w:cs="Arial"/>
                <w:sz w:val="20"/>
                <w:szCs w:val="20"/>
              </w:rPr>
              <w:t>25</w:t>
            </w:r>
            <w:r w:rsidRPr="44F32532">
              <w:rPr>
                <w:rFonts w:ascii="Arial" w:hAnsi="Arial" w:cs="Arial"/>
                <w:sz w:val="20"/>
                <w:szCs w:val="20"/>
              </w:rPr>
              <w:t xml:space="preserve">0,000; the subcontractor will provide the </w:t>
            </w:r>
            <w:r w:rsidR="000C53C1" w:rsidRPr="44F32532">
              <w:rPr>
                <w:rFonts w:ascii="Arial" w:hAnsi="Arial" w:cs="Arial"/>
                <w:sz w:val="20"/>
                <w:szCs w:val="20"/>
              </w:rPr>
              <w:t xml:space="preserve">Prime </w:t>
            </w:r>
            <w:r w:rsidRPr="44F32532">
              <w:rPr>
                <w:rFonts w:ascii="Arial" w:hAnsi="Arial" w:cs="Arial"/>
                <w:sz w:val="20"/>
                <w:szCs w:val="20"/>
              </w:rPr>
              <w:t xml:space="preserve">contractor with the information about the service employees of the subcontractor needed by the </w:t>
            </w:r>
            <w:r w:rsidR="000C53C1" w:rsidRPr="44F32532">
              <w:rPr>
                <w:rFonts w:ascii="Arial" w:hAnsi="Arial" w:cs="Arial"/>
                <w:sz w:val="20"/>
                <w:szCs w:val="20"/>
              </w:rPr>
              <w:t xml:space="preserve">Prime </w:t>
            </w:r>
            <w:r w:rsidRPr="44F32532">
              <w:rPr>
                <w:rFonts w:ascii="Arial" w:hAnsi="Arial" w:cs="Arial"/>
                <w:sz w:val="20"/>
                <w:szCs w:val="20"/>
              </w:rPr>
              <w:t>contractor to comply with paragraphs (d) and (e); and recordkeeping requirements of paragraph (f)</w:t>
            </w:r>
          </w:p>
        </w:tc>
      </w:tr>
      <w:tr w:rsidR="00B7293A" w:rsidRPr="003255C9" w14:paraId="6E500DCB" w14:textId="77777777" w:rsidTr="0FCBD48E">
        <w:tc>
          <w:tcPr>
            <w:tcW w:w="1087" w:type="pct"/>
          </w:tcPr>
          <w:p w14:paraId="049A5F83" w14:textId="358BDE19" w:rsidR="00B7293A" w:rsidRPr="003255C9" w:rsidRDefault="00B7293A" w:rsidP="44F32532">
            <w:pPr>
              <w:jc w:val="both"/>
              <w:rPr>
                <w:rFonts w:ascii="Arial" w:hAnsi="Arial" w:cs="Arial"/>
                <w:sz w:val="20"/>
                <w:szCs w:val="20"/>
              </w:rPr>
            </w:pPr>
            <w:r w:rsidRPr="44F32532">
              <w:rPr>
                <w:rFonts w:ascii="Arial" w:hAnsi="Arial" w:cs="Arial"/>
                <w:sz w:val="20"/>
                <w:szCs w:val="20"/>
              </w:rPr>
              <w:t>FAR 52.222-20</w:t>
            </w:r>
          </w:p>
        </w:tc>
        <w:tc>
          <w:tcPr>
            <w:tcW w:w="1687" w:type="pct"/>
          </w:tcPr>
          <w:p w14:paraId="314EE494" w14:textId="0DFC5612" w:rsidR="00B7293A" w:rsidRPr="003255C9" w:rsidRDefault="00B7293A" w:rsidP="44F32532">
            <w:pPr>
              <w:rPr>
                <w:rFonts w:ascii="Arial" w:hAnsi="Arial" w:cs="Arial"/>
                <w:sz w:val="20"/>
                <w:szCs w:val="20"/>
              </w:rPr>
            </w:pPr>
            <w:r w:rsidRPr="44F32532">
              <w:rPr>
                <w:rFonts w:ascii="Arial" w:hAnsi="Arial" w:cs="Arial"/>
                <w:sz w:val="20"/>
                <w:szCs w:val="20"/>
              </w:rPr>
              <w:t>CONTRACTS FOR MATERIALS, SUPPLIES, ARTICLES, AND EQUIPMENT EXCEEDING $15,000</w:t>
            </w:r>
          </w:p>
        </w:tc>
        <w:tc>
          <w:tcPr>
            <w:tcW w:w="726" w:type="pct"/>
          </w:tcPr>
          <w:p w14:paraId="3AA3E040" w14:textId="1CF9844D" w:rsidR="00B7293A" w:rsidRPr="003255C9" w:rsidRDefault="00B7293A"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BDED2F6" w14:textId="77777777" w:rsidR="00B7293A" w:rsidRPr="003255C9" w:rsidRDefault="00B7293A" w:rsidP="44F32532">
            <w:pPr>
              <w:jc w:val="both"/>
              <w:rPr>
                <w:rFonts w:ascii="Arial" w:hAnsi="Arial" w:cs="Arial"/>
                <w:sz w:val="20"/>
                <w:szCs w:val="20"/>
              </w:rPr>
            </w:pPr>
          </w:p>
        </w:tc>
      </w:tr>
      <w:tr w:rsidR="0074004D" w:rsidRPr="003255C9" w14:paraId="3282A34B" w14:textId="77777777" w:rsidTr="0FCBD48E">
        <w:tc>
          <w:tcPr>
            <w:tcW w:w="1087" w:type="pct"/>
          </w:tcPr>
          <w:p w14:paraId="5701771D" w14:textId="2E8707A2" w:rsidR="0074004D" w:rsidRPr="003255C9" w:rsidRDefault="0074004D" w:rsidP="44F32532">
            <w:pPr>
              <w:jc w:val="both"/>
              <w:rPr>
                <w:rFonts w:ascii="Arial" w:hAnsi="Arial" w:cs="Arial"/>
                <w:sz w:val="20"/>
                <w:szCs w:val="20"/>
              </w:rPr>
            </w:pPr>
            <w:r w:rsidRPr="44F32532">
              <w:rPr>
                <w:rFonts w:ascii="Arial" w:hAnsi="Arial" w:cs="Arial"/>
                <w:sz w:val="20"/>
                <w:szCs w:val="20"/>
              </w:rPr>
              <w:t>FAR 52.222-21</w:t>
            </w:r>
          </w:p>
        </w:tc>
        <w:tc>
          <w:tcPr>
            <w:tcW w:w="1687" w:type="pct"/>
          </w:tcPr>
          <w:p w14:paraId="6E4381E7" w14:textId="24B77C35" w:rsidR="0074004D" w:rsidRPr="003255C9" w:rsidRDefault="0074004D" w:rsidP="44F32532">
            <w:pPr>
              <w:rPr>
                <w:rFonts w:ascii="Arial" w:hAnsi="Arial" w:cs="Arial"/>
                <w:sz w:val="20"/>
                <w:szCs w:val="20"/>
              </w:rPr>
            </w:pPr>
            <w:r w:rsidRPr="44F32532">
              <w:rPr>
                <w:rFonts w:ascii="Arial" w:hAnsi="Arial" w:cs="Arial"/>
                <w:sz w:val="20"/>
                <w:szCs w:val="20"/>
              </w:rPr>
              <w:t xml:space="preserve">PROHIBITION OF SEGREGATED FACILITIES </w:t>
            </w:r>
          </w:p>
        </w:tc>
        <w:tc>
          <w:tcPr>
            <w:tcW w:w="726" w:type="pct"/>
          </w:tcPr>
          <w:p w14:paraId="461898AE" w14:textId="2E24CFC0" w:rsidR="0074004D" w:rsidRPr="003255C9" w:rsidRDefault="003342FE" w:rsidP="44F32532">
            <w:pPr>
              <w:jc w:val="both"/>
              <w:rPr>
                <w:rFonts w:ascii="Arial" w:hAnsi="Arial" w:cs="Arial"/>
                <w:sz w:val="20"/>
                <w:szCs w:val="20"/>
              </w:rPr>
            </w:pPr>
            <w:r w:rsidRPr="44F32532">
              <w:rPr>
                <w:rFonts w:ascii="Arial" w:hAnsi="Arial" w:cs="Arial"/>
                <w:sz w:val="20"/>
                <w:szCs w:val="20"/>
              </w:rPr>
              <w:t>(APR 2015)</w:t>
            </w:r>
          </w:p>
        </w:tc>
        <w:tc>
          <w:tcPr>
            <w:tcW w:w="1500" w:type="pct"/>
          </w:tcPr>
          <w:p w14:paraId="270EB595" w14:textId="05526C7D" w:rsidR="0074004D" w:rsidRPr="003255C9" w:rsidRDefault="0074004D" w:rsidP="44F32532">
            <w:pPr>
              <w:jc w:val="both"/>
              <w:rPr>
                <w:rFonts w:ascii="Arial" w:hAnsi="Arial" w:cs="Arial"/>
                <w:sz w:val="20"/>
                <w:szCs w:val="20"/>
              </w:rPr>
            </w:pPr>
            <w:r w:rsidRPr="44F32532">
              <w:rPr>
                <w:rFonts w:ascii="Arial" w:hAnsi="Arial" w:cs="Arial"/>
                <w:sz w:val="20"/>
                <w:szCs w:val="20"/>
              </w:rPr>
              <w:t>(Note 8 applies.)</w:t>
            </w:r>
          </w:p>
          <w:p w14:paraId="2EDB6A1D" w14:textId="77777777" w:rsidR="0074004D" w:rsidRPr="003255C9" w:rsidRDefault="0074004D" w:rsidP="44F32532">
            <w:pPr>
              <w:jc w:val="both"/>
              <w:rPr>
                <w:rFonts w:ascii="Arial" w:hAnsi="Arial" w:cs="Arial"/>
                <w:sz w:val="20"/>
                <w:szCs w:val="20"/>
              </w:rPr>
            </w:pPr>
          </w:p>
        </w:tc>
      </w:tr>
      <w:tr w:rsidR="0074004D" w:rsidRPr="003255C9" w14:paraId="6B01FC2C" w14:textId="77777777" w:rsidTr="0FCBD48E">
        <w:tc>
          <w:tcPr>
            <w:tcW w:w="1087" w:type="pct"/>
          </w:tcPr>
          <w:p w14:paraId="30396D36" w14:textId="22238598" w:rsidR="0074004D" w:rsidRPr="003255C9" w:rsidRDefault="0074004D" w:rsidP="44F32532">
            <w:pPr>
              <w:jc w:val="both"/>
              <w:rPr>
                <w:rFonts w:ascii="Arial" w:hAnsi="Arial" w:cs="Arial"/>
                <w:sz w:val="20"/>
                <w:szCs w:val="20"/>
              </w:rPr>
            </w:pPr>
            <w:r w:rsidRPr="44F32532">
              <w:rPr>
                <w:rFonts w:ascii="Arial" w:hAnsi="Arial" w:cs="Arial"/>
                <w:sz w:val="20"/>
                <w:szCs w:val="20"/>
              </w:rPr>
              <w:t>FAR 52.222-26</w:t>
            </w:r>
          </w:p>
        </w:tc>
        <w:tc>
          <w:tcPr>
            <w:tcW w:w="1687" w:type="pct"/>
          </w:tcPr>
          <w:p w14:paraId="261F8A29" w14:textId="2A817B33" w:rsidR="0074004D" w:rsidRPr="003255C9" w:rsidRDefault="0074004D" w:rsidP="44F32532">
            <w:pPr>
              <w:rPr>
                <w:rFonts w:ascii="Arial" w:hAnsi="Arial" w:cs="Arial"/>
                <w:sz w:val="20"/>
                <w:szCs w:val="20"/>
              </w:rPr>
            </w:pPr>
            <w:r w:rsidRPr="44F32532">
              <w:rPr>
                <w:rFonts w:ascii="Arial" w:hAnsi="Arial" w:cs="Arial"/>
                <w:sz w:val="20"/>
                <w:szCs w:val="20"/>
              </w:rPr>
              <w:t xml:space="preserve">EQUAL OPPORTUNITY </w:t>
            </w:r>
          </w:p>
        </w:tc>
        <w:tc>
          <w:tcPr>
            <w:tcW w:w="726" w:type="pct"/>
          </w:tcPr>
          <w:p w14:paraId="126CB85C" w14:textId="44601F48" w:rsidR="0074004D" w:rsidRPr="003255C9" w:rsidRDefault="003342FE" w:rsidP="44F32532">
            <w:pPr>
              <w:jc w:val="both"/>
              <w:rPr>
                <w:rFonts w:ascii="Arial" w:hAnsi="Arial" w:cs="Arial"/>
                <w:sz w:val="20"/>
                <w:szCs w:val="20"/>
              </w:rPr>
            </w:pPr>
            <w:r w:rsidRPr="44F32532">
              <w:rPr>
                <w:rFonts w:ascii="Arial" w:hAnsi="Arial" w:cs="Arial"/>
                <w:sz w:val="20"/>
                <w:szCs w:val="20"/>
              </w:rPr>
              <w:t>(SEP 2016)</w:t>
            </w:r>
          </w:p>
        </w:tc>
        <w:tc>
          <w:tcPr>
            <w:tcW w:w="1500" w:type="pct"/>
          </w:tcPr>
          <w:p w14:paraId="2303FCB2" w14:textId="55D2C8C3" w:rsidR="0074004D" w:rsidRPr="003255C9" w:rsidRDefault="0074004D" w:rsidP="44F32532">
            <w:pPr>
              <w:jc w:val="both"/>
              <w:rPr>
                <w:rFonts w:ascii="Arial" w:hAnsi="Arial" w:cs="Arial"/>
                <w:sz w:val="20"/>
                <w:szCs w:val="20"/>
              </w:rPr>
            </w:pPr>
            <w:r w:rsidRPr="44F32532">
              <w:rPr>
                <w:rFonts w:ascii="Arial" w:hAnsi="Arial" w:cs="Arial"/>
                <w:sz w:val="20"/>
                <w:szCs w:val="20"/>
              </w:rPr>
              <w:t>(Note 8 applies.)</w:t>
            </w:r>
          </w:p>
        </w:tc>
      </w:tr>
      <w:tr w:rsidR="0074004D" w:rsidRPr="003255C9" w14:paraId="1E8D7309" w14:textId="77777777" w:rsidTr="0FCBD48E">
        <w:tc>
          <w:tcPr>
            <w:tcW w:w="1087" w:type="pct"/>
          </w:tcPr>
          <w:p w14:paraId="7B9AA108" w14:textId="59DE1D7E" w:rsidR="0074004D" w:rsidRPr="003255C9" w:rsidRDefault="0074004D" w:rsidP="44F32532">
            <w:pPr>
              <w:jc w:val="both"/>
              <w:rPr>
                <w:rFonts w:ascii="Arial" w:hAnsi="Arial" w:cs="Arial"/>
                <w:sz w:val="20"/>
                <w:szCs w:val="20"/>
              </w:rPr>
            </w:pPr>
            <w:r w:rsidRPr="44F32532">
              <w:rPr>
                <w:rFonts w:ascii="Arial" w:hAnsi="Arial" w:cs="Arial"/>
                <w:sz w:val="20"/>
                <w:szCs w:val="20"/>
              </w:rPr>
              <w:t>FAR 52.222-29</w:t>
            </w:r>
          </w:p>
        </w:tc>
        <w:tc>
          <w:tcPr>
            <w:tcW w:w="1687" w:type="pct"/>
          </w:tcPr>
          <w:p w14:paraId="7620B13B" w14:textId="2FEEA851" w:rsidR="0074004D" w:rsidRPr="003255C9" w:rsidRDefault="0074004D" w:rsidP="44F32532">
            <w:pPr>
              <w:rPr>
                <w:rFonts w:ascii="Arial" w:hAnsi="Arial" w:cs="Arial"/>
                <w:sz w:val="20"/>
                <w:szCs w:val="20"/>
              </w:rPr>
            </w:pPr>
            <w:r w:rsidRPr="44F32532">
              <w:rPr>
                <w:rFonts w:ascii="Arial" w:hAnsi="Arial" w:cs="Arial"/>
                <w:sz w:val="20"/>
                <w:szCs w:val="20"/>
              </w:rPr>
              <w:t xml:space="preserve">NOTIFICATION OF VISA DENIAL </w:t>
            </w:r>
          </w:p>
        </w:tc>
        <w:tc>
          <w:tcPr>
            <w:tcW w:w="726" w:type="pct"/>
          </w:tcPr>
          <w:p w14:paraId="1980640F" w14:textId="71BC0111" w:rsidR="0074004D" w:rsidRPr="003255C9" w:rsidRDefault="003342FE" w:rsidP="44F32532">
            <w:pPr>
              <w:jc w:val="both"/>
              <w:rPr>
                <w:rFonts w:ascii="Arial" w:hAnsi="Arial" w:cs="Arial"/>
                <w:sz w:val="20"/>
                <w:szCs w:val="20"/>
              </w:rPr>
            </w:pPr>
            <w:r w:rsidRPr="44F32532">
              <w:rPr>
                <w:rFonts w:ascii="Arial" w:hAnsi="Arial" w:cs="Arial"/>
                <w:sz w:val="20"/>
                <w:szCs w:val="20"/>
              </w:rPr>
              <w:t>(APR 2015)</w:t>
            </w:r>
          </w:p>
        </w:tc>
        <w:tc>
          <w:tcPr>
            <w:tcW w:w="1500" w:type="pct"/>
          </w:tcPr>
          <w:p w14:paraId="5F3C120D" w14:textId="43511ADD" w:rsidR="0074004D" w:rsidRPr="003255C9" w:rsidRDefault="0074004D" w:rsidP="44F32532">
            <w:pPr>
              <w:jc w:val="both"/>
              <w:rPr>
                <w:rFonts w:ascii="Arial" w:hAnsi="Arial" w:cs="Arial"/>
                <w:sz w:val="20"/>
                <w:szCs w:val="20"/>
              </w:rPr>
            </w:pPr>
          </w:p>
        </w:tc>
      </w:tr>
      <w:tr w:rsidR="00624080" w:rsidRPr="003255C9" w14:paraId="7EE27594" w14:textId="77777777" w:rsidTr="0FCBD48E">
        <w:tc>
          <w:tcPr>
            <w:tcW w:w="1087" w:type="pct"/>
          </w:tcPr>
          <w:p w14:paraId="584756C5" w14:textId="29D11920" w:rsidR="00624080" w:rsidRPr="003255C9" w:rsidRDefault="00624080" w:rsidP="44F32532">
            <w:pPr>
              <w:jc w:val="both"/>
              <w:rPr>
                <w:rFonts w:ascii="Arial" w:hAnsi="Arial" w:cs="Arial"/>
                <w:sz w:val="20"/>
                <w:szCs w:val="20"/>
              </w:rPr>
            </w:pPr>
            <w:r w:rsidRPr="44F32532">
              <w:rPr>
                <w:rFonts w:ascii="Arial" w:hAnsi="Arial" w:cs="Arial"/>
                <w:sz w:val="20"/>
                <w:szCs w:val="20"/>
              </w:rPr>
              <w:t>FAR 52.222-37</w:t>
            </w:r>
          </w:p>
        </w:tc>
        <w:tc>
          <w:tcPr>
            <w:tcW w:w="1687" w:type="pct"/>
          </w:tcPr>
          <w:p w14:paraId="43D8B1B6" w14:textId="4AC3A47B" w:rsidR="00624080" w:rsidRPr="003255C9" w:rsidRDefault="00624080" w:rsidP="44F32532">
            <w:pPr>
              <w:rPr>
                <w:rFonts w:ascii="Arial" w:hAnsi="Arial" w:cs="Arial"/>
                <w:sz w:val="20"/>
                <w:szCs w:val="20"/>
              </w:rPr>
            </w:pPr>
            <w:r w:rsidRPr="44F32532">
              <w:rPr>
                <w:rFonts w:ascii="Arial" w:hAnsi="Arial" w:cs="Arial"/>
                <w:sz w:val="20"/>
                <w:szCs w:val="20"/>
              </w:rPr>
              <w:t xml:space="preserve">EMPLOYMENT REPORTS ON VETERANS </w:t>
            </w:r>
          </w:p>
        </w:tc>
        <w:tc>
          <w:tcPr>
            <w:tcW w:w="726" w:type="pct"/>
          </w:tcPr>
          <w:p w14:paraId="6B266D67" w14:textId="709A1BDE" w:rsidR="00624080" w:rsidRPr="003255C9" w:rsidRDefault="00624080" w:rsidP="44F32532">
            <w:pPr>
              <w:jc w:val="both"/>
              <w:rPr>
                <w:rFonts w:ascii="Arial" w:hAnsi="Arial" w:cs="Arial"/>
                <w:sz w:val="20"/>
                <w:szCs w:val="20"/>
              </w:rPr>
            </w:pPr>
            <w:r w:rsidRPr="44F32532">
              <w:rPr>
                <w:rFonts w:ascii="Arial" w:hAnsi="Arial" w:cs="Arial"/>
                <w:sz w:val="20"/>
                <w:szCs w:val="20"/>
              </w:rPr>
              <w:t>(FEB 2016)</w:t>
            </w:r>
          </w:p>
        </w:tc>
        <w:tc>
          <w:tcPr>
            <w:tcW w:w="1500" w:type="pct"/>
          </w:tcPr>
          <w:p w14:paraId="3C4003E6" w14:textId="05E2FAF7" w:rsidR="00624080" w:rsidRPr="003255C9" w:rsidRDefault="00624080" w:rsidP="44F32532">
            <w:pPr>
              <w:jc w:val="both"/>
              <w:rPr>
                <w:rFonts w:ascii="Arial" w:hAnsi="Arial" w:cs="Arial"/>
                <w:sz w:val="20"/>
                <w:szCs w:val="20"/>
              </w:rPr>
            </w:pPr>
            <w:r w:rsidRPr="44F32532">
              <w:rPr>
                <w:rFonts w:ascii="Arial" w:hAnsi="Arial" w:cs="Arial"/>
                <w:sz w:val="20"/>
                <w:szCs w:val="20"/>
              </w:rPr>
              <w:t>Applies to all subcontracts exceeding $</w:t>
            </w:r>
            <w:r w:rsidR="003136F3" w:rsidRPr="44F32532">
              <w:rPr>
                <w:rFonts w:ascii="Arial" w:hAnsi="Arial" w:cs="Arial"/>
                <w:sz w:val="20"/>
                <w:szCs w:val="20"/>
              </w:rPr>
              <w:t>2</w:t>
            </w:r>
            <w:r w:rsidRPr="44F32532">
              <w:rPr>
                <w:rFonts w:ascii="Arial" w:hAnsi="Arial" w:cs="Arial"/>
                <w:sz w:val="20"/>
                <w:szCs w:val="20"/>
              </w:rPr>
              <w:t xml:space="preserve">50,000 unless exempted by rules, </w:t>
            </w:r>
            <w:proofErr w:type="gramStart"/>
            <w:r w:rsidRPr="44F32532">
              <w:rPr>
                <w:rFonts w:ascii="Arial" w:hAnsi="Arial" w:cs="Arial"/>
                <w:sz w:val="20"/>
                <w:szCs w:val="20"/>
              </w:rPr>
              <w:t>regulations</w:t>
            </w:r>
            <w:proofErr w:type="gramEnd"/>
            <w:r w:rsidRPr="44F32532">
              <w:rPr>
                <w:rFonts w:ascii="Arial" w:hAnsi="Arial" w:cs="Arial"/>
                <w:sz w:val="20"/>
                <w:szCs w:val="20"/>
              </w:rPr>
              <w:t xml:space="preserve"> or orders of the Secretary of Labor </w:t>
            </w:r>
          </w:p>
        </w:tc>
      </w:tr>
      <w:tr w:rsidR="00624080" w:rsidRPr="003255C9" w14:paraId="67772793" w14:textId="77777777" w:rsidTr="0FCBD48E">
        <w:tc>
          <w:tcPr>
            <w:tcW w:w="1087" w:type="pct"/>
          </w:tcPr>
          <w:p w14:paraId="4051D8D8" w14:textId="574D9B1D" w:rsidR="00624080" w:rsidRPr="003255C9" w:rsidRDefault="00624080" w:rsidP="44F32532">
            <w:pPr>
              <w:jc w:val="both"/>
              <w:rPr>
                <w:rFonts w:ascii="Arial" w:hAnsi="Arial" w:cs="Arial"/>
                <w:sz w:val="20"/>
                <w:szCs w:val="20"/>
              </w:rPr>
            </w:pPr>
            <w:r w:rsidRPr="44F32532">
              <w:rPr>
                <w:rFonts w:ascii="Arial" w:hAnsi="Arial" w:cs="Arial"/>
                <w:sz w:val="20"/>
                <w:szCs w:val="20"/>
              </w:rPr>
              <w:t>FAR 52.222-40</w:t>
            </w:r>
          </w:p>
        </w:tc>
        <w:tc>
          <w:tcPr>
            <w:tcW w:w="1687" w:type="pct"/>
          </w:tcPr>
          <w:p w14:paraId="1EF8B136" w14:textId="6EE5D35D" w:rsidR="00624080" w:rsidRPr="003255C9" w:rsidRDefault="00624080" w:rsidP="44F32532">
            <w:pPr>
              <w:rPr>
                <w:rFonts w:ascii="Arial" w:hAnsi="Arial" w:cs="Arial"/>
                <w:sz w:val="20"/>
                <w:szCs w:val="20"/>
              </w:rPr>
            </w:pPr>
            <w:r w:rsidRPr="44F32532">
              <w:rPr>
                <w:rFonts w:ascii="Arial" w:hAnsi="Arial" w:cs="Arial"/>
                <w:sz w:val="20"/>
                <w:szCs w:val="20"/>
              </w:rPr>
              <w:t>NOTIFICATION OF EMPLOYEE RIGHTS UNDER THE NATIONAL LABOR RELATIONS ACT</w:t>
            </w:r>
          </w:p>
        </w:tc>
        <w:tc>
          <w:tcPr>
            <w:tcW w:w="726" w:type="pct"/>
          </w:tcPr>
          <w:p w14:paraId="45B316D2" w14:textId="4E125C7F" w:rsidR="00624080" w:rsidRPr="003255C9" w:rsidRDefault="00624080" w:rsidP="44F32532">
            <w:pPr>
              <w:jc w:val="both"/>
              <w:rPr>
                <w:rFonts w:ascii="Arial" w:hAnsi="Arial" w:cs="Arial"/>
                <w:sz w:val="20"/>
                <w:szCs w:val="20"/>
              </w:rPr>
            </w:pPr>
            <w:r w:rsidRPr="44F32532">
              <w:rPr>
                <w:rFonts w:ascii="Arial" w:hAnsi="Arial" w:cs="Arial"/>
                <w:sz w:val="20"/>
                <w:szCs w:val="20"/>
              </w:rPr>
              <w:t>(DEC 2010)</w:t>
            </w:r>
          </w:p>
        </w:tc>
        <w:tc>
          <w:tcPr>
            <w:tcW w:w="1500" w:type="pct"/>
          </w:tcPr>
          <w:p w14:paraId="027F4498" w14:textId="3290D966" w:rsidR="00624080" w:rsidRPr="003255C9" w:rsidRDefault="00624080" w:rsidP="44F32532">
            <w:pPr>
              <w:jc w:val="both"/>
              <w:rPr>
                <w:rFonts w:ascii="Arial" w:hAnsi="Arial" w:cs="Arial"/>
                <w:sz w:val="20"/>
                <w:szCs w:val="20"/>
              </w:rPr>
            </w:pPr>
            <w:r w:rsidRPr="44F32532">
              <w:rPr>
                <w:rFonts w:ascii="Arial" w:hAnsi="Arial" w:cs="Arial"/>
                <w:sz w:val="20"/>
                <w:szCs w:val="20"/>
              </w:rPr>
              <w:t>Applies to all subcontracts exceeding $10,000 and will be performed wholly or partially in the US, unless exempted by the rules, regulations, or orders of the Secretary of Labor issued pursuant to section 3 of Executive Order 13496 of 1/30/2009</w:t>
            </w:r>
          </w:p>
        </w:tc>
      </w:tr>
      <w:tr w:rsidR="00624080" w:rsidRPr="003255C9" w14:paraId="12B670FD" w14:textId="77777777" w:rsidTr="0FCBD48E">
        <w:tc>
          <w:tcPr>
            <w:tcW w:w="1087" w:type="pct"/>
          </w:tcPr>
          <w:p w14:paraId="00F52665" w14:textId="2A081A69" w:rsidR="00624080" w:rsidRPr="003255C9" w:rsidRDefault="00624080" w:rsidP="44F32532">
            <w:pPr>
              <w:jc w:val="both"/>
              <w:rPr>
                <w:rFonts w:ascii="Arial" w:hAnsi="Arial" w:cs="Arial"/>
                <w:sz w:val="20"/>
                <w:szCs w:val="20"/>
              </w:rPr>
            </w:pPr>
            <w:r w:rsidRPr="44F32532">
              <w:rPr>
                <w:rFonts w:ascii="Arial" w:hAnsi="Arial" w:cs="Arial"/>
                <w:sz w:val="20"/>
                <w:szCs w:val="20"/>
              </w:rPr>
              <w:t>FAR 52.222-41</w:t>
            </w:r>
          </w:p>
        </w:tc>
        <w:tc>
          <w:tcPr>
            <w:tcW w:w="1687" w:type="pct"/>
          </w:tcPr>
          <w:p w14:paraId="57CE9CE6" w14:textId="47B08DA4" w:rsidR="00624080" w:rsidRPr="003255C9" w:rsidRDefault="00624080" w:rsidP="44F32532">
            <w:pPr>
              <w:rPr>
                <w:rFonts w:ascii="Arial" w:hAnsi="Arial" w:cs="Arial"/>
                <w:sz w:val="20"/>
                <w:szCs w:val="20"/>
              </w:rPr>
            </w:pPr>
            <w:r w:rsidRPr="44F32532">
              <w:rPr>
                <w:rFonts w:ascii="Arial" w:hAnsi="Arial" w:cs="Arial"/>
                <w:sz w:val="20"/>
                <w:szCs w:val="20"/>
              </w:rPr>
              <w:t xml:space="preserve">SERVICE CONTRACT LABOR STANDARDS </w:t>
            </w:r>
          </w:p>
        </w:tc>
        <w:tc>
          <w:tcPr>
            <w:tcW w:w="726" w:type="pct"/>
          </w:tcPr>
          <w:p w14:paraId="2C6603D7" w14:textId="1DA1ADDB" w:rsidR="00624080" w:rsidRPr="003255C9" w:rsidRDefault="00624080" w:rsidP="44F32532">
            <w:pPr>
              <w:jc w:val="both"/>
              <w:rPr>
                <w:rFonts w:ascii="Arial" w:hAnsi="Arial" w:cs="Arial"/>
                <w:sz w:val="20"/>
                <w:szCs w:val="20"/>
              </w:rPr>
            </w:pPr>
            <w:r w:rsidRPr="44F32532">
              <w:rPr>
                <w:rFonts w:ascii="Arial" w:hAnsi="Arial" w:cs="Arial"/>
                <w:sz w:val="20"/>
                <w:szCs w:val="20"/>
              </w:rPr>
              <w:t>(AUG 2018)</w:t>
            </w:r>
          </w:p>
        </w:tc>
        <w:tc>
          <w:tcPr>
            <w:tcW w:w="1500" w:type="pct"/>
          </w:tcPr>
          <w:p w14:paraId="60AE1DB4" w14:textId="77777777" w:rsidR="00624080" w:rsidRPr="003255C9" w:rsidRDefault="00624080" w:rsidP="44F32532">
            <w:pPr>
              <w:jc w:val="both"/>
              <w:rPr>
                <w:rFonts w:ascii="Arial" w:hAnsi="Arial" w:cs="Arial"/>
                <w:sz w:val="20"/>
                <w:szCs w:val="20"/>
              </w:rPr>
            </w:pPr>
          </w:p>
        </w:tc>
      </w:tr>
      <w:tr w:rsidR="0074004D" w:rsidRPr="003255C9" w14:paraId="7BF059A8" w14:textId="77777777" w:rsidTr="0FCBD48E">
        <w:tc>
          <w:tcPr>
            <w:tcW w:w="1087" w:type="pct"/>
          </w:tcPr>
          <w:p w14:paraId="5D4C03CB" w14:textId="1F4BF523" w:rsidR="0074004D" w:rsidRPr="003255C9" w:rsidRDefault="0074004D" w:rsidP="44F32532">
            <w:pPr>
              <w:jc w:val="both"/>
              <w:rPr>
                <w:rFonts w:ascii="Arial" w:hAnsi="Arial" w:cs="Arial"/>
                <w:sz w:val="20"/>
                <w:szCs w:val="20"/>
              </w:rPr>
            </w:pPr>
            <w:r w:rsidRPr="44F32532">
              <w:rPr>
                <w:rFonts w:ascii="Arial" w:hAnsi="Arial" w:cs="Arial"/>
                <w:sz w:val="20"/>
                <w:szCs w:val="20"/>
              </w:rPr>
              <w:t>FAR 52.222-50</w:t>
            </w:r>
          </w:p>
        </w:tc>
        <w:tc>
          <w:tcPr>
            <w:tcW w:w="1687" w:type="pct"/>
          </w:tcPr>
          <w:p w14:paraId="483A7490" w14:textId="4156AA51" w:rsidR="0074004D" w:rsidRPr="003255C9" w:rsidRDefault="0074004D" w:rsidP="44F32532">
            <w:pPr>
              <w:rPr>
                <w:rFonts w:ascii="Arial" w:hAnsi="Arial" w:cs="Arial"/>
                <w:sz w:val="20"/>
                <w:szCs w:val="20"/>
              </w:rPr>
            </w:pPr>
            <w:r w:rsidRPr="44F32532">
              <w:rPr>
                <w:rFonts w:ascii="Arial" w:hAnsi="Arial" w:cs="Arial"/>
                <w:sz w:val="20"/>
                <w:szCs w:val="20"/>
              </w:rPr>
              <w:t xml:space="preserve">COMBATING TRAFFICKING IN PERSONS </w:t>
            </w:r>
          </w:p>
        </w:tc>
        <w:tc>
          <w:tcPr>
            <w:tcW w:w="726" w:type="pct"/>
          </w:tcPr>
          <w:p w14:paraId="57F9ADEF" w14:textId="34D0AE55" w:rsidR="0074004D" w:rsidRPr="003255C9" w:rsidRDefault="003342FE" w:rsidP="44F32532">
            <w:pPr>
              <w:jc w:val="both"/>
              <w:rPr>
                <w:rFonts w:ascii="Arial" w:hAnsi="Arial" w:cs="Arial"/>
                <w:sz w:val="20"/>
                <w:szCs w:val="20"/>
              </w:rPr>
            </w:pPr>
            <w:r w:rsidRPr="44F32532">
              <w:rPr>
                <w:rFonts w:ascii="Arial" w:hAnsi="Arial" w:cs="Arial"/>
                <w:sz w:val="20"/>
                <w:szCs w:val="20"/>
              </w:rPr>
              <w:t>(MAR 2015)</w:t>
            </w:r>
          </w:p>
        </w:tc>
        <w:tc>
          <w:tcPr>
            <w:tcW w:w="1500" w:type="pct"/>
          </w:tcPr>
          <w:p w14:paraId="05968EC9" w14:textId="15D2EDCE" w:rsidR="0074004D" w:rsidRPr="003255C9" w:rsidRDefault="0074004D" w:rsidP="44F32532">
            <w:pPr>
              <w:jc w:val="both"/>
              <w:rPr>
                <w:rFonts w:ascii="Arial" w:hAnsi="Arial" w:cs="Arial"/>
                <w:sz w:val="20"/>
                <w:szCs w:val="20"/>
              </w:rPr>
            </w:pPr>
            <w:r w:rsidRPr="44F32532">
              <w:rPr>
                <w:rFonts w:ascii="Arial" w:hAnsi="Arial" w:cs="Arial"/>
                <w:sz w:val="20"/>
                <w:szCs w:val="20"/>
              </w:rPr>
              <w:t>(Note 2 applies. In paragraph (e) Note 3 applies.)</w:t>
            </w:r>
          </w:p>
        </w:tc>
      </w:tr>
      <w:tr w:rsidR="0074004D" w:rsidRPr="003255C9" w14:paraId="1AAC53E6" w14:textId="77777777" w:rsidTr="0FCBD48E">
        <w:tc>
          <w:tcPr>
            <w:tcW w:w="1087" w:type="pct"/>
          </w:tcPr>
          <w:p w14:paraId="54EBDE5C" w14:textId="714E17BA" w:rsidR="0074004D" w:rsidRPr="003255C9" w:rsidRDefault="0074004D" w:rsidP="44F32532">
            <w:pPr>
              <w:jc w:val="both"/>
              <w:rPr>
                <w:rFonts w:ascii="Arial" w:hAnsi="Arial" w:cs="Arial"/>
                <w:sz w:val="20"/>
                <w:szCs w:val="20"/>
              </w:rPr>
            </w:pPr>
            <w:r w:rsidRPr="44F32532">
              <w:rPr>
                <w:rFonts w:ascii="Arial" w:hAnsi="Arial" w:cs="Arial"/>
                <w:sz w:val="20"/>
                <w:szCs w:val="20"/>
              </w:rPr>
              <w:t>FAR 52.222-54</w:t>
            </w:r>
          </w:p>
        </w:tc>
        <w:tc>
          <w:tcPr>
            <w:tcW w:w="1687" w:type="pct"/>
          </w:tcPr>
          <w:p w14:paraId="77BE5ACB" w14:textId="5F5B4A1A" w:rsidR="0074004D" w:rsidRPr="003255C9" w:rsidRDefault="0074004D" w:rsidP="44F32532">
            <w:pPr>
              <w:rPr>
                <w:rFonts w:ascii="Arial" w:hAnsi="Arial" w:cs="Arial"/>
                <w:sz w:val="20"/>
                <w:szCs w:val="20"/>
              </w:rPr>
            </w:pPr>
            <w:r w:rsidRPr="44F32532">
              <w:rPr>
                <w:rFonts w:ascii="Arial" w:hAnsi="Arial" w:cs="Arial"/>
                <w:sz w:val="20"/>
                <w:szCs w:val="20"/>
              </w:rPr>
              <w:t xml:space="preserve">EMPLOYMENT ELIGIBILITY VERIFICATION </w:t>
            </w:r>
          </w:p>
        </w:tc>
        <w:tc>
          <w:tcPr>
            <w:tcW w:w="726" w:type="pct"/>
          </w:tcPr>
          <w:p w14:paraId="6113CCEC" w14:textId="4C36AFD2" w:rsidR="0074004D" w:rsidRPr="003255C9" w:rsidRDefault="003342FE" w:rsidP="44F32532">
            <w:pPr>
              <w:jc w:val="both"/>
              <w:rPr>
                <w:rFonts w:ascii="Arial" w:hAnsi="Arial" w:cs="Arial"/>
                <w:sz w:val="20"/>
                <w:szCs w:val="20"/>
              </w:rPr>
            </w:pPr>
            <w:r w:rsidRPr="44F32532">
              <w:rPr>
                <w:rFonts w:ascii="Arial" w:hAnsi="Arial" w:cs="Arial"/>
                <w:sz w:val="20"/>
                <w:szCs w:val="20"/>
              </w:rPr>
              <w:t>(OCT 2015)</w:t>
            </w:r>
          </w:p>
        </w:tc>
        <w:tc>
          <w:tcPr>
            <w:tcW w:w="1500" w:type="pct"/>
          </w:tcPr>
          <w:p w14:paraId="5CAE02BF" w14:textId="02430B43"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$3,500 except for commercial services that are part of the purchase of a COTS item (or an item that would be a COTS item, but for minor modifications), performed by the COTS provider, and are normally provided for that COTS item. Note 8 applies.)</w:t>
            </w:r>
          </w:p>
        </w:tc>
      </w:tr>
      <w:tr w:rsidR="00624080" w:rsidRPr="003255C9" w14:paraId="7E16C89A" w14:textId="77777777" w:rsidTr="0FCBD48E">
        <w:tc>
          <w:tcPr>
            <w:tcW w:w="1087" w:type="pct"/>
          </w:tcPr>
          <w:p w14:paraId="4B0F872C" w14:textId="3904A6EE" w:rsidR="00624080" w:rsidRPr="003255C9" w:rsidRDefault="00624080" w:rsidP="44F32532">
            <w:pPr>
              <w:jc w:val="both"/>
              <w:rPr>
                <w:rFonts w:ascii="Arial" w:hAnsi="Arial" w:cs="Arial"/>
                <w:sz w:val="20"/>
                <w:szCs w:val="20"/>
              </w:rPr>
            </w:pPr>
            <w:r w:rsidRPr="44F32532">
              <w:rPr>
                <w:rFonts w:ascii="Arial" w:hAnsi="Arial" w:cs="Arial"/>
                <w:sz w:val="20"/>
                <w:szCs w:val="20"/>
              </w:rPr>
              <w:t>FAR 52.222-55</w:t>
            </w:r>
          </w:p>
        </w:tc>
        <w:tc>
          <w:tcPr>
            <w:tcW w:w="1687" w:type="pct"/>
          </w:tcPr>
          <w:p w14:paraId="2DC1848B" w14:textId="617CFC0B" w:rsidR="00624080" w:rsidRPr="003255C9" w:rsidRDefault="00624080" w:rsidP="44F32532">
            <w:pPr>
              <w:rPr>
                <w:rFonts w:ascii="Arial" w:hAnsi="Arial" w:cs="Arial"/>
                <w:sz w:val="20"/>
                <w:szCs w:val="20"/>
              </w:rPr>
            </w:pPr>
            <w:r w:rsidRPr="44F32532">
              <w:rPr>
                <w:rFonts w:ascii="Arial" w:hAnsi="Arial" w:cs="Arial"/>
                <w:sz w:val="20"/>
                <w:szCs w:val="20"/>
              </w:rPr>
              <w:t>MINIMUM WAGES UNDER EXECUTIVE ORDER 13658</w:t>
            </w:r>
          </w:p>
        </w:tc>
        <w:tc>
          <w:tcPr>
            <w:tcW w:w="726" w:type="pct"/>
          </w:tcPr>
          <w:p w14:paraId="74068F00" w14:textId="16A28891" w:rsidR="00624080" w:rsidRPr="003255C9" w:rsidRDefault="00624080" w:rsidP="44F32532">
            <w:pPr>
              <w:jc w:val="both"/>
              <w:rPr>
                <w:rFonts w:ascii="Arial" w:hAnsi="Arial" w:cs="Arial"/>
                <w:sz w:val="20"/>
                <w:szCs w:val="20"/>
              </w:rPr>
            </w:pPr>
            <w:r w:rsidRPr="44F32532">
              <w:rPr>
                <w:rFonts w:ascii="Arial" w:hAnsi="Arial" w:cs="Arial"/>
                <w:sz w:val="20"/>
                <w:szCs w:val="20"/>
              </w:rPr>
              <w:t>(DEC 2015)</w:t>
            </w:r>
          </w:p>
        </w:tc>
        <w:tc>
          <w:tcPr>
            <w:tcW w:w="1500" w:type="pct"/>
          </w:tcPr>
          <w:p w14:paraId="3AA8F048" w14:textId="310C7622" w:rsidR="00624080" w:rsidRPr="003255C9" w:rsidRDefault="00624080" w:rsidP="44F32532">
            <w:pPr>
              <w:jc w:val="both"/>
              <w:rPr>
                <w:rFonts w:ascii="Arial" w:hAnsi="Arial" w:cs="Arial"/>
                <w:sz w:val="20"/>
                <w:szCs w:val="20"/>
              </w:rPr>
            </w:pPr>
            <w:r w:rsidRPr="44F32532">
              <w:rPr>
                <w:rFonts w:ascii="Arial" w:hAnsi="Arial" w:cs="Arial"/>
                <w:sz w:val="20"/>
                <w:szCs w:val="20"/>
              </w:rPr>
              <w:t>Applies to all subcontracts performed wholly or in part in the US</w:t>
            </w:r>
          </w:p>
        </w:tc>
      </w:tr>
      <w:tr w:rsidR="00624080" w:rsidRPr="003255C9" w14:paraId="2EB56692" w14:textId="77777777" w:rsidTr="0FCBD48E">
        <w:tc>
          <w:tcPr>
            <w:tcW w:w="1087" w:type="pct"/>
          </w:tcPr>
          <w:p w14:paraId="7833C939" w14:textId="30C190FD" w:rsidR="00624080" w:rsidRPr="003255C9" w:rsidRDefault="00624080" w:rsidP="44F32532">
            <w:pPr>
              <w:jc w:val="both"/>
              <w:rPr>
                <w:rFonts w:ascii="Arial" w:hAnsi="Arial" w:cs="Arial"/>
                <w:sz w:val="20"/>
                <w:szCs w:val="20"/>
              </w:rPr>
            </w:pPr>
            <w:r w:rsidRPr="44F32532">
              <w:rPr>
                <w:rFonts w:ascii="Arial" w:hAnsi="Arial" w:cs="Arial"/>
                <w:sz w:val="20"/>
                <w:szCs w:val="20"/>
              </w:rPr>
              <w:t>FAR</w:t>
            </w:r>
            <w:r w:rsidR="00161D19" w:rsidRPr="44F32532">
              <w:rPr>
                <w:rFonts w:ascii="Arial" w:hAnsi="Arial" w:cs="Arial"/>
                <w:sz w:val="20"/>
                <w:szCs w:val="20"/>
              </w:rPr>
              <w:t xml:space="preserve"> 52</w:t>
            </w:r>
            <w:r w:rsidRPr="44F32532">
              <w:rPr>
                <w:rFonts w:ascii="Arial" w:hAnsi="Arial" w:cs="Arial"/>
                <w:sz w:val="20"/>
                <w:szCs w:val="20"/>
              </w:rPr>
              <w:t>.222-62</w:t>
            </w:r>
          </w:p>
        </w:tc>
        <w:tc>
          <w:tcPr>
            <w:tcW w:w="1687" w:type="pct"/>
          </w:tcPr>
          <w:p w14:paraId="75BB7BD3" w14:textId="17C5865F" w:rsidR="00624080" w:rsidRPr="003255C9" w:rsidRDefault="00624080" w:rsidP="44F32532">
            <w:pPr>
              <w:rPr>
                <w:rFonts w:ascii="Arial" w:hAnsi="Arial" w:cs="Arial"/>
                <w:sz w:val="20"/>
                <w:szCs w:val="20"/>
              </w:rPr>
            </w:pPr>
            <w:r w:rsidRPr="44F32532">
              <w:rPr>
                <w:rFonts w:ascii="Arial" w:hAnsi="Arial" w:cs="Arial"/>
                <w:sz w:val="20"/>
                <w:szCs w:val="20"/>
              </w:rPr>
              <w:t>PAID SICK LEAVE UNDER EXECUTIVE ORDER 13706</w:t>
            </w:r>
          </w:p>
        </w:tc>
        <w:tc>
          <w:tcPr>
            <w:tcW w:w="726" w:type="pct"/>
          </w:tcPr>
          <w:p w14:paraId="348A520D" w14:textId="1C1DA98F" w:rsidR="00624080" w:rsidRPr="003255C9" w:rsidRDefault="00624080" w:rsidP="44F32532">
            <w:pPr>
              <w:jc w:val="both"/>
              <w:rPr>
                <w:rFonts w:ascii="Arial" w:hAnsi="Arial" w:cs="Arial"/>
                <w:sz w:val="20"/>
                <w:szCs w:val="20"/>
              </w:rPr>
            </w:pPr>
            <w:r w:rsidRPr="44F32532">
              <w:rPr>
                <w:rFonts w:ascii="Arial" w:hAnsi="Arial" w:cs="Arial"/>
                <w:sz w:val="20"/>
                <w:szCs w:val="20"/>
              </w:rPr>
              <w:t>(JAN 2017)</w:t>
            </w:r>
          </w:p>
        </w:tc>
        <w:tc>
          <w:tcPr>
            <w:tcW w:w="1500" w:type="pct"/>
          </w:tcPr>
          <w:p w14:paraId="397A9510" w14:textId="74CC12F1" w:rsidR="00624080" w:rsidRPr="003255C9" w:rsidRDefault="00624080" w:rsidP="44F32532">
            <w:pPr>
              <w:jc w:val="both"/>
              <w:rPr>
                <w:rFonts w:ascii="Arial" w:hAnsi="Arial" w:cs="Arial"/>
                <w:sz w:val="20"/>
                <w:szCs w:val="20"/>
              </w:rPr>
            </w:pPr>
            <w:r w:rsidRPr="44F32532">
              <w:rPr>
                <w:rFonts w:ascii="Arial" w:hAnsi="Arial" w:cs="Arial"/>
                <w:sz w:val="20"/>
                <w:szCs w:val="20"/>
              </w:rPr>
              <w:t>Applies to all subcontracts performed wholly or in part in the US</w:t>
            </w:r>
          </w:p>
        </w:tc>
      </w:tr>
      <w:tr w:rsidR="00624080" w:rsidRPr="003255C9" w14:paraId="743D00CA" w14:textId="77777777" w:rsidTr="0FCBD48E">
        <w:tc>
          <w:tcPr>
            <w:tcW w:w="1087" w:type="pct"/>
          </w:tcPr>
          <w:p w14:paraId="5C8DCCBC" w14:textId="37DFE9D2" w:rsidR="00624080" w:rsidRPr="003255C9" w:rsidRDefault="00161D19" w:rsidP="44F32532">
            <w:pPr>
              <w:jc w:val="both"/>
              <w:rPr>
                <w:rFonts w:ascii="Arial" w:hAnsi="Arial" w:cs="Arial"/>
                <w:sz w:val="20"/>
                <w:szCs w:val="20"/>
              </w:rPr>
            </w:pPr>
            <w:r w:rsidRPr="44F32532">
              <w:rPr>
                <w:rFonts w:ascii="Arial" w:hAnsi="Arial" w:cs="Arial"/>
                <w:sz w:val="20"/>
                <w:szCs w:val="20"/>
              </w:rPr>
              <w:t>FAR 52.223-6</w:t>
            </w:r>
          </w:p>
        </w:tc>
        <w:tc>
          <w:tcPr>
            <w:tcW w:w="1687" w:type="pct"/>
          </w:tcPr>
          <w:p w14:paraId="46F43AB6" w14:textId="434B711E" w:rsidR="00624080" w:rsidRPr="003255C9" w:rsidRDefault="00161D19" w:rsidP="44F32532">
            <w:pPr>
              <w:rPr>
                <w:rFonts w:ascii="Arial" w:hAnsi="Arial" w:cs="Arial"/>
                <w:sz w:val="20"/>
                <w:szCs w:val="20"/>
              </w:rPr>
            </w:pPr>
            <w:r w:rsidRPr="44F32532">
              <w:rPr>
                <w:rFonts w:ascii="Arial" w:hAnsi="Arial" w:cs="Arial"/>
                <w:sz w:val="20"/>
                <w:szCs w:val="20"/>
              </w:rPr>
              <w:t>DRUG-FREE WORKPLACE</w:t>
            </w:r>
          </w:p>
        </w:tc>
        <w:tc>
          <w:tcPr>
            <w:tcW w:w="726" w:type="pct"/>
          </w:tcPr>
          <w:p w14:paraId="227D3FF8" w14:textId="63A0ADB8" w:rsidR="00624080" w:rsidRPr="003255C9" w:rsidRDefault="00161D19" w:rsidP="44F32532">
            <w:pPr>
              <w:jc w:val="both"/>
              <w:rPr>
                <w:rFonts w:ascii="Arial" w:hAnsi="Arial" w:cs="Arial"/>
                <w:sz w:val="20"/>
                <w:szCs w:val="20"/>
              </w:rPr>
            </w:pPr>
            <w:r w:rsidRPr="44F32532">
              <w:rPr>
                <w:rFonts w:ascii="Arial" w:hAnsi="Arial" w:cs="Arial"/>
                <w:sz w:val="20"/>
                <w:szCs w:val="20"/>
              </w:rPr>
              <w:t>(MAY 2001)</w:t>
            </w:r>
          </w:p>
        </w:tc>
        <w:tc>
          <w:tcPr>
            <w:tcW w:w="1500" w:type="pct"/>
          </w:tcPr>
          <w:p w14:paraId="3A0BDD7E" w14:textId="77777777" w:rsidR="00624080" w:rsidRPr="003255C9" w:rsidRDefault="00624080" w:rsidP="44F32532">
            <w:pPr>
              <w:jc w:val="both"/>
              <w:rPr>
                <w:rFonts w:ascii="Arial" w:hAnsi="Arial" w:cs="Arial"/>
                <w:sz w:val="20"/>
                <w:szCs w:val="20"/>
              </w:rPr>
            </w:pPr>
          </w:p>
        </w:tc>
      </w:tr>
      <w:tr w:rsidR="0074004D" w:rsidRPr="003255C9" w14:paraId="20B1A7F8" w14:textId="77777777" w:rsidTr="0FCBD48E">
        <w:tc>
          <w:tcPr>
            <w:tcW w:w="1087" w:type="pct"/>
          </w:tcPr>
          <w:p w14:paraId="34DD54C0" w14:textId="43DCFC18" w:rsidR="0074004D" w:rsidRPr="003255C9" w:rsidRDefault="0074004D" w:rsidP="44F32532">
            <w:pPr>
              <w:jc w:val="both"/>
              <w:rPr>
                <w:rFonts w:ascii="Arial" w:hAnsi="Arial" w:cs="Arial"/>
                <w:sz w:val="20"/>
                <w:szCs w:val="20"/>
              </w:rPr>
            </w:pPr>
            <w:r w:rsidRPr="44F32532">
              <w:rPr>
                <w:rFonts w:ascii="Arial" w:hAnsi="Arial" w:cs="Arial"/>
                <w:sz w:val="20"/>
                <w:szCs w:val="20"/>
              </w:rPr>
              <w:t>FAR 52.223-18</w:t>
            </w:r>
          </w:p>
        </w:tc>
        <w:tc>
          <w:tcPr>
            <w:tcW w:w="1687" w:type="pct"/>
          </w:tcPr>
          <w:p w14:paraId="2A092756" w14:textId="5C3F315C" w:rsidR="0074004D" w:rsidRPr="003255C9" w:rsidRDefault="0074004D" w:rsidP="44F32532">
            <w:pPr>
              <w:rPr>
                <w:rFonts w:ascii="Arial" w:hAnsi="Arial" w:cs="Arial"/>
                <w:sz w:val="20"/>
                <w:szCs w:val="20"/>
              </w:rPr>
            </w:pPr>
            <w:r w:rsidRPr="44F32532">
              <w:rPr>
                <w:rFonts w:ascii="Arial" w:hAnsi="Arial" w:cs="Arial"/>
                <w:sz w:val="20"/>
                <w:szCs w:val="20"/>
              </w:rPr>
              <w:t xml:space="preserve">ENCOURAGING CONTRACTOR POLICIES TO BAN TEXT MESSAGING WHILE DRIVING </w:t>
            </w:r>
          </w:p>
        </w:tc>
        <w:tc>
          <w:tcPr>
            <w:tcW w:w="726" w:type="pct"/>
          </w:tcPr>
          <w:p w14:paraId="3C8F6918" w14:textId="7F558FE1" w:rsidR="0074004D" w:rsidRPr="003255C9" w:rsidRDefault="003342FE" w:rsidP="44F32532">
            <w:pPr>
              <w:jc w:val="both"/>
              <w:rPr>
                <w:rFonts w:ascii="Arial" w:hAnsi="Arial" w:cs="Arial"/>
                <w:sz w:val="20"/>
                <w:szCs w:val="20"/>
              </w:rPr>
            </w:pPr>
            <w:r w:rsidRPr="44F32532">
              <w:rPr>
                <w:rFonts w:ascii="Arial" w:hAnsi="Arial" w:cs="Arial"/>
                <w:sz w:val="20"/>
                <w:szCs w:val="20"/>
              </w:rPr>
              <w:t>(AUG 2011)</w:t>
            </w:r>
          </w:p>
        </w:tc>
        <w:tc>
          <w:tcPr>
            <w:tcW w:w="1500" w:type="pct"/>
          </w:tcPr>
          <w:p w14:paraId="3C36E310" w14:textId="6FC2909F" w:rsidR="0074004D" w:rsidRPr="003255C9" w:rsidRDefault="0074004D" w:rsidP="44F32532">
            <w:pPr>
              <w:jc w:val="both"/>
              <w:rPr>
                <w:rFonts w:ascii="Arial" w:hAnsi="Arial" w:cs="Arial"/>
                <w:sz w:val="20"/>
                <w:szCs w:val="20"/>
              </w:rPr>
            </w:pPr>
            <w:r w:rsidRPr="44F32532">
              <w:rPr>
                <w:rFonts w:ascii="Arial" w:hAnsi="Arial" w:cs="Arial"/>
                <w:sz w:val="20"/>
                <w:szCs w:val="20"/>
              </w:rPr>
              <w:t>(Applies if this Agreement exceeds $</w:t>
            </w:r>
            <w:r w:rsidR="003136F3" w:rsidRPr="44F32532">
              <w:rPr>
                <w:rFonts w:ascii="Arial" w:hAnsi="Arial" w:cs="Arial"/>
                <w:sz w:val="20"/>
                <w:szCs w:val="20"/>
              </w:rPr>
              <w:t>10,0</w:t>
            </w:r>
            <w:r w:rsidRPr="44F32532">
              <w:rPr>
                <w:rFonts w:ascii="Arial" w:hAnsi="Arial" w:cs="Arial"/>
                <w:sz w:val="20"/>
                <w:szCs w:val="20"/>
              </w:rPr>
              <w:t>00. Note 8 applies.)</w:t>
            </w:r>
          </w:p>
        </w:tc>
      </w:tr>
      <w:tr w:rsidR="0074004D" w:rsidRPr="003255C9" w14:paraId="314563D0" w14:textId="77777777" w:rsidTr="0FCBD48E">
        <w:tc>
          <w:tcPr>
            <w:tcW w:w="1087" w:type="pct"/>
          </w:tcPr>
          <w:p w14:paraId="1A2D0254" w14:textId="59EA5B33" w:rsidR="0074004D" w:rsidRPr="003255C9" w:rsidRDefault="0074004D" w:rsidP="44F32532">
            <w:pPr>
              <w:jc w:val="both"/>
              <w:rPr>
                <w:rFonts w:ascii="Arial" w:hAnsi="Arial" w:cs="Arial"/>
                <w:sz w:val="20"/>
                <w:szCs w:val="20"/>
              </w:rPr>
            </w:pPr>
            <w:r w:rsidRPr="44F32532">
              <w:rPr>
                <w:rFonts w:ascii="Arial" w:hAnsi="Arial" w:cs="Arial"/>
                <w:sz w:val="20"/>
                <w:szCs w:val="20"/>
              </w:rPr>
              <w:t>FAR 52.225-13</w:t>
            </w:r>
          </w:p>
        </w:tc>
        <w:tc>
          <w:tcPr>
            <w:tcW w:w="1687" w:type="pct"/>
          </w:tcPr>
          <w:p w14:paraId="4BBF0FFB" w14:textId="2702618D" w:rsidR="0074004D" w:rsidRPr="003255C9" w:rsidRDefault="0074004D" w:rsidP="44F32532">
            <w:pPr>
              <w:rPr>
                <w:rFonts w:ascii="Arial" w:hAnsi="Arial" w:cs="Arial"/>
                <w:sz w:val="20"/>
                <w:szCs w:val="20"/>
              </w:rPr>
            </w:pPr>
            <w:r w:rsidRPr="44F32532">
              <w:rPr>
                <w:rFonts w:ascii="Arial" w:hAnsi="Arial" w:cs="Arial"/>
                <w:sz w:val="20"/>
                <w:szCs w:val="20"/>
              </w:rPr>
              <w:t xml:space="preserve">RESTRICTIONS ON CERTAIN FOREIGN PURCHASES </w:t>
            </w:r>
          </w:p>
        </w:tc>
        <w:tc>
          <w:tcPr>
            <w:tcW w:w="726" w:type="pct"/>
          </w:tcPr>
          <w:p w14:paraId="21F1FE04" w14:textId="77777777" w:rsidR="003342FE" w:rsidRPr="003255C9" w:rsidRDefault="003342FE" w:rsidP="44F32532">
            <w:pPr>
              <w:rPr>
                <w:rFonts w:ascii="Arial" w:hAnsi="Arial" w:cs="Arial"/>
                <w:sz w:val="20"/>
                <w:szCs w:val="20"/>
              </w:rPr>
            </w:pPr>
            <w:r w:rsidRPr="44F32532">
              <w:rPr>
                <w:rFonts w:ascii="Arial" w:hAnsi="Arial" w:cs="Arial"/>
                <w:sz w:val="20"/>
                <w:szCs w:val="20"/>
              </w:rPr>
              <w:t>(JUN 2008)</w:t>
            </w:r>
          </w:p>
          <w:p w14:paraId="265549D2" w14:textId="77777777" w:rsidR="0074004D" w:rsidRPr="003255C9" w:rsidRDefault="0074004D" w:rsidP="44F32532">
            <w:pPr>
              <w:jc w:val="both"/>
              <w:rPr>
                <w:rFonts w:ascii="Arial" w:hAnsi="Arial" w:cs="Arial"/>
                <w:sz w:val="20"/>
                <w:szCs w:val="20"/>
              </w:rPr>
            </w:pPr>
          </w:p>
        </w:tc>
        <w:tc>
          <w:tcPr>
            <w:tcW w:w="1500" w:type="pct"/>
          </w:tcPr>
          <w:p w14:paraId="7BD4E440" w14:textId="261FA04C" w:rsidR="0074004D" w:rsidRPr="003255C9" w:rsidRDefault="0074004D" w:rsidP="44F32532">
            <w:pPr>
              <w:jc w:val="both"/>
              <w:rPr>
                <w:rFonts w:ascii="Arial" w:hAnsi="Arial" w:cs="Arial"/>
                <w:sz w:val="20"/>
                <w:szCs w:val="20"/>
              </w:rPr>
            </w:pPr>
          </w:p>
        </w:tc>
      </w:tr>
      <w:tr w:rsidR="00161D19" w:rsidRPr="003255C9" w14:paraId="2EED226F" w14:textId="77777777" w:rsidTr="0FCBD48E">
        <w:tc>
          <w:tcPr>
            <w:tcW w:w="1087" w:type="pct"/>
          </w:tcPr>
          <w:p w14:paraId="37903F90" w14:textId="15DDFD5C" w:rsidR="00161D19" w:rsidRPr="003255C9" w:rsidRDefault="00161D19" w:rsidP="44F32532">
            <w:pPr>
              <w:jc w:val="both"/>
              <w:rPr>
                <w:rFonts w:ascii="Arial" w:hAnsi="Arial" w:cs="Arial"/>
                <w:sz w:val="20"/>
                <w:szCs w:val="20"/>
              </w:rPr>
            </w:pPr>
            <w:r w:rsidRPr="44F32532">
              <w:rPr>
                <w:rFonts w:ascii="Arial" w:hAnsi="Arial" w:cs="Arial"/>
                <w:sz w:val="20"/>
                <w:szCs w:val="20"/>
              </w:rPr>
              <w:lastRenderedPageBreak/>
              <w:t>FAR 52.225-14</w:t>
            </w:r>
          </w:p>
        </w:tc>
        <w:tc>
          <w:tcPr>
            <w:tcW w:w="1687" w:type="pct"/>
          </w:tcPr>
          <w:p w14:paraId="33E342C4" w14:textId="154155F0" w:rsidR="00161D19" w:rsidRPr="003255C9" w:rsidRDefault="00161D19" w:rsidP="44F32532">
            <w:pPr>
              <w:rPr>
                <w:rFonts w:ascii="Arial" w:hAnsi="Arial" w:cs="Arial"/>
                <w:sz w:val="20"/>
                <w:szCs w:val="20"/>
              </w:rPr>
            </w:pPr>
            <w:r w:rsidRPr="44F32532">
              <w:rPr>
                <w:rFonts w:ascii="Arial" w:hAnsi="Arial" w:cs="Arial"/>
                <w:sz w:val="20"/>
                <w:szCs w:val="20"/>
              </w:rPr>
              <w:t>INCONSISTENCY BETWEEN ENGLISH VERSION AND TRANSLATION OF CONTRACT</w:t>
            </w:r>
          </w:p>
        </w:tc>
        <w:tc>
          <w:tcPr>
            <w:tcW w:w="726" w:type="pct"/>
          </w:tcPr>
          <w:p w14:paraId="30852FAC" w14:textId="2C0403AA" w:rsidR="00161D19" w:rsidRPr="003255C9" w:rsidRDefault="00161D19" w:rsidP="44F32532">
            <w:pPr>
              <w:jc w:val="both"/>
              <w:rPr>
                <w:rFonts w:ascii="Arial" w:hAnsi="Arial" w:cs="Arial"/>
                <w:sz w:val="20"/>
                <w:szCs w:val="20"/>
              </w:rPr>
            </w:pPr>
            <w:r w:rsidRPr="44F32532">
              <w:rPr>
                <w:rFonts w:ascii="Arial" w:hAnsi="Arial" w:cs="Arial"/>
                <w:sz w:val="20"/>
                <w:szCs w:val="20"/>
              </w:rPr>
              <w:t>(FEB 2000)</w:t>
            </w:r>
          </w:p>
        </w:tc>
        <w:tc>
          <w:tcPr>
            <w:tcW w:w="1500" w:type="pct"/>
          </w:tcPr>
          <w:p w14:paraId="0082A47E" w14:textId="77777777" w:rsidR="00161D19" w:rsidRPr="003255C9" w:rsidRDefault="00161D19" w:rsidP="44F32532">
            <w:pPr>
              <w:jc w:val="both"/>
              <w:rPr>
                <w:rFonts w:ascii="Arial" w:hAnsi="Arial" w:cs="Arial"/>
                <w:sz w:val="20"/>
                <w:szCs w:val="20"/>
              </w:rPr>
            </w:pPr>
          </w:p>
        </w:tc>
      </w:tr>
      <w:tr w:rsidR="00161D19" w:rsidRPr="003255C9" w14:paraId="3DBB3D3B" w14:textId="77777777" w:rsidTr="0FCBD48E">
        <w:tc>
          <w:tcPr>
            <w:tcW w:w="1087" w:type="pct"/>
          </w:tcPr>
          <w:p w14:paraId="463909E2" w14:textId="3626F7E3" w:rsidR="00161D19" w:rsidRPr="003255C9" w:rsidRDefault="00161D19" w:rsidP="44F32532">
            <w:pPr>
              <w:jc w:val="both"/>
              <w:rPr>
                <w:rFonts w:ascii="Arial" w:hAnsi="Arial" w:cs="Arial"/>
                <w:sz w:val="20"/>
                <w:szCs w:val="20"/>
              </w:rPr>
            </w:pPr>
            <w:r w:rsidRPr="44F32532">
              <w:rPr>
                <w:rFonts w:ascii="Arial" w:hAnsi="Arial" w:cs="Arial"/>
                <w:sz w:val="20"/>
                <w:szCs w:val="20"/>
              </w:rPr>
              <w:t>FAR 52.225-19</w:t>
            </w:r>
          </w:p>
        </w:tc>
        <w:tc>
          <w:tcPr>
            <w:tcW w:w="1687" w:type="pct"/>
          </w:tcPr>
          <w:p w14:paraId="153D003E" w14:textId="5724005E" w:rsidR="00161D19" w:rsidRPr="003255C9" w:rsidRDefault="00161D19" w:rsidP="44F32532">
            <w:pPr>
              <w:rPr>
                <w:rFonts w:ascii="Arial" w:hAnsi="Arial" w:cs="Arial"/>
                <w:sz w:val="20"/>
                <w:szCs w:val="20"/>
              </w:rPr>
            </w:pPr>
            <w:r w:rsidRPr="44F32532">
              <w:rPr>
                <w:rFonts w:ascii="Arial" w:hAnsi="Arial" w:cs="Arial"/>
                <w:sz w:val="20"/>
                <w:szCs w:val="20"/>
              </w:rPr>
              <w:t>CONTRACTOR PERSONNEL IN A DESIGNATED OPERATIONAL AREA SUPPORTING A DIPLOMATIC OT CONSULAR MISSION OUTSIDE THE UNITED STATES</w:t>
            </w:r>
          </w:p>
        </w:tc>
        <w:tc>
          <w:tcPr>
            <w:tcW w:w="726" w:type="pct"/>
          </w:tcPr>
          <w:p w14:paraId="603EF588" w14:textId="05B73DD4" w:rsidR="00161D19" w:rsidRPr="003255C9" w:rsidRDefault="00161D19" w:rsidP="44F32532">
            <w:pPr>
              <w:jc w:val="both"/>
              <w:rPr>
                <w:rFonts w:ascii="Arial" w:hAnsi="Arial" w:cs="Arial"/>
                <w:sz w:val="20"/>
                <w:szCs w:val="20"/>
              </w:rPr>
            </w:pPr>
            <w:r w:rsidRPr="44F32532">
              <w:rPr>
                <w:rFonts w:ascii="Arial" w:hAnsi="Arial" w:cs="Arial"/>
                <w:sz w:val="20"/>
                <w:szCs w:val="20"/>
              </w:rPr>
              <w:t>(MAR 2008)</w:t>
            </w:r>
          </w:p>
        </w:tc>
        <w:tc>
          <w:tcPr>
            <w:tcW w:w="1500" w:type="pct"/>
          </w:tcPr>
          <w:p w14:paraId="6A5E4649" w14:textId="77777777" w:rsidR="00161D19" w:rsidRPr="003255C9" w:rsidRDefault="00161D19" w:rsidP="44F32532">
            <w:pPr>
              <w:jc w:val="both"/>
              <w:rPr>
                <w:rFonts w:ascii="Arial" w:hAnsi="Arial" w:cs="Arial"/>
                <w:sz w:val="20"/>
                <w:szCs w:val="20"/>
              </w:rPr>
            </w:pPr>
          </w:p>
        </w:tc>
      </w:tr>
      <w:tr w:rsidR="0074004D" w:rsidRPr="003255C9" w14:paraId="47F8651C" w14:textId="77777777" w:rsidTr="0FCBD48E">
        <w:tc>
          <w:tcPr>
            <w:tcW w:w="1087" w:type="pct"/>
          </w:tcPr>
          <w:p w14:paraId="48381505" w14:textId="16331B20" w:rsidR="0074004D" w:rsidRPr="003255C9" w:rsidRDefault="0074004D" w:rsidP="44F32532">
            <w:pPr>
              <w:jc w:val="both"/>
              <w:rPr>
                <w:rFonts w:ascii="Arial" w:hAnsi="Arial" w:cs="Arial"/>
                <w:sz w:val="20"/>
                <w:szCs w:val="20"/>
              </w:rPr>
            </w:pPr>
          </w:p>
        </w:tc>
        <w:tc>
          <w:tcPr>
            <w:tcW w:w="1687" w:type="pct"/>
          </w:tcPr>
          <w:p w14:paraId="2A8B3A6F" w14:textId="41A45BBD" w:rsidR="0074004D" w:rsidRPr="003255C9" w:rsidRDefault="0074004D" w:rsidP="44F32532">
            <w:pPr>
              <w:rPr>
                <w:rFonts w:ascii="Arial" w:hAnsi="Arial" w:cs="Arial"/>
                <w:sz w:val="20"/>
                <w:szCs w:val="20"/>
              </w:rPr>
            </w:pPr>
          </w:p>
        </w:tc>
        <w:tc>
          <w:tcPr>
            <w:tcW w:w="726" w:type="pct"/>
          </w:tcPr>
          <w:p w14:paraId="2BE273E9" w14:textId="59603594" w:rsidR="0074004D" w:rsidRPr="003255C9" w:rsidRDefault="0074004D" w:rsidP="44F32532">
            <w:pPr>
              <w:jc w:val="both"/>
              <w:rPr>
                <w:rFonts w:ascii="Arial" w:hAnsi="Arial" w:cs="Arial"/>
                <w:sz w:val="20"/>
                <w:szCs w:val="20"/>
              </w:rPr>
            </w:pPr>
          </w:p>
        </w:tc>
        <w:tc>
          <w:tcPr>
            <w:tcW w:w="1500" w:type="pct"/>
          </w:tcPr>
          <w:p w14:paraId="3A4D7117" w14:textId="5088D1B9" w:rsidR="0074004D" w:rsidRPr="003255C9" w:rsidRDefault="0074004D" w:rsidP="44F32532">
            <w:pPr>
              <w:jc w:val="both"/>
              <w:rPr>
                <w:rFonts w:ascii="Arial" w:hAnsi="Arial" w:cs="Arial"/>
                <w:sz w:val="20"/>
                <w:szCs w:val="20"/>
              </w:rPr>
            </w:pPr>
          </w:p>
        </w:tc>
      </w:tr>
      <w:tr w:rsidR="00BF7C52" w:rsidRPr="003255C9" w14:paraId="3BA00DAF" w14:textId="77777777" w:rsidTr="0FCBD48E">
        <w:tc>
          <w:tcPr>
            <w:tcW w:w="1087" w:type="pct"/>
          </w:tcPr>
          <w:p w14:paraId="124EB82F" w14:textId="0B69B7CF" w:rsidR="00BF7C52" w:rsidRPr="003255C9" w:rsidRDefault="00BF7C52" w:rsidP="44F32532">
            <w:pPr>
              <w:jc w:val="both"/>
              <w:rPr>
                <w:rFonts w:ascii="Arial" w:hAnsi="Arial" w:cs="Arial"/>
                <w:sz w:val="20"/>
                <w:szCs w:val="20"/>
              </w:rPr>
            </w:pPr>
            <w:r w:rsidRPr="44F32532">
              <w:rPr>
                <w:rFonts w:ascii="Arial" w:hAnsi="Arial" w:cs="Arial"/>
                <w:sz w:val="20"/>
                <w:szCs w:val="20"/>
              </w:rPr>
              <w:t>FAR 52.227-3</w:t>
            </w:r>
          </w:p>
        </w:tc>
        <w:tc>
          <w:tcPr>
            <w:tcW w:w="1687" w:type="pct"/>
          </w:tcPr>
          <w:p w14:paraId="70FCABD4" w14:textId="2F03948C" w:rsidR="00BF7C52" w:rsidRPr="003255C9" w:rsidRDefault="00BF7C52" w:rsidP="44F32532">
            <w:pPr>
              <w:rPr>
                <w:rFonts w:ascii="Arial" w:hAnsi="Arial" w:cs="Arial"/>
                <w:sz w:val="20"/>
                <w:szCs w:val="20"/>
              </w:rPr>
            </w:pPr>
            <w:r w:rsidRPr="44F32532">
              <w:rPr>
                <w:rFonts w:ascii="Arial" w:hAnsi="Arial" w:cs="Arial"/>
                <w:sz w:val="20"/>
                <w:szCs w:val="20"/>
              </w:rPr>
              <w:t>PATENT INDEMNITY</w:t>
            </w:r>
          </w:p>
        </w:tc>
        <w:tc>
          <w:tcPr>
            <w:tcW w:w="726" w:type="pct"/>
          </w:tcPr>
          <w:p w14:paraId="2858CC2B" w14:textId="581A7DED" w:rsidR="00BF7C52" w:rsidRPr="003255C9" w:rsidRDefault="00BF7C52" w:rsidP="44F32532">
            <w:pPr>
              <w:jc w:val="both"/>
              <w:rPr>
                <w:rFonts w:ascii="Arial" w:hAnsi="Arial" w:cs="Arial"/>
                <w:sz w:val="20"/>
                <w:szCs w:val="20"/>
              </w:rPr>
            </w:pPr>
            <w:r w:rsidRPr="44F32532">
              <w:rPr>
                <w:rFonts w:ascii="Arial" w:hAnsi="Arial" w:cs="Arial"/>
                <w:sz w:val="20"/>
                <w:szCs w:val="20"/>
              </w:rPr>
              <w:t>(APR 1984)</w:t>
            </w:r>
          </w:p>
        </w:tc>
        <w:tc>
          <w:tcPr>
            <w:tcW w:w="1500" w:type="pct"/>
          </w:tcPr>
          <w:p w14:paraId="719D53AD" w14:textId="77777777" w:rsidR="00BF7C52" w:rsidRPr="003255C9" w:rsidRDefault="00BF7C52" w:rsidP="44F32532">
            <w:pPr>
              <w:jc w:val="both"/>
              <w:rPr>
                <w:rFonts w:ascii="Arial" w:hAnsi="Arial" w:cs="Arial"/>
                <w:sz w:val="20"/>
                <w:szCs w:val="20"/>
              </w:rPr>
            </w:pPr>
          </w:p>
        </w:tc>
      </w:tr>
      <w:tr w:rsidR="0074004D" w:rsidRPr="003255C9" w14:paraId="2BA465A4" w14:textId="77777777" w:rsidTr="0FCBD48E">
        <w:tc>
          <w:tcPr>
            <w:tcW w:w="1087" w:type="pct"/>
          </w:tcPr>
          <w:p w14:paraId="193B9BA6" w14:textId="706C2EB7" w:rsidR="0074004D" w:rsidRPr="003255C9" w:rsidRDefault="0074004D" w:rsidP="44F32532">
            <w:pPr>
              <w:jc w:val="both"/>
              <w:rPr>
                <w:rFonts w:ascii="Arial" w:hAnsi="Arial" w:cs="Arial"/>
                <w:sz w:val="20"/>
                <w:szCs w:val="20"/>
              </w:rPr>
            </w:pPr>
            <w:r w:rsidRPr="44F32532">
              <w:rPr>
                <w:rFonts w:ascii="Arial" w:hAnsi="Arial" w:cs="Arial"/>
                <w:sz w:val="20"/>
                <w:szCs w:val="20"/>
              </w:rPr>
              <w:t>FAR 52.227-14</w:t>
            </w:r>
          </w:p>
        </w:tc>
        <w:tc>
          <w:tcPr>
            <w:tcW w:w="1687" w:type="pct"/>
          </w:tcPr>
          <w:p w14:paraId="1ECEE5B4" w14:textId="79C9F124" w:rsidR="0074004D" w:rsidRPr="003255C9" w:rsidRDefault="0074004D" w:rsidP="44F32532">
            <w:pPr>
              <w:rPr>
                <w:rFonts w:ascii="Arial" w:hAnsi="Arial" w:cs="Arial"/>
                <w:sz w:val="20"/>
                <w:szCs w:val="20"/>
              </w:rPr>
            </w:pPr>
            <w:r w:rsidRPr="44F32532">
              <w:rPr>
                <w:rFonts w:ascii="Arial" w:hAnsi="Arial" w:cs="Arial"/>
                <w:sz w:val="20"/>
                <w:szCs w:val="20"/>
              </w:rPr>
              <w:t xml:space="preserve">RIGHTS IN DATA - GENERAL </w:t>
            </w:r>
          </w:p>
        </w:tc>
        <w:tc>
          <w:tcPr>
            <w:tcW w:w="726" w:type="pct"/>
          </w:tcPr>
          <w:p w14:paraId="0B7B62DF" w14:textId="5334ECE2" w:rsidR="0074004D" w:rsidRPr="003255C9" w:rsidRDefault="003342FE"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024EFF4A" w14:textId="293C5AFD" w:rsidR="0074004D" w:rsidRPr="003255C9" w:rsidRDefault="0074004D" w:rsidP="44F32532">
            <w:pPr>
              <w:jc w:val="both"/>
              <w:rPr>
                <w:rFonts w:ascii="Arial" w:hAnsi="Arial" w:cs="Arial"/>
                <w:sz w:val="20"/>
                <w:szCs w:val="20"/>
              </w:rPr>
            </w:pPr>
          </w:p>
        </w:tc>
      </w:tr>
      <w:tr w:rsidR="00BF7C52" w:rsidRPr="003255C9" w14:paraId="69AD4BDE" w14:textId="77777777" w:rsidTr="0FCBD48E">
        <w:tc>
          <w:tcPr>
            <w:tcW w:w="1087" w:type="pct"/>
          </w:tcPr>
          <w:p w14:paraId="114215B5" w14:textId="24069B05" w:rsidR="00BF7C52" w:rsidRPr="003255C9" w:rsidRDefault="00BF7C52" w:rsidP="44F32532">
            <w:pPr>
              <w:jc w:val="both"/>
              <w:rPr>
                <w:rFonts w:ascii="Arial" w:hAnsi="Arial" w:cs="Arial"/>
                <w:sz w:val="20"/>
                <w:szCs w:val="20"/>
              </w:rPr>
            </w:pPr>
            <w:commentRangeStart w:id="6"/>
            <w:r w:rsidRPr="44F32532">
              <w:rPr>
                <w:rFonts w:ascii="Arial" w:hAnsi="Arial" w:cs="Arial"/>
                <w:sz w:val="20"/>
                <w:szCs w:val="20"/>
              </w:rPr>
              <w:t>FAR 52.227-17</w:t>
            </w:r>
          </w:p>
        </w:tc>
        <w:tc>
          <w:tcPr>
            <w:tcW w:w="1687" w:type="pct"/>
          </w:tcPr>
          <w:p w14:paraId="2F478D08" w14:textId="225C7245" w:rsidR="00BF7C52" w:rsidRPr="003255C9" w:rsidRDefault="00BF7C52" w:rsidP="44F32532">
            <w:pPr>
              <w:rPr>
                <w:rFonts w:ascii="Arial" w:hAnsi="Arial" w:cs="Arial"/>
                <w:sz w:val="20"/>
                <w:szCs w:val="20"/>
              </w:rPr>
            </w:pPr>
            <w:r w:rsidRPr="44F32532">
              <w:rPr>
                <w:rFonts w:ascii="Arial" w:hAnsi="Arial" w:cs="Arial"/>
                <w:sz w:val="20"/>
                <w:szCs w:val="20"/>
              </w:rPr>
              <w:t>RIGHTS IN DATA – SPECIAL WORKS</w:t>
            </w:r>
          </w:p>
        </w:tc>
        <w:tc>
          <w:tcPr>
            <w:tcW w:w="726" w:type="pct"/>
          </w:tcPr>
          <w:p w14:paraId="66FA424C" w14:textId="250DDC7B" w:rsidR="00BF7C52" w:rsidRPr="003255C9" w:rsidRDefault="00BF7C52" w:rsidP="44F32532">
            <w:pPr>
              <w:jc w:val="both"/>
              <w:rPr>
                <w:rFonts w:ascii="Arial" w:hAnsi="Arial" w:cs="Arial"/>
                <w:sz w:val="20"/>
                <w:szCs w:val="20"/>
              </w:rPr>
            </w:pPr>
            <w:r w:rsidRPr="44F32532">
              <w:rPr>
                <w:rFonts w:ascii="Arial" w:hAnsi="Arial" w:cs="Arial"/>
                <w:sz w:val="20"/>
                <w:szCs w:val="20"/>
              </w:rPr>
              <w:t>(DEC 2007)</w:t>
            </w:r>
            <w:commentRangeEnd w:id="6"/>
            <w:r>
              <w:rPr>
                <w:rStyle w:val="CommentReference"/>
              </w:rPr>
              <w:commentReference w:id="6"/>
            </w:r>
          </w:p>
        </w:tc>
        <w:tc>
          <w:tcPr>
            <w:tcW w:w="1500" w:type="pct"/>
          </w:tcPr>
          <w:p w14:paraId="29CE4802" w14:textId="77777777" w:rsidR="00BF7C52" w:rsidRPr="003255C9" w:rsidRDefault="00BF7C52" w:rsidP="44F32532">
            <w:pPr>
              <w:jc w:val="both"/>
              <w:rPr>
                <w:rFonts w:ascii="Arial" w:hAnsi="Arial" w:cs="Arial"/>
                <w:sz w:val="20"/>
                <w:szCs w:val="20"/>
              </w:rPr>
            </w:pPr>
          </w:p>
        </w:tc>
      </w:tr>
      <w:tr w:rsidR="0074004D" w:rsidRPr="003255C9" w14:paraId="707F9FC9" w14:textId="77777777" w:rsidTr="0FCBD48E">
        <w:tc>
          <w:tcPr>
            <w:tcW w:w="1087" w:type="pct"/>
          </w:tcPr>
          <w:p w14:paraId="3B230C61" w14:textId="19CBA018" w:rsidR="0074004D" w:rsidRPr="003255C9" w:rsidRDefault="0074004D" w:rsidP="5506CF58">
            <w:pPr>
              <w:jc w:val="both"/>
              <w:rPr>
                <w:rFonts w:ascii="Arial" w:hAnsi="Arial" w:cs="Arial"/>
                <w:sz w:val="20"/>
                <w:szCs w:val="20"/>
              </w:rPr>
            </w:pPr>
            <w:r w:rsidRPr="5506CF58">
              <w:rPr>
                <w:rFonts w:ascii="Arial" w:hAnsi="Arial" w:cs="Arial"/>
                <w:sz w:val="20"/>
                <w:szCs w:val="20"/>
              </w:rPr>
              <w:t>FAR 52.228-3</w:t>
            </w:r>
          </w:p>
        </w:tc>
        <w:tc>
          <w:tcPr>
            <w:tcW w:w="1687" w:type="pct"/>
          </w:tcPr>
          <w:p w14:paraId="4A9EABBF" w14:textId="65A6124C" w:rsidR="0074004D" w:rsidRPr="003255C9" w:rsidRDefault="0074004D" w:rsidP="44F32532">
            <w:pPr>
              <w:rPr>
                <w:rFonts w:ascii="Arial" w:hAnsi="Arial" w:cs="Arial"/>
                <w:sz w:val="20"/>
                <w:szCs w:val="20"/>
              </w:rPr>
            </w:pPr>
            <w:r w:rsidRPr="44F32532">
              <w:rPr>
                <w:rFonts w:ascii="Arial" w:hAnsi="Arial" w:cs="Arial"/>
                <w:sz w:val="20"/>
                <w:szCs w:val="20"/>
              </w:rPr>
              <w:t xml:space="preserve">WORKER’S COMPENSATION INSURANCE (DEFENSE BASE ACT) </w:t>
            </w:r>
          </w:p>
        </w:tc>
        <w:tc>
          <w:tcPr>
            <w:tcW w:w="726" w:type="pct"/>
          </w:tcPr>
          <w:p w14:paraId="3E2BAF76" w14:textId="2F18D11E" w:rsidR="0074004D" w:rsidRPr="003255C9" w:rsidRDefault="003342FE" w:rsidP="44F32532">
            <w:pPr>
              <w:jc w:val="both"/>
              <w:rPr>
                <w:rFonts w:ascii="Arial" w:hAnsi="Arial" w:cs="Arial"/>
                <w:sz w:val="20"/>
                <w:szCs w:val="20"/>
              </w:rPr>
            </w:pPr>
            <w:r w:rsidRPr="44F32532">
              <w:rPr>
                <w:rFonts w:ascii="Arial" w:hAnsi="Arial" w:cs="Arial"/>
                <w:sz w:val="20"/>
                <w:szCs w:val="20"/>
              </w:rPr>
              <w:t>(JUL 2014)</w:t>
            </w:r>
          </w:p>
        </w:tc>
        <w:tc>
          <w:tcPr>
            <w:tcW w:w="1500" w:type="pct"/>
          </w:tcPr>
          <w:p w14:paraId="442F954E" w14:textId="51B59541" w:rsidR="0074004D" w:rsidRPr="003255C9" w:rsidRDefault="0074004D" w:rsidP="44F32532">
            <w:pPr>
              <w:jc w:val="both"/>
              <w:rPr>
                <w:rFonts w:ascii="Arial" w:hAnsi="Arial" w:cs="Arial"/>
                <w:sz w:val="20"/>
                <w:szCs w:val="20"/>
              </w:rPr>
            </w:pPr>
            <w:r w:rsidRPr="44F32532">
              <w:rPr>
                <w:rFonts w:ascii="Arial" w:hAnsi="Arial" w:cs="Arial"/>
                <w:sz w:val="20"/>
                <w:szCs w:val="20"/>
              </w:rPr>
              <w:t>(All applications must be submitted through Company to USAID’s DBA Provider unless an existing policy is in force. Copy of the DBA coverage must be made available upon request).</w:t>
            </w:r>
          </w:p>
        </w:tc>
      </w:tr>
      <w:tr w:rsidR="0074004D" w:rsidRPr="003255C9" w14:paraId="04C9E78B" w14:textId="77777777" w:rsidTr="0FCBD48E">
        <w:tc>
          <w:tcPr>
            <w:tcW w:w="1087" w:type="pct"/>
          </w:tcPr>
          <w:p w14:paraId="0761D6D3" w14:textId="44488D62" w:rsidR="0074004D" w:rsidRPr="003255C9" w:rsidRDefault="0074004D" w:rsidP="44F32532">
            <w:pPr>
              <w:jc w:val="both"/>
              <w:rPr>
                <w:rFonts w:ascii="Arial" w:hAnsi="Arial" w:cs="Arial"/>
                <w:sz w:val="20"/>
                <w:szCs w:val="20"/>
              </w:rPr>
            </w:pPr>
            <w:r w:rsidRPr="44F32532">
              <w:rPr>
                <w:rFonts w:ascii="Arial" w:hAnsi="Arial" w:cs="Arial"/>
                <w:sz w:val="20"/>
                <w:szCs w:val="20"/>
              </w:rPr>
              <w:t>FAR 52.232-40</w:t>
            </w:r>
          </w:p>
        </w:tc>
        <w:tc>
          <w:tcPr>
            <w:tcW w:w="1687" w:type="pct"/>
          </w:tcPr>
          <w:p w14:paraId="4F7B1885" w14:textId="3758AFD3" w:rsidR="0074004D" w:rsidRPr="003255C9" w:rsidRDefault="0074004D" w:rsidP="44F32532">
            <w:pPr>
              <w:rPr>
                <w:rFonts w:ascii="Arial" w:hAnsi="Arial" w:cs="Arial"/>
                <w:sz w:val="20"/>
                <w:szCs w:val="20"/>
              </w:rPr>
            </w:pPr>
            <w:r w:rsidRPr="44F32532">
              <w:rPr>
                <w:rFonts w:ascii="Arial" w:hAnsi="Arial" w:cs="Arial"/>
                <w:sz w:val="20"/>
                <w:szCs w:val="20"/>
              </w:rPr>
              <w:t xml:space="preserve">PROVIDING ACCELERATED PAYMENTS TO SMALL BUSINESS SUBCONTRACTORS </w:t>
            </w:r>
          </w:p>
        </w:tc>
        <w:tc>
          <w:tcPr>
            <w:tcW w:w="726" w:type="pct"/>
          </w:tcPr>
          <w:p w14:paraId="6FDA3543" w14:textId="605E136F" w:rsidR="0074004D" w:rsidRPr="003255C9" w:rsidRDefault="003342FE" w:rsidP="44F32532">
            <w:pPr>
              <w:jc w:val="both"/>
              <w:rPr>
                <w:rFonts w:ascii="Arial" w:hAnsi="Arial" w:cs="Arial"/>
                <w:sz w:val="20"/>
                <w:szCs w:val="20"/>
              </w:rPr>
            </w:pPr>
            <w:r w:rsidRPr="44F32532">
              <w:rPr>
                <w:rFonts w:ascii="Arial" w:hAnsi="Arial" w:cs="Arial"/>
                <w:sz w:val="20"/>
                <w:szCs w:val="20"/>
              </w:rPr>
              <w:t>(DEC 2013)</w:t>
            </w:r>
          </w:p>
        </w:tc>
        <w:tc>
          <w:tcPr>
            <w:tcW w:w="1500" w:type="pct"/>
          </w:tcPr>
          <w:p w14:paraId="4068852D" w14:textId="5C1D6C8D" w:rsidR="0074004D" w:rsidRPr="003255C9" w:rsidRDefault="0074004D" w:rsidP="44F32532">
            <w:pPr>
              <w:jc w:val="both"/>
              <w:rPr>
                <w:rFonts w:ascii="Arial" w:hAnsi="Arial" w:cs="Arial"/>
                <w:sz w:val="20"/>
                <w:szCs w:val="20"/>
              </w:rPr>
            </w:pPr>
            <w:r w:rsidRPr="44F32532">
              <w:rPr>
                <w:rFonts w:ascii="Arial" w:hAnsi="Arial" w:cs="Arial"/>
                <w:sz w:val="20"/>
                <w:szCs w:val="20"/>
              </w:rPr>
              <w:t>(Applies if Subcontractor is a small business concern. Note 1 applies. This clause does not apply if Company does not receive accelerated payments under the prime contract. Not all agencies provide accelerated payments.)</w:t>
            </w:r>
          </w:p>
        </w:tc>
      </w:tr>
      <w:tr w:rsidR="0074004D" w:rsidRPr="003255C9" w14:paraId="1E1D53C7" w14:textId="77777777" w:rsidTr="0FCBD48E">
        <w:tc>
          <w:tcPr>
            <w:tcW w:w="1087" w:type="pct"/>
          </w:tcPr>
          <w:p w14:paraId="4D91D533" w14:textId="7DE8C87A" w:rsidR="0074004D" w:rsidRPr="003255C9" w:rsidRDefault="0074004D" w:rsidP="44F32532">
            <w:pPr>
              <w:jc w:val="both"/>
              <w:rPr>
                <w:rFonts w:ascii="Arial" w:hAnsi="Arial" w:cs="Arial"/>
                <w:sz w:val="20"/>
                <w:szCs w:val="20"/>
              </w:rPr>
            </w:pPr>
            <w:r w:rsidRPr="44F32532">
              <w:rPr>
                <w:rFonts w:ascii="Arial" w:hAnsi="Arial" w:cs="Arial"/>
                <w:sz w:val="20"/>
                <w:szCs w:val="20"/>
              </w:rPr>
              <w:t>FAR 52.233-3</w:t>
            </w:r>
          </w:p>
        </w:tc>
        <w:tc>
          <w:tcPr>
            <w:tcW w:w="1687" w:type="pct"/>
          </w:tcPr>
          <w:p w14:paraId="6EACEFD9" w14:textId="6F711A8D" w:rsidR="0074004D" w:rsidRPr="003255C9" w:rsidRDefault="0074004D" w:rsidP="44F32532">
            <w:pPr>
              <w:rPr>
                <w:rFonts w:ascii="Arial" w:hAnsi="Arial" w:cs="Arial"/>
                <w:sz w:val="20"/>
                <w:szCs w:val="20"/>
              </w:rPr>
            </w:pPr>
            <w:r w:rsidRPr="44F32532">
              <w:rPr>
                <w:rFonts w:ascii="Arial" w:hAnsi="Arial" w:cs="Arial"/>
                <w:sz w:val="20"/>
                <w:szCs w:val="20"/>
              </w:rPr>
              <w:t xml:space="preserve">PROTEST AFTER AWARD </w:t>
            </w:r>
          </w:p>
        </w:tc>
        <w:tc>
          <w:tcPr>
            <w:tcW w:w="726" w:type="pct"/>
          </w:tcPr>
          <w:p w14:paraId="651B55AF" w14:textId="61148FAD" w:rsidR="0074004D" w:rsidRPr="003255C9" w:rsidRDefault="003342FE" w:rsidP="44F32532">
            <w:pPr>
              <w:jc w:val="both"/>
              <w:rPr>
                <w:rFonts w:ascii="Arial" w:hAnsi="Arial" w:cs="Arial"/>
                <w:sz w:val="20"/>
                <w:szCs w:val="20"/>
              </w:rPr>
            </w:pPr>
            <w:r w:rsidRPr="44F32532">
              <w:rPr>
                <w:rFonts w:ascii="Arial" w:hAnsi="Arial" w:cs="Arial"/>
                <w:sz w:val="20"/>
                <w:szCs w:val="20"/>
              </w:rPr>
              <w:t>(AUG 1996)</w:t>
            </w:r>
          </w:p>
        </w:tc>
        <w:tc>
          <w:tcPr>
            <w:tcW w:w="1500" w:type="pct"/>
          </w:tcPr>
          <w:p w14:paraId="7B7A4E5E" w14:textId="538309C9" w:rsidR="0074004D" w:rsidRPr="003255C9" w:rsidRDefault="0074004D" w:rsidP="44F32532">
            <w:pPr>
              <w:jc w:val="both"/>
              <w:rPr>
                <w:rFonts w:ascii="Arial" w:hAnsi="Arial" w:cs="Arial"/>
                <w:sz w:val="20"/>
                <w:szCs w:val="20"/>
              </w:rPr>
            </w:pPr>
            <w:r w:rsidRPr="44F32532">
              <w:rPr>
                <w:rFonts w:ascii="Arial" w:hAnsi="Arial" w:cs="Arial"/>
                <w:sz w:val="20"/>
                <w:szCs w:val="20"/>
              </w:rPr>
              <w:t>(In the event Company's customer has directed Company to stop performance of the Work under the Prime Agreement under which this Agreement is issued pursuant to FAR 33.1, Company may, by written order to Subcontractor, direct Subcontractor to stop performance of the Work called for by this Agreement. "30 days" means "20 days" in paragraph (b)(2). Note 1 applies except the first time "Government" appears in paragraph (f). In paragraph (f) add after "33.104(h) (1)" the following: "and recovers those costs from Company".)</w:t>
            </w:r>
          </w:p>
        </w:tc>
      </w:tr>
      <w:tr w:rsidR="00681548" w:rsidRPr="003255C9" w14:paraId="47B3009A" w14:textId="77777777" w:rsidTr="0FCBD48E">
        <w:tc>
          <w:tcPr>
            <w:tcW w:w="1087" w:type="pct"/>
          </w:tcPr>
          <w:p w14:paraId="5F59303A" w14:textId="6FDC9617" w:rsidR="00681548" w:rsidRPr="003255C9" w:rsidRDefault="00681548" w:rsidP="44F32532">
            <w:pPr>
              <w:jc w:val="both"/>
              <w:rPr>
                <w:rFonts w:ascii="Arial" w:hAnsi="Arial" w:cs="Arial"/>
                <w:sz w:val="20"/>
                <w:szCs w:val="20"/>
              </w:rPr>
            </w:pPr>
            <w:r w:rsidRPr="44F32532">
              <w:rPr>
                <w:rFonts w:ascii="Arial" w:hAnsi="Arial" w:cs="Arial"/>
                <w:sz w:val="20"/>
                <w:szCs w:val="20"/>
              </w:rPr>
              <w:t>FAR 52.239-1</w:t>
            </w:r>
          </w:p>
        </w:tc>
        <w:tc>
          <w:tcPr>
            <w:tcW w:w="1687" w:type="pct"/>
          </w:tcPr>
          <w:p w14:paraId="7B9C034C" w14:textId="0BC99BC4" w:rsidR="00681548" w:rsidRPr="003255C9" w:rsidRDefault="00681548" w:rsidP="44F32532">
            <w:pPr>
              <w:rPr>
                <w:rFonts w:ascii="Arial" w:hAnsi="Arial" w:cs="Arial"/>
                <w:sz w:val="20"/>
                <w:szCs w:val="20"/>
              </w:rPr>
            </w:pPr>
            <w:r w:rsidRPr="44F32532">
              <w:rPr>
                <w:rFonts w:ascii="Arial" w:hAnsi="Arial" w:cs="Arial"/>
                <w:sz w:val="20"/>
                <w:szCs w:val="20"/>
              </w:rPr>
              <w:t>PRIVACY OR SECURITY SAFEGUARDS</w:t>
            </w:r>
          </w:p>
        </w:tc>
        <w:tc>
          <w:tcPr>
            <w:tcW w:w="726" w:type="pct"/>
          </w:tcPr>
          <w:p w14:paraId="2B377FD5" w14:textId="636B5FE4" w:rsidR="00681548" w:rsidRPr="003255C9" w:rsidRDefault="00681548" w:rsidP="44F32532">
            <w:pPr>
              <w:jc w:val="both"/>
              <w:rPr>
                <w:rFonts w:ascii="Arial" w:hAnsi="Arial" w:cs="Arial"/>
                <w:sz w:val="20"/>
                <w:szCs w:val="20"/>
              </w:rPr>
            </w:pPr>
            <w:r w:rsidRPr="44F32532">
              <w:rPr>
                <w:rFonts w:ascii="Arial" w:hAnsi="Arial" w:cs="Arial"/>
                <w:sz w:val="20"/>
                <w:szCs w:val="20"/>
              </w:rPr>
              <w:t>(AUG 1996)</w:t>
            </w:r>
          </w:p>
        </w:tc>
        <w:tc>
          <w:tcPr>
            <w:tcW w:w="1500" w:type="pct"/>
          </w:tcPr>
          <w:p w14:paraId="0B2FE6B9" w14:textId="2AF15D3C" w:rsidR="00681548" w:rsidRPr="003255C9" w:rsidRDefault="003255C9" w:rsidP="44F32532">
            <w:pPr>
              <w:jc w:val="both"/>
              <w:rPr>
                <w:rFonts w:ascii="Arial" w:hAnsi="Arial" w:cs="Arial"/>
                <w:sz w:val="20"/>
                <w:szCs w:val="20"/>
              </w:rPr>
            </w:pPr>
            <w:r w:rsidRPr="44F32532">
              <w:rPr>
                <w:rFonts w:ascii="Arial" w:hAnsi="Arial" w:cs="Arial"/>
                <w:sz w:val="20"/>
                <w:szCs w:val="20"/>
              </w:rPr>
              <w:t xml:space="preserve">Applies to Subcontracts </w:t>
            </w:r>
            <w:proofErr w:type="spellStart"/>
            <w:r w:rsidRPr="44F32532">
              <w:rPr>
                <w:rFonts w:ascii="Arial" w:hAnsi="Arial" w:cs="Arial"/>
                <w:sz w:val="20"/>
                <w:szCs w:val="20"/>
              </w:rPr>
              <w:t>forontracts</w:t>
            </w:r>
            <w:proofErr w:type="spellEnd"/>
            <w:r w:rsidRPr="44F32532">
              <w:rPr>
                <w:rFonts w:ascii="Arial" w:hAnsi="Arial" w:cs="Arial"/>
                <w:sz w:val="20"/>
                <w:szCs w:val="20"/>
              </w:rPr>
              <w:t xml:space="preserve"> for information technology which require security of information technology, and/or are for the design, development, or operation of a system of records using commercial information technology services or support services. </w:t>
            </w:r>
          </w:p>
        </w:tc>
      </w:tr>
      <w:tr w:rsidR="00681548" w:rsidRPr="003255C9" w14:paraId="5D952708" w14:textId="77777777" w:rsidTr="0FCBD48E">
        <w:tc>
          <w:tcPr>
            <w:tcW w:w="1087" w:type="pct"/>
          </w:tcPr>
          <w:p w14:paraId="478069F7" w14:textId="419512B3" w:rsidR="00681548" w:rsidRPr="003255C9" w:rsidRDefault="00681548" w:rsidP="44F32532">
            <w:pPr>
              <w:jc w:val="both"/>
              <w:rPr>
                <w:rFonts w:ascii="Arial" w:hAnsi="Arial" w:cs="Arial"/>
                <w:sz w:val="20"/>
                <w:szCs w:val="20"/>
              </w:rPr>
            </w:pPr>
          </w:p>
        </w:tc>
        <w:tc>
          <w:tcPr>
            <w:tcW w:w="1687" w:type="pct"/>
          </w:tcPr>
          <w:p w14:paraId="246E020C" w14:textId="5501E501" w:rsidR="00681548" w:rsidRPr="003255C9" w:rsidRDefault="00681548" w:rsidP="44F32532">
            <w:pPr>
              <w:rPr>
                <w:rFonts w:ascii="Arial" w:hAnsi="Arial" w:cs="Arial"/>
                <w:sz w:val="20"/>
                <w:szCs w:val="20"/>
              </w:rPr>
            </w:pPr>
          </w:p>
        </w:tc>
        <w:tc>
          <w:tcPr>
            <w:tcW w:w="726" w:type="pct"/>
          </w:tcPr>
          <w:p w14:paraId="2B514D9E" w14:textId="44BB2B48" w:rsidR="00681548" w:rsidRPr="003255C9" w:rsidRDefault="00681548" w:rsidP="44F32532">
            <w:pPr>
              <w:jc w:val="both"/>
              <w:rPr>
                <w:rFonts w:ascii="Arial" w:hAnsi="Arial" w:cs="Arial"/>
                <w:sz w:val="20"/>
                <w:szCs w:val="20"/>
              </w:rPr>
            </w:pPr>
          </w:p>
        </w:tc>
        <w:tc>
          <w:tcPr>
            <w:tcW w:w="1500" w:type="pct"/>
          </w:tcPr>
          <w:p w14:paraId="691B7645" w14:textId="5B7853C7" w:rsidR="00681548" w:rsidRPr="003255C9" w:rsidRDefault="00681548" w:rsidP="44F32532">
            <w:pPr>
              <w:jc w:val="both"/>
              <w:rPr>
                <w:rFonts w:ascii="Arial" w:hAnsi="Arial" w:cs="Arial"/>
                <w:sz w:val="20"/>
                <w:szCs w:val="20"/>
              </w:rPr>
            </w:pPr>
          </w:p>
        </w:tc>
      </w:tr>
      <w:tr w:rsidR="00681548" w:rsidRPr="003255C9" w14:paraId="426B3134" w14:textId="77777777" w:rsidTr="0FCBD48E">
        <w:tc>
          <w:tcPr>
            <w:tcW w:w="1087" w:type="pct"/>
          </w:tcPr>
          <w:p w14:paraId="719C56D0" w14:textId="6311F075" w:rsidR="00681548" w:rsidRPr="003255C9" w:rsidRDefault="006B5DC7" w:rsidP="44F32532">
            <w:pPr>
              <w:jc w:val="both"/>
              <w:rPr>
                <w:rFonts w:ascii="Arial" w:hAnsi="Arial" w:cs="Arial"/>
                <w:sz w:val="20"/>
                <w:szCs w:val="20"/>
              </w:rPr>
            </w:pPr>
            <w:r w:rsidRPr="44F32532">
              <w:rPr>
                <w:rFonts w:ascii="Arial" w:hAnsi="Arial" w:cs="Arial"/>
                <w:sz w:val="20"/>
                <w:szCs w:val="20"/>
              </w:rPr>
              <w:t>FAR 52.242</w:t>
            </w:r>
            <w:r w:rsidR="00681548" w:rsidRPr="44F32532">
              <w:rPr>
                <w:rFonts w:ascii="Arial" w:hAnsi="Arial" w:cs="Arial"/>
                <w:sz w:val="20"/>
                <w:szCs w:val="20"/>
              </w:rPr>
              <w:t>-3</w:t>
            </w:r>
          </w:p>
        </w:tc>
        <w:tc>
          <w:tcPr>
            <w:tcW w:w="1687" w:type="pct"/>
          </w:tcPr>
          <w:p w14:paraId="15BB4DF8" w14:textId="79973772" w:rsidR="00681548" w:rsidRPr="003255C9" w:rsidRDefault="00681548" w:rsidP="44F32532">
            <w:pPr>
              <w:rPr>
                <w:rFonts w:ascii="Arial" w:hAnsi="Arial" w:cs="Arial"/>
                <w:sz w:val="20"/>
                <w:szCs w:val="20"/>
              </w:rPr>
            </w:pPr>
            <w:r w:rsidRPr="44F32532">
              <w:rPr>
                <w:rFonts w:ascii="Arial" w:hAnsi="Arial" w:cs="Arial"/>
                <w:sz w:val="20"/>
                <w:szCs w:val="20"/>
              </w:rPr>
              <w:t xml:space="preserve">PENALTIES FOR UNALLOWABLE COSTS </w:t>
            </w:r>
          </w:p>
        </w:tc>
        <w:tc>
          <w:tcPr>
            <w:tcW w:w="726" w:type="pct"/>
          </w:tcPr>
          <w:p w14:paraId="4DAAE5DB" w14:textId="2F26FD47" w:rsidR="00681548" w:rsidRPr="003255C9" w:rsidRDefault="00681548" w:rsidP="44F32532">
            <w:pPr>
              <w:jc w:val="both"/>
              <w:rPr>
                <w:rFonts w:ascii="Arial" w:hAnsi="Arial" w:cs="Arial"/>
                <w:sz w:val="20"/>
                <w:szCs w:val="20"/>
              </w:rPr>
            </w:pPr>
            <w:r w:rsidRPr="44F32532">
              <w:rPr>
                <w:rFonts w:ascii="Arial" w:hAnsi="Arial" w:cs="Arial"/>
                <w:sz w:val="20"/>
                <w:szCs w:val="20"/>
              </w:rPr>
              <w:t>(MAY 2014)</w:t>
            </w:r>
          </w:p>
        </w:tc>
        <w:tc>
          <w:tcPr>
            <w:tcW w:w="1500" w:type="pct"/>
          </w:tcPr>
          <w:p w14:paraId="3040D654" w14:textId="77777777" w:rsidR="00681548" w:rsidRPr="003255C9" w:rsidRDefault="00681548" w:rsidP="44F32532">
            <w:pPr>
              <w:jc w:val="both"/>
              <w:rPr>
                <w:rFonts w:ascii="Arial" w:hAnsi="Arial" w:cs="Arial"/>
                <w:sz w:val="20"/>
                <w:szCs w:val="20"/>
              </w:rPr>
            </w:pPr>
          </w:p>
        </w:tc>
      </w:tr>
      <w:tr w:rsidR="00681548" w:rsidRPr="003255C9" w14:paraId="51E37FFC" w14:textId="77777777" w:rsidTr="0FCBD48E">
        <w:tc>
          <w:tcPr>
            <w:tcW w:w="1087" w:type="pct"/>
          </w:tcPr>
          <w:p w14:paraId="0E32A540" w14:textId="65951198" w:rsidR="00681548" w:rsidRPr="003255C9" w:rsidRDefault="00681548" w:rsidP="44F32532">
            <w:pPr>
              <w:jc w:val="both"/>
              <w:rPr>
                <w:rFonts w:ascii="Arial" w:hAnsi="Arial" w:cs="Arial"/>
                <w:sz w:val="20"/>
                <w:szCs w:val="20"/>
              </w:rPr>
            </w:pPr>
          </w:p>
        </w:tc>
        <w:tc>
          <w:tcPr>
            <w:tcW w:w="1687" w:type="pct"/>
          </w:tcPr>
          <w:p w14:paraId="47FA453E" w14:textId="22D0F001" w:rsidR="00681548" w:rsidRPr="003255C9" w:rsidRDefault="00681548" w:rsidP="44F32532">
            <w:pPr>
              <w:rPr>
                <w:rFonts w:ascii="Arial" w:hAnsi="Arial" w:cs="Arial"/>
                <w:sz w:val="20"/>
                <w:szCs w:val="20"/>
              </w:rPr>
            </w:pPr>
          </w:p>
        </w:tc>
        <w:tc>
          <w:tcPr>
            <w:tcW w:w="726" w:type="pct"/>
          </w:tcPr>
          <w:p w14:paraId="673F2FD1" w14:textId="44940C89" w:rsidR="00681548" w:rsidRPr="003255C9" w:rsidRDefault="00681548" w:rsidP="44F32532">
            <w:pPr>
              <w:jc w:val="both"/>
              <w:rPr>
                <w:rFonts w:ascii="Arial" w:hAnsi="Arial" w:cs="Arial"/>
                <w:sz w:val="20"/>
                <w:szCs w:val="20"/>
              </w:rPr>
            </w:pPr>
          </w:p>
        </w:tc>
        <w:tc>
          <w:tcPr>
            <w:tcW w:w="1500" w:type="pct"/>
          </w:tcPr>
          <w:p w14:paraId="7E1A4C06" w14:textId="77777777" w:rsidR="00681548" w:rsidRPr="003255C9" w:rsidRDefault="00681548" w:rsidP="44F32532">
            <w:pPr>
              <w:jc w:val="both"/>
              <w:rPr>
                <w:rFonts w:ascii="Arial" w:hAnsi="Arial" w:cs="Arial"/>
                <w:sz w:val="20"/>
                <w:szCs w:val="20"/>
              </w:rPr>
            </w:pPr>
          </w:p>
        </w:tc>
      </w:tr>
      <w:tr w:rsidR="006B5DC7" w:rsidRPr="003255C9" w14:paraId="2D82A8C3" w14:textId="77777777" w:rsidTr="0FCBD48E">
        <w:tc>
          <w:tcPr>
            <w:tcW w:w="1087" w:type="pct"/>
          </w:tcPr>
          <w:p w14:paraId="1AEE6493" w14:textId="634DF9A1" w:rsidR="006B5DC7" w:rsidRPr="003255C9" w:rsidRDefault="006B5DC7" w:rsidP="44F32532">
            <w:pPr>
              <w:jc w:val="both"/>
              <w:rPr>
                <w:rFonts w:ascii="Arial" w:hAnsi="Arial" w:cs="Arial"/>
                <w:sz w:val="20"/>
                <w:szCs w:val="20"/>
              </w:rPr>
            </w:pPr>
            <w:r w:rsidRPr="44F32532">
              <w:rPr>
                <w:rFonts w:ascii="Arial" w:hAnsi="Arial" w:cs="Arial"/>
                <w:sz w:val="20"/>
                <w:szCs w:val="20"/>
              </w:rPr>
              <w:t>FAR 52.242-5</w:t>
            </w:r>
          </w:p>
        </w:tc>
        <w:tc>
          <w:tcPr>
            <w:tcW w:w="1687" w:type="pct"/>
          </w:tcPr>
          <w:p w14:paraId="469518C5" w14:textId="3D4E13E5" w:rsidR="006B5DC7" w:rsidRPr="003255C9" w:rsidRDefault="006B5DC7" w:rsidP="44F32532">
            <w:pPr>
              <w:rPr>
                <w:rFonts w:ascii="Arial" w:hAnsi="Arial" w:cs="Arial"/>
                <w:sz w:val="20"/>
                <w:szCs w:val="20"/>
              </w:rPr>
            </w:pPr>
            <w:r w:rsidRPr="44F32532">
              <w:rPr>
                <w:rFonts w:ascii="Arial" w:hAnsi="Arial" w:cs="Arial"/>
                <w:sz w:val="20"/>
                <w:szCs w:val="20"/>
              </w:rPr>
              <w:t>PAYMENTS TO SMALL BUSINESS CONTRACTORS</w:t>
            </w:r>
          </w:p>
        </w:tc>
        <w:tc>
          <w:tcPr>
            <w:tcW w:w="726" w:type="pct"/>
          </w:tcPr>
          <w:p w14:paraId="60E40E56" w14:textId="31B3930A" w:rsidR="006B5DC7" w:rsidRPr="003255C9" w:rsidRDefault="006B5DC7" w:rsidP="44F32532">
            <w:pPr>
              <w:jc w:val="both"/>
              <w:rPr>
                <w:rFonts w:ascii="Arial" w:hAnsi="Arial" w:cs="Arial"/>
                <w:sz w:val="20"/>
                <w:szCs w:val="20"/>
              </w:rPr>
            </w:pPr>
            <w:r w:rsidRPr="44F32532">
              <w:rPr>
                <w:rFonts w:ascii="Arial" w:hAnsi="Arial" w:cs="Arial"/>
                <w:sz w:val="20"/>
                <w:szCs w:val="20"/>
              </w:rPr>
              <w:t>(JAN 2017)</w:t>
            </w:r>
          </w:p>
        </w:tc>
        <w:tc>
          <w:tcPr>
            <w:tcW w:w="1500" w:type="pct"/>
          </w:tcPr>
          <w:p w14:paraId="2806F21A" w14:textId="77777777" w:rsidR="006B5DC7" w:rsidRPr="003255C9" w:rsidRDefault="006B5DC7" w:rsidP="44F32532">
            <w:pPr>
              <w:jc w:val="both"/>
              <w:rPr>
                <w:rFonts w:ascii="Arial" w:hAnsi="Arial" w:cs="Arial"/>
                <w:sz w:val="20"/>
                <w:szCs w:val="20"/>
              </w:rPr>
            </w:pPr>
          </w:p>
        </w:tc>
      </w:tr>
      <w:tr w:rsidR="0074004D" w:rsidRPr="003255C9" w14:paraId="07C872C1" w14:textId="77777777" w:rsidTr="0FCBD48E">
        <w:tc>
          <w:tcPr>
            <w:tcW w:w="1087" w:type="pct"/>
          </w:tcPr>
          <w:p w14:paraId="21AAB21A" w14:textId="37B52F10" w:rsidR="0074004D" w:rsidRPr="003255C9" w:rsidRDefault="0074004D" w:rsidP="44F32532">
            <w:pPr>
              <w:jc w:val="both"/>
              <w:rPr>
                <w:rFonts w:ascii="Arial" w:hAnsi="Arial" w:cs="Arial"/>
                <w:sz w:val="20"/>
                <w:szCs w:val="20"/>
              </w:rPr>
            </w:pPr>
            <w:r w:rsidRPr="44F32532">
              <w:rPr>
                <w:rFonts w:ascii="Arial" w:hAnsi="Arial" w:cs="Arial"/>
                <w:sz w:val="20"/>
                <w:szCs w:val="20"/>
              </w:rPr>
              <w:t>FAR 52.242-13</w:t>
            </w:r>
          </w:p>
        </w:tc>
        <w:tc>
          <w:tcPr>
            <w:tcW w:w="1687" w:type="pct"/>
          </w:tcPr>
          <w:p w14:paraId="2C7F665E" w14:textId="36F7047B" w:rsidR="0074004D" w:rsidRPr="003255C9" w:rsidRDefault="0074004D" w:rsidP="44F32532">
            <w:pPr>
              <w:rPr>
                <w:rFonts w:ascii="Arial" w:hAnsi="Arial" w:cs="Arial"/>
                <w:sz w:val="20"/>
                <w:szCs w:val="20"/>
              </w:rPr>
            </w:pPr>
            <w:r w:rsidRPr="44F32532">
              <w:rPr>
                <w:rFonts w:ascii="Arial" w:hAnsi="Arial" w:cs="Arial"/>
                <w:sz w:val="20"/>
                <w:szCs w:val="20"/>
              </w:rPr>
              <w:t xml:space="preserve">BANKRUPTCY </w:t>
            </w:r>
          </w:p>
        </w:tc>
        <w:tc>
          <w:tcPr>
            <w:tcW w:w="726" w:type="pct"/>
          </w:tcPr>
          <w:p w14:paraId="26C0DAA6" w14:textId="3D73C571" w:rsidR="0074004D" w:rsidRPr="003255C9" w:rsidRDefault="003342FE" w:rsidP="44F32532">
            <w:pPr>
              <w:jc w:val="both"/>
              <w:rPr>
                <w:rFonts w:ascii="Arial" w:hAnsi="Arial" w:cs="Arial"/>
                <w:sz w:val="20"/>
                <w:szCs w:val="20"/>
              </w:rPr>
            </w:pPr>
            <w:r w:rsidRPr="44F32532">
              <w:rPr>
                <w:rFonts w:ascii="Arial" w:hAnsi="Arial" w:cs="Arial"/>
                <w:sz w:val="20"/>
                <w:szCs w:val="20"/>
              </w:rPr>
              <w:t>(JUL 1995)</w:t>
            </w:r>
          </w:p>
        </w:tc>
        <w:tc>
          <w:tcPr>
            <w:tcW w:w="1500" w:type="pct"/>
          </w:tcPr>
          <w:p w14:paraId="2E86E33D" w14:textId="7D28F160" w:rsidR="0074004D" w:rsidRPr="003255C9" w:rsidRDefault="0074004D" w:rsidP="44F32532">
            <w:pPr>
              <w:jc w:val="both"/>
              <w:rPr>
                <w:rFonts w:ascii="Arial" w:hAnsi="Arial" w:cs="Arial"/>
                <w:sz w:val="20"/>
                <w:szCs w:val="20"/>
              </w:rPr>
            </w:pPr>
            <w:r w:rsidRPr="44F32532">
              <w:rPr>
                <w:rFonts w:ascii="Arial" w:hAnsi="Arial" w:cs="Arial"/>
                <w:sz w:val="20"/>
                <w:szCs w:val="20"/>
              </w:rPr>
              <w:t>(Notes 1 and 2 apply.)</w:t>
            </w:r>
          </w:p>
        </w:tc>
      </w:tr>
      <w:tr w:rsidR="0074004D" w:rsidRPr="003255C9" w14:paraId="593CE10F" w14:textId="77777777" w:rsidTr="0FCBD48E">
        <w:tc>
          <w:tcPr>
            <w:tcW w:w="1087" w:type="pct"/>
          </w:tcPr>
          <w:p w14:paraId="07B11F8B" w14:textId="03254302" w:rsidR="0074004D" w:rsidRPr="003255C9" w:rsidRDefault="0074004D" w:rsidP="44F32532">
            <w:pPr>
              <w:jc w:val="both"/>
              <w:rPr>
                <w:rFonts w:ascii="Arial" w:hAnsi="Arial" w:cs="Arial"/>
                <w:sz w:val="20"/>
                <w:szCs w:val="20"/>
              </w:rPr>
            </w:pPr>
            <w:r w:rsidRPr="44F32532">
              <w:rPr>
                <w:rFonts w:ascii="Arial" w:hAnsi="Arial" w:cs="Arial"/>
                <w:sz w:val="20"/>
                <w:szCs w:val="20"/>
              </w:rPr>
              <w:t>FAR 52.242-15</w:t>
            </w:r>
          </w:p>
        </w:tc>
        <w:tc>
          <w:tcPr>
            <w:tcW w:w="1687" w:type="pct"/>
          </w:tcPr>
          <w:p w14:paraId="3113DE61" w14:textId="27A3E259" w:rsidR="0074004D" w:rsidRPr="003255C9" w:rsidRDefault="0074004D" w:rsidP="44F32532">
            <w:pPr>
              <w:rPr>
                <w:rFonts w:ascii="Arial" w:hAnsi="Arial" w:cs="Arial"/>
                <w:sz w:val="20"/>
                <w:szCs w:val="20"/>
              </w:rPr>
            </w:pPr>
            <w:r w:rsidRPr="44F32532">
              <w:rPr>
                <w:rFonts w:ascii="Arial" w:hAnsi="Arial" w:cs="Arial"/>
                <w:sz w:val="20"/>
                <w:szCs w:val="20"/>
              </w:rPr>
              <w:t xml:space="preserve">STOP-WORK ORDER </w:t>
            </w:r>
          </w:p>
        </w:tc>
        <w:tc>
          <w:tcPr>
            <w:tcW w:w="726" w:type="pct"/>
          </w:tcPr>
          <w:p w14:paraId="6C8C0FB2" w14:textId="552F3F01" w:rsidR="0074004D" w:rsidRPr="003255C9" w:rsidRDefault="003342FE" w:rsidP="44F32532">
            <w:pPr>
              <w:jc w:val="both"/>
              <w:rPr>
                <w:rFonts w:ascii="Arial" w:hAnsi="Arial" w:cs="Arial"/>
                <w:sz w:val="20"/>
                <w:szCs w:val="20"/>
              </w:rPr>
            </w:pPr>
            <w:r w:rsidRPr="44F32532">
              <w:rPr>
                <w:rFonts w:ascii="Arial" w:hAnsi="Arial" w:cs="Arial"/>
                <w:sz w:val="20"/>
                <w:szCs w:val="20"/>
              </w:rPr>
              <w:t>(AUG 1989)</w:t>
            </w:r>
          </w:p>
        </w:tc>
        <w:tc>
          <w:tcPr>
            <w:tcW w:w="1500" w:type="pct"/>
          </w:tcPr>
          <w:p w14:paraId="624702A2" w14:textId="63025BE3" w:rsidR="0074004D" w:rsidRPr="003255C9" w:rsidRDefault="0074004D" w:rsidP="44F32532">
            <w:pPr>
              <w:jc w:val="both"/>
              <w:rPr>
                <w:rFonts w:ascii="Arial" w:hAnsi="Arial" w:cs="Arial"/>
                <w:sz w:val="20"/>
                <w:szCs w:val="20"/>
              </w:rPr>
            </w:pPr>
            <w:r w:rsidRPr="44F32532">
              <w:rPr>
                <w:rFonts w:ascii="Arial" w:hAnsi="Arial" w:cs="Arial"/>
                <w:sz w:val="20"/>
                <w:szCs w:val="20"/>
              </w:rPr>
              <w:t>(Notes 1 and 2 apply.)</w:t>
            </w:r>
          </w:p>
        </w:tc>
      </w:tr>
      <w:tr w:rsidR="0074004D" w:rsidRPr="003255C9" w14:paraId="28F0362F" w14:textId="77777777" w:rsidTr="0FCBD48E">
        <w:tc>
          <w:tcPr>
            <w:tcW w:w="1087" w:type="pct"/>
          </w:tcPr>
          <w:p w14:paraId="607D3A2C" w14:textId="7CF7E26E" w:rsidR="0074004D" w:rsidRPr="003255C9" w:rsidRDefault="0074004D" w:rsidP="44F32532">
            <w:pPr>
              <w:jc w:val="both"/>
              <w:rPr>
                <w:rFonts w:ascii="Arial" w:hAnsi="Arial" w:cs="Arial"/>
                <w:sz w:val="20"/>
                <w:szCs w:val="20"/>
              </w:rPr>
            </w:pPr>
            <w:r w:rsidRPr="44F32532">
              <w:rPr>
                <w:rFonts w:ascii="Arial" w:hAnsi="Arial" w:cs="Arial"/>
                <w:sz w:val="20"/>
                <w:szCs w:val="20"/>
              </w:rPr>
              <w:t>FAR 52.243-1</w:t>
            </w:r>
          </w:p>
        </w:tc>
        <w:tc>
          <w:tcPr>
            <w:tcW w:w="1687" w:type="pct"/>
          </w:tcPr>
          <w:p w14:paraId="3F2DA398" w14:textId="56435050" w:rsidR="0074004D" w:rsidRPr="003255C9" w:rsidRDefault="0074004D" w:rsidP="44F32532">
            <w:pPr>
              <w:rPr>
                <w:rFonts w:ascii="Arial" w:hAnsi="Arial" w:cs="Arial"/>
                <w:sz w:val="20"/>
                <w:szCs w:val="20"/>
              </w:rPr>
            </w:pPr>
            <w:r w:rsidRPr="44F32532">
              <w:rPr>
                <w:rFonts w:ascii="Arial" w:hAnsi="Arial" w:cs="Arial"/>
                <w:sz w:val="20"/>
                <w:szCs w:val="20"/>
              </w:rPr>
              <w:t xml:space="preserve">CHANGES - FIXED PRICE </w:t>
            </w:r>
          </w:p>
        </w:tc>
        <w:tc>
          <w:tcPr>
            <w:tcW w:w="726" w:type="pct"/>
          </w:tcPr>
          <w:p w14:paraId="7C73FDA2" w14:textId="447C394E" w:rsidR="0074004D" w:rsidRPr="003255C9" w:rsidRDefault="003342FE" w:rsidP="44F32532">
            <w:pPr>
              <w:jc w:val="both"/>
              <w:rPr>
                <w:rFonts w:ascii="Arial" w:hAnsi="Arial" w:cs="Arial"/>
                <w:sz w:val="20"/>
                <w:szCs w:val="20"/>
              </w:rPr>
            </w:pPr>
            <w:r w:rsidRPr="44F32532">
              <w:rPr>
                <w:rFonts w:ascii="Arial" w:hAnsi="Arial" w:cs="Arial"/>
                <w:sz w:val="20"/>
                <w:szCs w:val="20"/>
              </w:rPr>
              <w:t>(AUG 1987)</w:t>
            </w:r>
          </w:p>
        </w:tc>
        <w:tc>
          <w:tcPr>
            <w:tcW w:w="1500" w:type="pct"/>
          </w:tcPr>
          <w:p w14:paraId="54E9D07D" w14:textId="7F85C7CC" w:rsidR="0074004D" w:rsidRPr="003255C9" w:rsidRDefault="0074004D" w:rsidP="44F32532">
            <w:pPr>
              <w:jc w:val="both"/>
              <w:rPr>
                <w:rFonts w:ascii="Arial" w:hAnsi="Arial" w:cs="Arial"/>
                <w:sz w:val="20"/>
                <w:szCs w:val="20"/>
              </w:rPr>
            </w:pPr>
            <w:r w:rsidRPr="44F32532">
              <w:rPr>
                <w:rFonts w:ascii="Arial" w:hAnsi="Arial" w:cs="Arial"/>
                <w:sz w:val="20"/>
                <w:szCs w:val="20"/>
              </w:rPr>
              <w:t xml:space="preserve">(Notes 1 and 2 apply. Alternate I </w:t>
            </w:r>
            <w:proofErr w:type="gramStart"/>
            <w:r w:rsidRPr="44F32532">
              <w:rPr>
                <w:rFonts w:ascii="Arial" w:hAnsi="Arial" w:cs="Arial"/>
                <w:sz w:val="20"/>
                <w:szCs w:val="20"/>
              </w:rPr>
              <w:t>applies</w:t>
            </w:r>
            <w:proofErr w:type="gramEnd"/>
            <w:r w:rsidRPr="44F32532">
              <w:rPr>
                <w:rFonts w:ascii="Arial" w:hAnsi="Arial" w:cs="Arial"/>
                <w:sz w:val="20"/>
                <w:szCs w:val="20"/>
              </w:rPr>
              <w:t xml:space="preserve"> if this Agreement is for services. Alternate II applies if this contract is for supplies and services.)</w:t>
            </w:r>
          </w:p>
        </w:tc>
      </w:tr>
      <w:tr w:rsidR="006B5DC7" w:rsidRPr="003255C9" w14:paraId="56047A98" w14:textId="77777777" w:rsidTr="0FCBD48E">
        <w:tc>
          <w:tcPr>
            <w:tcW w:w="1087" w:type="pct"/>
          </w:tcPr>
          <w:p w14:paraId="41F3E22D" w14:textId="7EB1CA1E" w:rsidR="006B5DC7" w:rsidRPr="003255C9" w:rsidRDefault="006B5DC7" w:rsidP="44F32532">
            <w:pPr>
              <w:jc w:val="both"/>
              <w:rPr>
                <w:rFonts w:ascii="Arial" w:hAnsi="Arial" w:cs="Arial"/>
                <w:sz w:val="20"/>
                <w:szCs w:val="20"/>
              </w:rPr>
            </w:pPr>
          </w:p>
        </w:tc>
        <w:tc>
          <w:tcPr>
            <w:tcW w:w="1687" w:type="pct"/>
          </w:tcPr>
          <w:p w14:paraId="4438B3AF" w14:textId="05A3E5C0" w:rsidR="006B5DC7" w:rsidRPr="003255C9" w:rsidRDefault="006B5DC7" w:rsidP="44F32532">
            <w:pPr>
              <w:jc w:val="both"/>
              <w:rPr>
                <w:rFonts w:ascii="Arial" w:hAnsi="Arial" w:cs="Arial"/>
                <w:sz w:val="20"/>
                <w:szCs w:val="20"/>
              </w:rPr>
            </w:pPr>
          </w:p>
        </w:tc>
        <w:tc>
          <w:tcPr>
            <w:tcW w:w="726" w:type="pct"/>
          </w:tcPr>
          <w:p w14:paraId="4E522A86" w14:textId="7BB1AC2C" w:rsidR="006B5DC7" w:rsidRPr="003255C9" w:rsidRDefault="006B5DC7" w:rsidP="44F32532">
            <w:pPr>
              <w:jc w:val="both"/>
              <w:rPr>
                <w:rFonts w:ascii="Arial" w:hAnsi="Arial" w:cs="Arial"/>
                <w:sz w:val="20"/>
                <w:szCs w:val="20"/>
              </w:rPr>
            </w:pPr>
          </w:p>
        </w:tc>
        <w:tc>
          <w:tcPr>
            <w:tcW w:w="1500" w:type="pct"/>
          </w:tcPr>
          <w:p w14:paraId="41362A60" w14:textId="77777777" w:rsidR="006B5DC7" w:rsidRPr="003255C9" w:rsidRDefault="006B5DC7" w:rsidP="44F32532">
            <w:pPr>
              <w:jc w:val="both"/>
              <w:rPr>
                <w:rFonts w:ascii="Arial" w:hAnsi="Arial" w:cs="Arial"/>
                <w:sz w:val="20"/>
                <w:szCs w:val="20"/>
              </w:rPr>
            </w:pPr>
          </w:p>
        </w:tc>
      </w:tr>
      <w:tr w:rsidR="0074004D" w:rsidRPr="003255C9" w14:paraId="07E383D9" w14:textId="77777777" w:rsidTr="0FCBD48E">
        <w:tc>
          <w:tcPr>
            <w:tcW w:w="1087" w:type="pct"/>
          </w:tcPr>
          <w:p w14:paraId="660F7575" w14:textId="6A270161" w:rsidR="0074004D" w:rsidRPr="003255C9" w:rsidRDefault="0074004D" w:rsidP="44F32532">
            <w:pPr>
              <w:jc w:val="both"/>
              <w:rPr>
                <w:rFonts w:ascii="Arial" w:hAnsi="Arial" w:cs="Arial"/>
                <w:sz w:val="20"/>
                <w:szCs w:val="20"/>
              </w:rPr>
            </w:pPr>
          </w:p>
        </w:tc>
        <w:tc>
          <w:tcPr>
            <w:tcW w:w="1687" w:type="pct"/>
          </w:tcPr>
          <w:p w14:paraId="7A19EDC1" w14:textId="69310401" w:rsidR="0074004D" w:rsidRPr="003255C9" w:rsidRDefault="0074004D" w:rsidP="44F32532">
            <w:pPr>
              <w:jc w:val="both"/>
              <w:rPr>
                <w:rFonts w:ascii="Arial" w:hAnsi="Arial" w:cs="Arial"/>
                <w:sz w:val="20"/>
                <w:szCs w:val="20"/>
              </w:rPr>
            </w:pPr>
          </w:p>
        </w:tc>
        <w:tc>
          <w:tcPr>
            <w:tcW w:w="726" w:type="pct"/>
          </w:tcPr>
          <w:p w14:paraId="4F9A51EE" w14:textId="18737DCC" w:rsidR="0074004D" w:rsidRPr="003255C9" w:rsidRDefault="0074004D" w:rsidP="44F32532">
            <w:pPr>
              <w:jc w:val="both"/>
              <w:rPr>
                <w:rFonts w:ascii="Arial" w:hAnsi="Arial" w:cs="Arial"/>
                <w:sz w:val="20"/>
                <w:szCs w:val="20"/>
              </w:rPr>
            </w:pPr>
          </w:p>
        </w:tc>
        <w:tc>
          <w:tcPr>
            <w:tcW w:w="1500" w:type="pct"/>
          </w:tcPr>
          <w:p w14:paraId="4FC306AA" w14:textId="60704F2D" w:rsidR="0074004D" w:rsidRPr="003255C9" w:rsidRDefault="0074004D" w:rsidP="44F32532">
            <w:pPr>
              <w:jc w:val="both"/>
              <w:rPr>
                <w:rFonts w:ascii="Arial" w:hAnsi="Arial" w:cs="Arial"/>
                <w:sz w:val="20"/>
                <w:szCs w:val="20"/>
              </w:rPr>
            </w:pPr>
          </w:p>
        </w:tc>
      </w:tr>
      <w:tr w:rsidR="0074004D" w:rsidRPr="003255C9" w14:paraId="02CE61B3" w14:textId="77777777" w:rsidTr="0FCBD48E">
        <w:tc>
          <w:tcPr>
            <w:tcW w:w="1087" w:type="pct"/>
          </w:tcPr>
          <w:p w14:paraId="7F202082" w14:textId="21ADB003" w:rsidR="0074004D" w:rsidRPr="003255C9" w:rsidRDefault="0074004D" w:rsidP="44F32532">
            <w:pPr>
              <w:jc w:val="both"/>
              <w:rPr>
                <w:rFonts w:ascii="Arial" w:hAnsi="Arial" w:cs="Arial"/>
                <w:sz w:val="20"/>
                <w:szCs w:val="20"/>
              </w:rPr>
            </w:pPr>
          </w:p>
        </w:tc>
        <w:tc>
          <w:tcPr>
            <w:tcW w:w="1687" w:type="pct"/>
          </w:tcPr>
          <w:p w14:paraId="0E8C09E6" w14:textId="1F461FB6" w:rsidR="0074004D" w:rsidRPr="003255C9" w:rsidRDefault="0074004D" w:rsidP="44F32532">
            <w:pPr>
              <w:jc w:val="both"/>
              <w:rPr>
                <w:rFonts w:ascii="Arial" w:hAnsi="Arial" w:cs="Arial"/>
                <w:sz w:val="20"/>
                <w:szCs w:val="20"/>
              </w:rPr>
            </w:pPr>
          </w:p>
        </w:tc>
        <w:tc>
          <w:tcPr>
            <w:tcW w:w="726" w:type="pct"/>
          </w:tcPr>
          <w:p w14:paraId="041A97F8" w14:textId="603B3A91" w:rsidR="0074004D" w:rsidRPr="003255C9" w:rsidRDefault="0074004D" w:rsidP="44F32532">
            <w:pPr>
              <w:jc w:val="both"/>
              <w:rPr>
                <w:rFonts w:ascii="Arial" w:hAnsi="Arial" w:cs="Arial"/>
                <w:sz w:val="20"/>
                <w:szCs w:val="20"/>
              </w:rPr>
            </w:pPr>
          </w:p>
        </w:tc>
        <w:tc>
          <w:tcPr>
            <w:tcW w:w="1500" w:type="pct"/>
          </w:tcPr>
          <w:p w14:paraId="2D647AF9" w14:textId="505265DC" w:rsidR="0074004D" w:rsidRPr="003255C9" w:rsidRDefault="0074004D" w:rsidP="44F32532">
            <w:pPr>
              <w:jc w:val="both"/>
              <w:rPr>
                <w:rFonts w:ascii="Arial" w:hAnsi="Arial" w:cs="Arial"/>
                <w:sz w:val="20"/>
                <w:szCs w:val="20"/>
              </w:rPr>
            </w:pPr>
          </w:p>
        </w:tc>
      </w:tr>
      <w:tr w:rsidR="006B5DC7" w:rsidRPr="003255C9" w14:paraId="1D0BFB3A" w14:textId="77777777" w:rsidTr="0FCBD48E">
        <w:tc>
          <w:tcPr>
            <w:tcW w:w="1087" w:type="pct"/>
          </w:tcPr>
          <w:p w14:paraId="4658CD6D" w14:textId="73F5DC03" w:rsidR="006B5DC7" w:rsidRPr="003255C9" w:rsidRDefault="006B5DC7" w:rsidP="44F32532">
            <w:pPr>
              <w:jc w:val="both"/>
              <w:rPr>
                <w:rFonts w:ascii="Arial" w:hAnsi="Arial" w:cs="Arial"/>
                <w:sz w:val="20"/>
                <w:szCs w:val="20"/>
              </w:rPr>
            </w:pPr>
            <w:r w:rsidRPr="44F32532">
              <w:rPr>
                <w:rFonts w:ascii="Arial" w:hAnsi="Arial" w:cs="Arial"/>
                <w:sz w:val="20"/>
                <w:szCs w:val="20"/>
              </w:rPr>
              <w:t>FAR 52.245-1</w:t>
            </w:r>
          </w:p>
        </w:tc>
        <w:tc>
          <w:tcPr>
            <w:tcW w:w="1687" w:type="pct"/>
          </w:tcPr>
          <w:p w14:paraId="57CD9E9F" w14:textId="08BC0C8E" w:rsidR="006B5DC7" w:rsidRPr="003255C9" w:rsidRDefault="006B5DC7" w:rsidP="44F32532">
            <w:pPr>
              <w:jc w:val="both"/>
              <w:rPr>
                <w:rFonts w:ascii="Arial" w:hAnsi="Arial" w:cs="Arial"/>
                <w:sz w:val="20"/>
                <w:szCs w:val="20"/>
              </w:rPr>
            </w:pPr>
            <w:r w:rsidRPr="44F32532">
              <w:rPr>
                <w:rFonts w:ascii="Arial" w:hAnsi="Arial" w:cs="Arial"/>
                <w:sz w:val="20"/>
                <w:szCs w:val="20"/>
              </w:rPr>
              <w:t>GOVERNMENT PROPERTY</w:t>
            </w:r>
          </w:p>
        </w:tc>
        <w:tc>
          <w:tcPr>
            <w:tcW w:w="726" w:type="pct"/>
          </w:tcPr>
          <w:p w14:paraId="064B134E" w14:textId="45F6FAB8" w:rsidR="006B5DC7" w:rsidRPr="003255C9" w:rsidRDefault="006B5DC7" w:rsidP="44F32532">
            <w:pPr>
              <w:jc w:val="both"/>
              <w:rPr>
                <w:rFonts w:ascii="Arial" w:hAnsi="Arial" w:cs="Arial"/>
                <w:sz w:val="20"/>
                <w:szCs w:val="20"/>
              </w:rPr>
            </w:pPr>
            <w:r w:rsidRPr="44F32532">
              <w:rPr>
                <w:rFonts w:ascii="Arial" w:hAnsi="Arial" w:cs="Arial"/>
                <w:sz w:val="20"/>
                <w:szCs w:val="20"/>
              </w:rPr>
              <w:t>(JAN 2017)</w:t>
            </w:r>
          </w:p>
        </w:tc>
        <w:tc>
          <w:tcPr>
            <w:tcW w:w="1500" w:type="pct"/>
          </w:tcPr>
          <w:p w14:paraId="09304D23" w14:textId="177C0365" w:rsidR="006B5DC7" w:rsidRPr="003255C9" w:rsidRDefault="003255C9" w:rsidP="44F32532">
            <w:pPr>
              <w:jc w:val="both"/>
              <w:rPr>
                <w:rFonts w:ascii="Arial" w:hAnsi="Arial" w:cs="Arial"/>
                <w:sz w:val="20"/>
                <w:szCs w:val="20"/>
              </w:rPr>
            </w:pPr>
            <w:r w:rsidRPr="44F32532">
              <w:rPr>
                <w:rFonts w:ascii="Arial" w:hAnsi="Arial" w:cs="Arial"/>
                <w:sz w:val="20"/>
                <w:szCs w:val="20"/>
              </w:rPr>
              <w:t>Applies only if Government property is provided to the Subcontractor</w:t>
            </w:r>
          </w:p>
        </w:tc>
      </w:tr>
      <w:tr w:rsidR="00B258EA" w:rsidRPr="003255C9" w14:paraId="7C706F24" w14:textId="77777777" w:rsidTr="0FCBD48E">
        <w:tc>
          <w:tcPr>
            <w:tcW w:w="1087" w:type="pct"/>
          </w:tcPr>
          <w:p w14:paraId="74D76778" w14:textId="6C38FF75" w:rsidR="00B258EA" w:rsidRPr="003255C9" w:rsidRDefault="00B258EA" w:rsidP="44F32532">
            <w:pPr>
              <w:jc w:val="both"/>
              <w:rPr>
                <w:rFonts w:ascii="Arial" w:hAnsi="Arial" w:cs="Arial"/>
                <w:sz w:val="20"/>
                <w:szCs w:val="20"/>
              </w:rPr>
            </w:pPr>
            <w:r w:rsidRPr="44F32532">
              <w:rPr>
                <w:rFonts w:ascii="Arial" w:hAnsi="Arial" w:cs="Arial"/>
                <w:sz w:val="20"/>
                <w:szCs w:val="20"/>
              </w:rPr>
              <w:t>FAR 52.245-9</w:t>
            </w:r>
          </w:p>
        </w:tc>
        <w:tc>
          <w:tcPr>
            <w:tcW w:w="1687" w:type="pct"/>
          </w:tcPr>
          <w:p w14:paraId="06A95DCF" w14:textId="115B9F9F" w:rsidR="00B258EA" w:rsidRPr="003255C9" w:rsidRDefault="00B258EA" w:rsidP="44F32532">
            <w:pPr>
              <w:jc w:val="both"/>
              <w:rPr>
                <w:rFonts w:ascii="Arial" w:hAnsi="Arial" w:cs="Arial"/>
                <w:sz w:val="20"/>
                <w:szCs w:val="20"/>
              </w:rPr>
            </w:pPr>
            <w:r w:rsidRPr="44F32532">
              <w:rPr>
                <w:rFonts w:ascii="Arial" w:hAnsi="Arial" w:cs="Arial"/>
                <w:sz w:val="20"/>
                <w:szCs w:val="20"/>
              </w:rPr>
              <w:t>USE AND CHARGES</w:t>
            </w:r>
          </w:p>
        </w:tc>
        <w:tc>
          <w:tcPr>
            <w:tcW w:w="726" w:type="pct"/>
          </w:tcPr>
          <w:p w14:paraId="2A808160" w14:textId="7E7F87EA" w:rsidR="00B258EA" w:rsidRPr="003255C9" w:rsidRDefault="00B258EA" w:rsidP="44F32532">
            <w:pPr>
              <w:jc w:val="both"/>
              <w:rPr>
                <w:rFonts w:ascii="Arial" w:hAnsi="Arial" w:cs="Arial"/>
                <w:sz w:val="20"/>
                <w:szCs w:val="20"/>
              </w:rPr>
            </w:pPr>
            <w:r w:rsidRPr="44F32532">
              <w:rPr>
                <w:rFonts w:ascii="Arial" w:hAnsi="Arial" w:cs="Arial"/>
                <w:sz w:val="20"/>
                <w:szCs w:val="20"/>
              </w:rPr>
              <w:t>(APR 2012)</w:t>
            </w:r>
          </w:p>
        </w:tc>
        <w:tc>
          <w:tcPr>
            <w:tcW w:w="1500" w:type="pct"/>
          </w:tcPr>
          <w:p w14:paraId="1EF01C0A" w14:textId="524433E3" w:rsidR="00B258EA" w:rsidRPr="003255C9" w:rsidRDefault="003255C9" w:rsidP="44F32532">
            <w:pPr>
              <w:jc w:val="both"/>
              <w:rPr>
                <w:rFonts w:ascii="Arial" w:hAnsi="Arial" w:cs="Arial"/>
                <w:sz w:val="20"/>
                <w:szCs w:val="20"/>
              </w:rPr>
            </w:pPr>
            <w:r w:rsidRPr="44F32532">
              <w:rPr>
                <w:rFonts w:ascii="Arial" w:hAnsi="Arial" w:cs="Arial"/>
                <w:sz w:val="20"/>
                <w:szCs w:val="20"/>
              </w:rPr>
              <w:t>Applies only if Government property is provided to the Subcontractor</w:t>
            </w:r>
          </w:p>
        </w:tc>
      </w:tr>
      <w:tr w:rsidR="0074004D" w:rsidRPr="003255C9" w14:paraId="483B1C53" w14:textId="77777777" w:rsidTr="0FCBD48E">
        <w:tc>
          <w:tcPr>
            <w:tcW w:w="1087" w:type="pct"/>
          </w:tcPr>
          <w:p w14:paraId="469CE22E" w14:textId="1C1B3AEF" w:rsidR="0074004D" w:rsidRPr="003255C9" w:rsidRDefault="0074004D" w:rsidP="44F32532">
            <w:pPr>
              <w:jc w:val="both"/>
              <w:rPr>
                <w:rFonts w:ascii="Arial" w:hAnsi="Arial" w:cs="Arial"/>
                <w:sz w:val="20"/>
                <w:szCs w:val="20"/>
              </w:rPr>
            </w:pPr>
            <w:r w:rsidRPr="44F32532">
              <w:rPr>
                <w:rFonts w:ascii="Arial" w:hAnsi="Arial" w:cs="Arial"/>
                <w:sz w:val="20"/>
                <w:szCs w:val="20"/>
              </w:rPr>
              <w:t>FAR 52.246-2</w:t>
            </w:r>
          </w:p>
        </w:tc>
        <w:tc>
          <w:tcPr>
            <w:tcW w:w="1687" w:type="pct"/>
          </w:tcPr>
          <w:p w14:paraId="0B9DCDC4" w14:textId="4C114EF6" w:rsidR="0074004D" w:rsidRPr="003255C9" w:rsidRDefault="0074004D" w:rsidP="44F32532">
            <w:pPr>
              <w:jc w:val="both"/>
              <w:rPr>
                <w:rFonts w:ascii="Arial" w:hAnsi="Arial" w:cs="Arial"/>
                <w:sz w:val="20"/>
                <w:szCs w:val="20"/>
              </w:rPr>
            </w:pPr>
            <w:r w:rsidRPr="44F32532">
              <w:rPr>
                <w:rFonts w:ascii="Arial" w:hAnsi="Arial" w:cs="Arial"/>
                <w:sz w:val="20"/>
                <w:szCs w:val="20"/>
              </w:rPr>
              <w:t xml:space="preserve">INSPECTION OF SUPPLIES - FIXED PRICE </w:t>
            </w:r>
          </w:p>
        </w:tc>
        <w:tc>
          <w:tcPr>
            <w:tcW w:w="726" w:type="pct"/>
          </w:tcPr>
          <w:p w14:paraId="7A439A52" w14:textId="4F0F178C" w:rsidR="0074004D" w:rsidRPr="003255C9" w:rsidRDefault="003342FE" w:rsidP="44F32532">
            <w:pPr>
              <w:jc w:val="both"/>
              <w:rPr>
                <w:rFonts w:ascii="Arial" w:hAnsi="Arial" w:cs="Arial"/>
                <w:sz w:val="20"/>
                <w:szCs w:val="20"/>
              </w:rPr>
            </w:pPr>
            <w:r w:rsidRPr="44F32532">
              <w:rPr>
                <w:rFonts w:ascii="Arial" w:hAnsi="Arial" w:cs="Arial"/>
                <w:sz w:val="20"/>
                <w:szCs w:val="20"/>
              </w:rPr>
              <w:t>(AUG 1996)</w:t>
            </w:r>
          </w:p>
        </w:tc>
        <w:tc>
          <w:tcPr>
            <w:tcW w:w="1500" w:type="pct"/>
          </w:tcPr>
          <w:p w14:paraId="3FEB7D85" w14:textId="30EFCACB" w:rsidR="0074004D" w:rsidRPr="003255C9" w:rsidRDefault="0074004D" w:rsidP="44F32532">
            <w:pPr>
              <w:jc w:val="both"/>
              <w:rPr>
                <w:rFonts w:ascii="Arial" w:hAnsi="Arial" w:cs="Arial"/>
                <w:sz w:val="20"/>
                <w:szCs w:val="20"/>
              </w:rPr>
            </w:pPr>
            <w:r w:rsidRPr="44F32532">
              <w:rPr>
                <w:rFonts w:ascii="Arial" w:hAnsi="Arial" w:cs="Arial"/>
                <w:sz w:val="20"/>
                <w:szCs w:val="20"/>
              </w:rPr>
              <w:t>(Note 2 applies. Note 3 applies, except in paragraph (b) the second time "Government" appears; (f), (h), (j), and (l) where Note 1 applies.)</w:t>
            </w:r>
          </w:p>
        </w:tc>
      </w:tr>
      <w:tr w:rsidR="0074004D" w:rsidRPr="003255C9" w14:paraId="35FC5D29" w14:textId="77777777" w:rsidTr="0FCBD48E">
        <w:tc>
          <w:tcPr>
            <w:tcW w:w="1087" w:type="pct"/>
          </w:tcPr>
          <w:p w14:paraId="19940338" w14:textId="6238E700" w:rsidR="0074004D" w:rsidRPr="003255C9" w:rsidRDefault="0074004D" w:rsidP="000F1E84">
            <w:pPr>
              <w:jc w:val="both"/>
              <w:rPr>
                <w:rFonts w:ascii="Arial" w:hAnsi="Arial" w:cs="Arial"/>
                <w:sz w:val="20"/>
                <w:szCs w:val="20"/>
              </w:rPr>
            </w:pPr>
            <w:r w:rsidRPr="003255C9">
              <w:rPr>
                <w:rFonts w:ascii="Arial" w:hAnsi="Arial" w:cs="Arial"/>
                <w:sz w:val="20"/>
                <w:szCs w:val="20"/>
              </w:rPr>
              <w:t>FAR 52.246-4</w:t>
            </w:r>
          </w:p>
        </w:tc>
        <w:tc>
          <w:tcPr>
            <w:tcW w:w="1687" w:type="pct"/>
          </w:tcPr>
          <w:p w14:paraId="5E4C4945" w14:textId="499C219E" w:rsidR="0074004D" w:rsidRPr="003255C9" w:rsidRDefault="0074004D" w:rsidP="000F1E84">
            <w:pPr>
              <w:jc w:val="both"/>
              <w:rPr>
                <w:rFonts w:ascii="Arial" w:hAnsi="Arial" w:cs="Arial"/>
                <w:sz w:val="20"/>
                <w:szCs w:val="20"/>
              </w:rPr>
            </w:pPr>
            <w:r w:rsidRPr="003255C9">
              <w:rPr>
                <w:rFonts w:ascii="Arial" w:hAnsi="Arial" w:cs="Arial"/>
                <w:sz w:val="20"/>
                <w:szCs w:val="20"/>
              </w:rPr>
              <w:t xml:space="preserve">INSPECTION OF SERVICES - FIXED PRICE </w:t>
            </w:r>
          </w:p>
        </w:tc>
        <w:tc>
          <w:tcPr>
            <w:tcW w:w="726" w:type="pct"/>
          </w:tcPr>
          <w:p w14:paraId="50CEFBBD" w14:textId="05C282E5" w:rsidR="0074004D" w:rsidRPr="003255C9" w:rsidRDefault="003342FE" w:rsidP="000F1E84">
            <w:pPr>
              <w:jc w:val="both"/>
              <w:rPr>
                <w:rFonts w:ascii="Arial" w:hAnsi="Arial" w:cs="Arial"/>
                <w:sz w:val="20"/>
                <w:szCs w:val="20"/>
              </w:rPr>
            </w:pPr>
            <w:r w:rsidRPr="003255C9">
              <w:rPr>
                <w:rFonts w:ascii="Arial" w:hAnsi="Arial" w:cs="Arial"/>
                <w:sz w:val="20"/>
                <w:szCs w:val="20"/>
              </w:rPr>
              <w:t>(AUG 1996)</w:t>
            </w:r>
          </w:p>
        </w:tc>
        <w:tc>
          <w:tcPr>
            <w:tcW w:w="1500" w:type="pct"/>
          </w:tcPr>
          <w:p w14:paraId="2FA3B24F" w14:textId="754E1D82" w:rsidR="0074004D" w:rsidRPr="003255C9" w:rsidRDefault="0074004D" w:rsidP="000F1E84">
            <w:pPr>
              <w:jc w:val="both"/>
              <w:rPr>
                <w:rFonts w:ascii="Arial" w:hAnsi="Arial" w:cs="Arial"/>
                <w:sz w:val="20"/>
                <w:szCs w:val="20"/>
              </w:rPr>
            </w:pPr>
            <w:r w:rsidRPr="003255C9">
              <w:rPr>
                <w:rFonts w:ascii="Arial" w:hAnsi="Arial" w:cs="Arial"/>
                <w:sz w:val="20"/>
                <w:szCs w:val="20"/>
              </w:rPr>
              <w:t>(Note 3 applies, except in paragraphs (e) and (f) where Note 1 applies.)</w:t>
            </w:r>
          </w:p>
        </w:tc>
      </w:tr>
      <w:tr w:rsidR="00B258EA" w:rsidRPr="003255C9" w14:paraId="55EF9D85" w14:textId="77777777" w:rsidTr="0FCBD48E">
        <w:tc>
          <w:tcPr>
            <w:tcW w:w="1087" w:type="pct"/>
          </w:tcPr>
          <w:p w14:paraId="5ADFFB23" w14:textId="5B42C862" w:rsidR="00B258EA" w:rsidRPr="003255C9" w:rsidRDefault="00B258EA" w:rsidP="000F1E84">
            <w:pPr>
              <w:jc w:val="both"/>
              <w:rPr>
                <w:rFonts w:ascii="Arial" w:hAnsi="Arial" w:cs="Arial"/>
                <w:sz w:val="20"/>
                <w:szCs w:val="20"/>
              </w:rPr>
            </w:pPr>
          </w:p>
        </w:tc>
        <w:tc>
          <w:tcPr>
            <w:tcW w:w="1687" w:type="pct"/>
          </w:tcPr>
          <w:p w14:paraId="5DB24621" w14:textId="2C0E2D2C" w:rsidR="00B258EA" w:rsidRPr="003255C9" w:rsidRDefault="00B258EA" w:rsidP="000F1E84">
            <w:pPr>
              <w:jc w:val="both"/>
              <w:rPr>
                <w:rFonts w:ascii="Arial" w:hAnsi="Arial" w:cs="Arial"/>
                <w:sz w:val="20"/>
                <w:szCs w:val="20"/>
              </w:rPr>
            </w:pPr>
          </w:p>
        </w:tc>
        <w:tc>
          <w:tcPr>
            <w:tcW w:w="726" w:type="pct"/>
          </w:tcPr>
          <w:p w14:paraId="1B3946B8" w14:textId="36E7B518" w:rsidR="00B258EA" w:rsidRPr="003255C9" w:rsidRDefault="00B258EA" w:rsidP="000F1E84">
            <w:pPr>
              <w:jc w:val="both"/>
              <w:rPr>
                <w:rFonts w:ascii="Arial" w:hAnsi="Arial" w:cs="Arial"/>
                <w:sz w:val="20"/>
                <w:szCs w:val="20"/>
              </w:rPr>
            </w:pPr>
          </w:p>
        </w:tc>
        <w:tc>
          <w:tcPr>
            <w:tcW w:w="1500" w:type="pct"/>
          </w:tcPr>
          <w:p w14:paraId="7F5AB571" w14:textId="77777777" w:rsidR="00B258EA" w:rsidRPr="003255C9" w:rsidRDefault="00B258EA" w:rsidP="000F1E84">
            <w:pPr>
              <w:jc w:val="both"/>
              <w:rPr>
                <w:rFonts w:ascii="Arial" w:hAnsi="Arial" w:cs="Arial"/>
                <w:sz w:val="20"/>
                <w:szCs w:val="20"/>
              </w:rPr>
            </w:pPr>
          </w:p>
        </w:tc>
      </w:tr>
      <w:tr w:rsidR="00B258EA" w:rsidRPr="003255C9" w14:paraId="2246BB4C" w14:textId="77777777" w:rsidTr="0FCBD48E">
        <w:tc>
          <w:tcPr>
            <w:tcW w:w="1087" w:type="pct"/>
          </w:tcPr>
          <w:p w14:paraId="761E2A07" w14:textId="34CE1F6F" w:rsidR="00B258EA" w:rsidRPr="003255C9" w:rsidRDefault="00B258EA" w:rsidP="000F1E84">
            <w:pPr>
              <w:jc w:val="both"/>
              <w:rPr>
                <w:rFonts w:ascii="Arial" w:hAnsi="Arial" w:cs="Arial"/>
                <w:sz w:val="20"/>
                <w:szCs w:val="20"/>
              </w:rPr>
            </w:pPr>
            <w:r w:rsidRPr="003255C9">
              <w:rPr>
                <w:rFonts w:ascii="Arial" w:hAnsi="Arial" w:cs="Arial"/>
                <w:sz w:val="20"/>
                <w:szCs w:val="20"/>
              </w:rPr>
              <w:t>FAR 52.247-1</w:t>
            </w:r>
          </w:p>
        </w:tc>
        <w:tc>
          <w:tcPr>
            <w:tcW w:w="1687" w:type="pct"/>
          </w:tcPr>
          <w:p w14:paraId="7E3F4CDF" w14:textId="600221B9" w:rsidR="00B258EA" w:rsidRPr="003255C9" w:rsidRDefault="00B258EA" w:rsidP="000F1E84">
            <w:pPr>
              <w:jc w:val="both"/>
              <w:rPr>
                <w:rFonts w:ascii="Arial" w:hAnsi="Arial" w:cs="Arial"/>
                <w:sz w:val="20"/>
                <w:szCs w:val="20"/>
              </w:rPr>
            </w:pPr>
            <w:r w:rsidRPr="003255C9">
              <w:rPr>
                <w:rFonts w:ascii="Arial" w:hAnsi="Arial" w:cs="Arial"/>
                <w:sz w:val="20"/>
                <w:szCs w:val="20"/>
              </w:rPr>
              <w:t>COMMERCIAL BILL OF LADING NOTATION</w:t>
            </w:r>
          </w:p>
        </w:tc>
        <w:tc>
          <w:tcPr>
            <w:tcW w:w="726" w:type="pct"/>
          </w:tcPr>
          <w:p w14:paraId="5D74F5D4" w14:textId="6C7230D4" w:rsidR="00B258EA" w:rsidRPr="003255C9" w:rsidRDefault="00B258EA" w:rsidP="000F1E84">
            <w:pPr>
              <w:jc w:val="both"/>
              <w:rPr>
                <w:rFonts w:ascii="Arial" w:hAnsi="Arial" w:cs="Arial"/>
                <w:sz w:val="20"/>
                <w:szCs w:val="20"/>
              </w:rPr>
            </w:pPr>
            <w:r w:rsidRPr="003255C9">
              <w:rPr>
                <w:rFonts w:ascii="Arial" w:hAnsi="Arial" w:cs="Arial"/>
                <w:sz w:val="20"/>
                <w:szCs w:val="20"/>
              </w:rPr>
              <w:t>(FEB 2006)</w:t>
            </w:r>
          </w:p>
        </w:tc>
        <w:tc>
          <w:tcPr>
            <w:tcW w:w="1500" w:type="pct"/>
          </w:tcPr>
          <w:p w14:paraId="6B07B8BB" w14:textId="77777777" w:rsidR="00B258EA" w:rsidRPr="003255C9" w:rsidRDefault="00B258EA" w:rsidP="000F1E84">
            <w:pPr>
              <w:jc w:val="both"/>
              <w:rPr>
                <w:rFonts w:ascii="Arial" w:hAnsi="Arial" w:cs="Arial"/>
                <w:sz w:val="20"/>
                <w:szCs w:val="20"/>
              </w:rPr>
            </w:pPr>
          </w:p>
        </w:tc>
      </w:tr>
      <w:tr w:rsidR="0074004D" w:rsidRPr="003255C9" w14:paraId="62B6A31E" w14:textId="77777777" w:rsidTr="0FCBD48E">
        <w:tc>
          <w:tcPr>
            <w:tcW w:w="1087" w:type="pct"/>
          </w:tcPr>
          <w:p w14:paraId="551CB420" w14:textId="50CDB101" w:rsidR="0074004D" w:rsidRPr="003255C9" w:rsidRDefault="0074004D" w:rsidP="000F1E84">
            <w:pPr>
              <w:jc w:val="both"/>
              <w:rPr>
                <w:rFonts w:ascii="Arial" w:hAnsi="Arial" w:cs="Arial"/>
                <w:sz w:val="20"/>
                <w:szCs w:val="20"/>
              </w:rPr>
            </w:pPr>
            <w:r w:rsidRPr="003255C9">
              <w:rPr>
                <w:rFonts w:ascii="Arial" w:hAnsi="Arial" w:cs="Arial"/>
                <w:sz w:val="20"/>
                <w:szCs w:val="20"/>
              </w:rPr>
              <w:t>FAR 52.247-63</w:t>
            </w:r>
          </w:p>
        </w:tc>
        <w:tc>
          <w:tcPr>
            <w:tcW w:w="1687" w:type="pct"/>
          </w:tcPr>
          <w:p w14:paraId="4937062B" w14:textId="0932D525" w:rsidR="0074004D" w:rsidRPr="003255C9" w:rsidRDefault="0074004D" w:rsidP="000F1E84">
            <w:pPr>
              <w:jc w:val="both"/>
              <w:rPr>
                <w:rFonts w:ascii="Arial" w:hAnsi="Arial" w:cs="Arial"/>
                <w:sz w:val="20"/>
                <w:szCs w:val="20"/>
              </w:rPr>
            </w:pPr>
            <w:r w:rsidRPr="003255C9">
              <w:rPr>
                <w:rFonts w:ascii="Arial" w:hAnsi="Arial" w:cs="Arial"/>
                <w:sz w:val="20"/>
                <w:szCs w:val="20"/>
              </w:rPr>
              <w:t xml:space="preserve">PREFERENCE FOR U.S.-FLAG AIR CARRIERS </w:t>
            </w:r>
          </w:p>
        </w:tc>
        <w:tc>
          <w:tcPr>
            <w:tcW w:w="726" w:type="pct"/>
          </w:tcPr>
          <w:p w14:paraId="7B49E7E6" w14:textId="7E27AADA" w:rsidR="0074004D" w:rsidRPr="003255C9" w:rsidRDefault="003342FE" w:rsidP="000F1E84">
            <w:pPr>
              <w:jc w:val="both"/>
              <w:rPr>
                <w:rFonts w:ascii="Arial" w:hAnsi="Arial" w:cs="Arial"/>
                <w:sz w:val="20"/>
                <w:szCs w:val="20"/>
              </w:rPr>
            </w:pPr>
            <w:r w:rsidRPr="003255C9">
              <w:rPr>
                <w:rFonts w:ascii="Arial" w:hAnsi="Arial" w:cs="Arial"/>
                <w:sz w:val="20"/>
                <w:szCs w:val="20"/>
              </w:rPr>
              <w:t>(JUN 2003)</w:t>
            </w:r>
          </w:p>
        </w:tc>
        <w:tc>
          <w:tcPr>
            <w:tcW w:w="1500" w:type="pct"/>
          </w:tcPr>
          <w:p w14:paraId="5EF47197" w14:textId="640A541E" w:rsidR="0074004D" w:rsidRPr="003255C9" w:rsidRDefault="0074004D" w:rsidP="000F1E84">
            <w:pPr>
              <w:jc w:val="both"/>
              <w:rPr>
                <w:rFonts w:ascii="Arial" w:hAnsi="Arial" w:cs="Arial"/>
                <w:sz w:val="20"/>
                <w:szCs w:val="20"/>
              </w:rPr>
            </w:pPr>
            <w:r w:rsidRPr="003255C9">
              <w:rPr>
                <w:rFonts w:ascii="Arial" w:hAnsi="Arial" w:cs="Arial"/>
                <w:sz w:val="20"/>
                <w:szCs w:val="20"/>
              </w:rPr>
              <w:t>(Applies if this Agreement involves international air transportation.)</w:t>
            </w:r>
          </w:p>
        </w:tc>
      </w:tr>
      <w:tr w:rsidR="0074004D" w:rsidRPr="003255C9" w14:paraId="0E263C1D" w14:textId="77777777" w:rsidTr="0FCBD48E">
        <w:tc>
          <w:tcPr>
            <w:tcW w:w="1087" w:type="pct"/>
          </w:tcPr>
          <w:p w14:paraId="704C8FAD" w14:textId="721B37D3" w:rsidR="0074004D" w:rsidRPr="003255C9" w:rsidRDefault="0074004D" w:rsidP="000F1E84">
            <w:pPr>
              <w:jc w:val="both"/>
              <w:rPr>
                <w:rFonts w:ascii="Arial" w:hAnsi="Arial" w:cs="Arial"/>
                <w:sz w:val="20"/>
                <w:szCs w:val="20"/>
              </w:rPr>
            </w:pPr>
          </w:p>
        </w:tc>
        <w:tc>
          <w:tcPr>
            <w:tcW w:w="1687" w:type="pct"/>
          </w:tcPr>
          <w:p w14:paraId="4430CB4B" w14:textId="19399F41" w:rsidR="0074004D" w:rsidRPr="003255C9" w:rsidRDefault="0074004D" w:rsidP="000F1E84">
            <w:pPr>
              <w:jc w:val="both"/>
              <w:rPr>
                <w:rFonts w:ascii="Arial" w:hAnsi="Arial" w:cs="Arial"/>
                <w:sz w:val="20"/>
                <w:szCs w:val="20"/>
              </w:rPr>
            </w:pPr>
          </w:p>
        </w:tc>
        <w:tc>
          <w:tcPr>
            <w:tcW w:w="726" w:type="pct"/>
          </w:tcPr>
          <w:p w14:paraId="777553DE" w14:textId="529F2EFE" w:rsidR="0074004D" w:rsidRPr="003255C9" w:rsidRDefault="0074004D" w:rsidP="000F1E84">
            <w:pPr>
              <w:jc w:val="both"/>
              <w:rPr>
                <w:rFonts w:ascii="Arial" w:hAnsi="Arial" w:cs="Arial"/>
                <w:sz w:val="20"/>
                <w:szCs w:val="20"/>
              </w:rPr>
            </w:pPr>
          </w:p>
        </w:tc>
        <w:tc>
          <w:tcPr>
            <w:tcW w:w="1500" w:type="pct"/>
          </w:tcPr>
          <w:p w14:paraId="1EF3E85F" w14:textId="2A46C160" w:rsidR="0074004D" w:rsidRPr="003255C9" w:rsidRDefault="0074004D" w:rsidP="000F1E84">
            <w:pPr>
              <w:jc w:val="both"/>
              <w:rPr>
                <w:rFonts w:ascii="Arial" w:hAnsi="Arial" w:cs="Arial"/>
                <w:sz w:val="20"/>
                <w:szCs w:val="20"/>
              </w:rPr>
            </w:pPr>
          </w:p>
        </w:tc>
      </w:tr>
    </w:tbl>
    <w:p w14:paraId="301B053B" w14:textId="1C3BC275" w:rsidR="0FCBD48E" w:rsidRDefault="0FCBD48E"/>
    <w:p w14:paraId="04BF4C33" w14:textId="380AA222" w:rsidR="00C14357" w:rsidRPr="003255C9" w:rsidRDefault="00C14357" w:rsidP="00C14357">
      <w:pPr>
        <w:tabs>
          <w:tab w:val="left" w:pos="2985"/>
          <w:tab w:val="left" w:pos="5970"/>
        </w:tabs>
        <w:rPr>
          <w:rFonts w:cs="Arial"/>
          <w:szCs w:val="20"/>
        </w:rPr>
      </w:pPr>
      <w:r w:rsidRPr="003255C9">
        <w:rPr>
          <w:rFonts w:cs="Arial"/>
          <w:szCs w:val="20"/>
        </w:rPr>
        <w:t>The following AIDAR clauses apply to this Agreement:</w:t>
      </w:r>
      <w:r w:rsidRPr="003255C9">
        <w:rPr>
          <w:rFonts w:cs="Arial"/>
          <w:b/>
          <w:szCs w:val="20"/>
        </w:rPr>
        <w:t xml:space="preserve"> AIDAR 48 CFR CHAPTER 7</w:t>
      </w:r>
    </w:p>
    <w:tbl>
      <w:tblPr>
        <w:tblStyle w:val="TableGrid2"/>
        <w:tblW w:w="5000" w:type="pct"/>
        <w:tblLook w:val="04A0" w:firstRow="1" w:lastRow="0" w:firstColumn="1" w:lastColumn="0" w:noHBand="0" w:noVBand="1"/>
      </w:tblPr>
      <w:tblGrid>
        <w:gridCol w:w="1870"/>
        <w:gridCol w:w="4464"/>
        <w:gridCol w:w="1217"/>
        <w:gridCol w:w="2361"/>
      </w:tblGrid>
      <w:tr w:rsidR="003342FE" w:rsidRPr="003255C9" w14:paraId="6707BF7E" w14:textId="4AEBA899" w:rsidTr="0FCBD48E">
        <w:tc>
          <w:tcPr>
            <w:tcW w:w="943" w:type="pct"/>
          </w:tcPr>
          <w:p w14:paraId="47DEA0C3" w14:textId="0AFAD749" w:rsidR="003342FE" w:rsidRPr="003255C9" w:rsidRDefault="003342FE" w:rsidP="004F321E">
            <w:pPr>
              <w:jc w:val="both"/>
              <w:rPr>
                <w:rFonts w:ascii="Arial" w:hAnsi="Arial" w:cs="Arial"/>
                <w:b/>
                <w:sz w:val="20"/>
                <w:szCs w:val="20"/>
              </w:rPr>
            </w:pPr>
            <w:r w:rsidRPr="003255C9">
              <w:rPr>
                <w:rFonts w:ascii="Arial" w:hAnsi="Arial" w:cs="Arial"/>
                <w:b/>
                <w:sz w:val="20"/>
                <w:szCs w:val="20"/>
              </w:rPr>
              <w:t>AIDAR Clause</w:t>
            </w:r>
          </w:p>
        </w:tc>
        <w:tc>
          <w:tcPr>
            <w:tcW w:w="2252" w:type="pct"/>
          </w:tcPr>
          <w:p w14:paraId="42CA3C45" w14:textId="5421B255" w:rsidR="003342FE" w:rsidRPr="003255C9" w:rsidRDefault="003342FE" w:rsidP="004F321E">
            <w:pPr>
              <w:jc w:val="both"/>
              <w:rPr>
                <w:rFonts w:ascii="Arial" w:hAnsi="Arial" w:cs="Arial"/>
                <w:b/>
                <w:sz w:val="20"/>
                <w:szCs w:val="20"/>
              </w:rPr>
            </w:pPr>
            <w:r w:rsidRPr="003255C9">
              <w:rPr>
                <w:rFonts w:ascii="Arial" w:hAnsi="Arial" w:cs="Arial"/>
                <w:b/>
                <w:sz w:val="20"/>
                <w:szCs w:val="20"/>
              </w:rPr>
              <w:t>Title</w:t>
            </w:r>
          </w:p>
        </w:tc>
        <w:tc>
          <w:tcPr>
            <w:tcW w:w="614" w:type="pct"/>
          </w:tcPr>
          <w:p w14:paraId="4E358696" w14:textId="7D1ADE90" w:rsidR="003342FE" w:rsidRPr="003255C9" w:rsidRDefault="003342FE" w:rsidP="004F321E">
            <w:pPr>
              <w:jc w:val="both"/>
              <w:rPr>
                <w:rFonts w:ascii="Arial" w:hAnsi="Arial" w:cs="Arial"/>
                <w:b/>
                <w:sz w:val="20"/>
                <w:szCs w:val="20"/>
              </w:rPr>
            </w:pPr>
            <w:r w:rsidRPr="003255C9">
              <w:rPr>
                <w:rFonts w:ascii="Arial" w:hAnsi="Arial" w:cs="Arial"/>
                <w:b/>
                <w:sz w:val="20"/>
                <w:szCs w:val="20"/>
              </w:rPr>
              <w:t>Date</w:t>
            </w:r>
          </w:p>
        </w:tc>
        <w:tc>
          <w:tcPr>
            <w:tcW w:w="1191" w:type="pct"/>
          </w:tcPr>
          <w:p w14:paraId="6376FE54" w14:textId="0AD93C51" w:rsidR="003342FE" w:rsidRPr="003255C9" w:rsidRDefault="003342FE" w:rsidP="004F321E">
            <w:pPr>
              <w:jc w:val="both"/>
              <w:rPr>
                <w:rFonts w:ascii="Arial" w:hAnsi="Arial" w:cs="Arial"/>
                <w:b/>
                <w:sz w:val="20"/>
                <w:szCs w:val="20"/>
              </w:rPr>
            </w:pPr>
            <w:r w:rsidRPr="003255C9">
              <w:rPr>
                <w:rFonts w:ascii="Arial" w:hAnsi="Arial" w:cs="Arial"/>
                <w:b/>
                <w:sz w:val="20"/>
                <w:szCs w:val="20"/>
              </w:rPr>
              <w:t>Application</w:t>
            </w:r>
          </w:p>
        </w:tc>
      </w:tr>
      <w:tr w:rsidR="00E35B9A" w:rsidRPr="003255C9" w14:paraId="6217CF06" w14:textId="77777777" w:rsidTr="0FCBD48E">
        <w:tc>
          <w:tcPr>
            <w:tcW w:w="943" w:type="pct"/>
          </w:tcPr>
          <w:p w14:paraId="3D9CFBFB" w14:textId="194EB099" w:rsidR="00E35B9A" w:rsidRPr="003255C9" w:rsidRDefault="00E35B9A" w:rsidP="004F321E">
            <w:pPr>
              <w:jc w:val="both"/>
              <w:rPr>
                <w:rFonts w:ascii="Arial" w:hAnsi="Arial" w:cs="Arial"/>
                <w:sz w:val="20"/>
                <w:szCs w:val="20"/>
              </w:rPr>
            </w:pPr>
            <w:r w:rsidRPr="003255C9">
              <w:rPr>
                <w:rFonts w:ascii="Arial" w:hAnsi="Arial" w:cs="Arial"/>
                <w:sz w:val="20"/>
                <w:szCs w:val="20"/>
              </w:rPr>
              <w:t>AIDAR 752.202-1</w:t>
            </w:r>
          </w:p>
        </w:tc>
        <w:tc>
          <w:tcPr>
            <w:tcW w:w="2252" w:type="pct"/>
          </w:tcPr>
          <w:p w14:paraId="4A7BB3CF" w14:textId="7AB6FA76" w:rsidR="00E35B9A" w:rsidRPr="003255C9" w:rsidRDefault="00E35B9A" w:rsidP="004F321E">
            <w:pPr>
              <w:jc w:val="both"/>
              <w:rPr>
                <w:rFonts w:ascii="Arial" w:hAnsi="Arial" w:cs="Arial"/>
                <w:sz w:val="20"/>
                <w:szCs w:val="20"/>
              </w:rPr>
            </w:pPr>
            <w:r w:rsidRPr="003255C9">
              <w:rPr>
                <w:rFonts w:ascii="Arial" w:hAnsi="Arial" w:cs="Arial"/>
                <w:sz w:val="20"/>
                <w:szCs w:val="20"/>
              </w:rPr>
              <w:t>DEFINITIONS</w:t>
            </w:r>
          </w:p>
        </w:tc>
        <w:tc>
          <w:tcPr>
            <w:tcW w:w="614" w:type="pct"/>
          </w:tcPr>
          <w:p w14:paraId="06ADEE0F" w14:textId="1258FCCB" w:rsidR="00E35B9A" w:rsidRPr="003255C9" w:rsidRDefault="00E35B9A" w:rsidP="004F321E">
            <w:pPr>
              <w:jc w:val="both"/>
              <w:rPr>
                <w:rFonts w:ascii="Arial" w:hAnsi="Arial" w:cs="Arial"/>
                <w:sz w:val="20"/>
                <w:szCs w:val="20"/>
              </w:rPr>
            </w:pPr>
            <w:r w:rsidRPr="003255C9">
              <w:rPr>
                <w:rFonts w:ascii="Arial" w:hAnsi="Arial" w:cs="Arial"/>
                <w:sz w:val="20"/>
                <w:szCs w:val="20"/>
              </w:rPr>
              <w:t>(JAN 1990)</w:t>
            </w:r>
          </w:p>
        </w:tc>
        <w:tc>
          <w:tcPr>
            <w:tcW w:w="1191" w:type="pct"/>
          </w:tcPr>
          <w:p w14:paraId="59927177" w14:textId="77777777" w:rsidR="00E35B9A" w:rsidRPr="003255C9" w:rsidRDefault="00E35B9A" w:rsidP="004F321E">
            <w:pPr>
              <w:jc w:val="both"/>
              <w:rPr>
                <w:rFonts w:ascii="Arial" w:hAnsi="Arial" w:cs="Arial"/>
                <w:b/>
                <w:sz w:val="20"/>
                <w:szCs w:val="20"/>
              </w:rPr>
            </w:pPr>
          </w:p>
        </w:tc>
      </w:tr>
      <w:tr w:rsidR="00E35B9A" w:rsidRPr="003255C9" w14:paraId="1C177B91" w14:textId="77777777" w:rsidTr="0FCBD48E">
        <w:tc>
          <w:tcPr>
            <w:tcW w:w="943" w:type="pct"/>
          </w:tcPr>
          <w:p w14:paraId="3B7BA093" w14:textId="421A9A2C" w:rsidR="00E35B9A" w:rsidRPr="003255C9" w:rsidRDefault="00E35B9A" w:rsidP="004F321E">
            <w:pPr>
              <w:jc w:val="both"/>
              <w:rPr>
                <w:rFonts w:ascii="Arial" w:hAnsi="Arial" w:cs="Arial"/>
                <w:sz w:val="20"/>
                <w:szCs w:val="20"/>
              </w:rPr>
            </w:pPr>
            <w:r w:rsidRPr="003255C9">
              <w:rPr>
                <w:rFonts w:ascii="Arial" w:hAnsi="Arial" w:cs="Arial"/>
                <w:sz w:val="20"/>
                <w:szCs w:val="20"/>
              </w:rPr>
              <w:t>AIDAR 752.204-2</w:t>
            </w:r>
          </w:p>
        </w:tc>
        <w:tc>
          <w:tcPr>
            <w:tcW w:w="2252" w:type="pct"/>
          </w:tcPr>
          <w:p w14:paraId="10CC0AC3" w14:textId="3F1EF7C4" w:rsidR="00E35B9A" w:rsidRPr="003255C9" w:rsidRDefault="00E35B9A" w:rsidP="004F321E">
            <w:pPr>
              <w:jc w:val="both"/>
              <w:rPr>
                <w:rFonts w:ascii="Arial" w:hAnsi="Arial" w:cs="Arial"/>
                <w:sz w:val="20"/>
                <w:szCs w:val="20"/>
              </w:rPr>
            </w:pPr>
            <w:r w:rsidRPr="003255C9">
              <w:rPr>
                <w:rFonts w:ascii="Arial" w:hAnsi="Arial" w:cs="Arial"/>
                <w:sz w:val="20"/>
                <w:szCs w:val="20"/>
              </w:rPr>
              <w:t>SECURITY REQUIREMENTS</w:t>
            </w:r>
          </w:p>
        </w:tc>
        <w:tc>
          <w:tcPr>
            <w:tcW w:w="614" w:type="pct"/>
          </w:tcPr>
          <w:p w14:paraId="7EC588C4" w14:textId="1AC3BFA6" w:rsidR="00E35B9A" w:rsidRPr="003255C9" w:rsidRDefault="00E35B9A" w:rsidP="004F321E">
            <w:pPr>
              <w:jc w:val="both"/>
              <w:rPr>
                <w:rFonts w:ascii="Arial" w:hAnsi="Arial" w:cs="Arial"/>
                <w:sz w:val="20"/>
                <w:szCs w:val="20"/>
              </w:rPr>
            </w:pPr>
            <w:r w:rsidRPr="003255C9">
              <w:rPr>
                <w:rFonts w:ascii="Arial" w:hAnsi="Arial" w:cs="Arial"/>
                <w:sz w:val="20"/>
                <w:szCs w:val="20"/>
              </w:rPr>
              <w:t>(FEB 1999)</w:t>
            </w:r>
          </w:p>
        </w:tc>
        <w:tc>
          <w:tcPr>
            <w:tcW w:w="1191" w:type="pct"/>
          </w:tcPr>
          <w:p w14:paraId="7B1CD4AA" w14:textId="534EE7CD" w:rsidR="00E35B9A" w:rsidRPr="003255C9" w:rsidRDefault="00985AA5" w:rsidP="004F321E">
            <w:pPr>
              <w:jc w:val="both"/>
              <w:rPr>
                <w:rFonts w:ascii="Arial" w:hAnsi="Arial" w:cs="Arial"/>
                <w:sz w:val="20"/>
                <w:szCs w:val="20"/>
              </w:rPr>
            </w:pPr>
            <w:r w:rsidRPr="003255C9">
              <w:rPr>
                <w:rFonts w:ascii="Arial" w:hAnsi="Arial" w:cs="Arial"/>
                <w:sz w:val="20"/>
                <w:szCs w:val="20"/>
              </w:rPr>
              <w:t>Applies to the extent access to classified information is involved</w:t>
            </w:r>
          </w:p>
        </w:tc>
      </w:tr>
      <w:tr w:rsidR="004F7D03" w:rsidRPr="003255C9" w14:paraId="1FF628B8" w14:textId="77777777" w:rsidTr="0FCBD48E">
        <w:tc>
          <w:tcPr>
            <w:tcW w:w="943" w:type="pct"/>
          </w:tcPr>
          <w:p w14:paraId="3CC7A93B" w14:textId="4AE741C8" w:rsidR="004F7D03" w:rsidRPr="003255C9" w:rsidRDefault="004F7D03" w:rsidP="004F321E">
            <w:pPr>
              <w:jc w:val="both"/>
              <w:rPr>
                <w:rFonts w:ascii="Arial" w:hAnsi="Arial" w:cs="Arial"/>
                <w:sz w:val="20"/>
                <w:szCs w:val="20"/>
              </w:rPr>
            </w:pPr>
            <w:r w:rsidRPr="003255C9">
              <w:rPr>
                <w:rFonts w:ascii="Arial" w:hAnsi="Arial" w:cs="Arial"/>
                <w:sz w:val="20"/>
                <w:szCs w:val="20"/>
              </w:rPr>
              <w:t>AIDAR 752.209-71</w:t>
            </w:r>
          </w:p>
        </w:tc>
        <w:tc>
          <w:tcPr>
            <w:tcW w:w="2252" w:type="pct"/>
          </w:tcPr>
          <w:p w14:paraId="52B40F87" w14:textId="032EB8ED" w:rsidR="004F7D03" w:rsidRPr="003255C9" w:rsidRDefault="004F7D03" w:rsidP="004F321E">
            <w:pPr>
              <w:jc w:val="both"/>
              <w:rPr>
                <w:rFonts w:ascii="Arial" w:hAnsi="Arial" w:cs="Arial"/>
                <w:sz w:val="20"/>
                <w:szCs w:val="20"/>
              </w:rPr>
            </w:pPr>
            <w:r w:rsidRPr="003255C9">
              <w:rPr>
                <w:rFonts w:ascii="Arial" w:hAnsi="Arial" w:cs="Arial"/>
                <w:sz w:val="20"/>
                <w:szCs w:val="20"/>
              </w:rPr>
              <w:t>ORGANIZATIONAL CONFLICTS OF INTEREST DISCOVERED AFTER AWARD</w:t>
            </w:r>
          </w:p>
        </w:tc>
        <w:tc>
          <w:tcPr>
            <w:tcW w:w="614" w:type="pct"/>
          </w:tcPr>
          <w:p w14:paraId="60C498BD" w14:textId="6E170435" w:rsidR="004F7D03" w:rsidRPr="003255C9" w:rsidRDefault="004F7D03" w:rsidP="004F321E">
            <w:pPr>
              <w:jc w:val="both"/>
              <w:rPr>
                <w:rFonts w:ascii="Arial" w:hAnsi="Arial" w:cs="Arial"/>
                <w:sz w:val="20"/>
                <w:szCs w:val="20"/>
              </w:rPr>
            </w:pPr>
            <w:r w:rsidRPr="003255C9">
              <w:rPr>
                <w:rFonts w:ascii="Arial" w:hAnsi="Arial" w:cs="Arial"/>
                <w:sz w:val="20"/>
                <w:szCs w:val="20"/>
              </w:rPr>
              <w:t>(JUN 1993)</w:t>
            </w:r>
          </w:p>
        </w:tc>
        <w:tc>
          <w:tcPr>
            <w:tcW w:w="1191" w:type="pct"/>
          </w:tcPr>
          <w:p w14:paraId="71247DAC" w14:textId="77777777" w:rsidR="004F7D03" w:rsidRPr="003255C9" w:rsidRDefault="004F7D03" w:rsidP="004F321E">
            <w:pPr>
              <w:jc w:val="both"/>
              <w:rPr>
                <w:rFonts w:ascii="Arial" w:hAnsi="Arial" w:cs="Arial"/>
                <w:sz w:val="20"/>
                <w:szCs w:val="20"/>
              </w:rPr>
            </w:pPr>
          </w:p>
        </w:tc>
      </w:tr>
      <w:tr w:rsidR="004F7D03" w:rsidRPr="003255C9" w14:paraId="5579BAD8" w14:textId="77777777" w:rsidTr="0FCBD48E">
        <w:tc>
          <w:tcPr>
            <w:tcW w:w="943" w:type="pct"/>
          </w:tcPr>
          <w:p w14:paraId="308085A6" w14:textId="09C23CF3" w:rsidR="004F7D03" w:rsidRPr="003255C9" w:rsidRDefault="004F7D03" w:rsidP="004F321E">
            <w:pPr>
              <w:jc w:val="both"/>
              <w:rPr>
                <w:rFonts w:ascii="Arial" w:hAnsi="Arial" w:cs="Arial"/>
                <w:sz w:val="20"/>
                <w:szCs w:val="20"/>
              </w:rPr>
            </w:pPr>
            <w:r w:rsidRPr="003255C9">
              <w:rPr>
                <w:rFonts w:ascii="Arial" w:hAnsi="Arial" w:cs="Arial"/>
                <w:sz w:val="20"/>
                <w:szCs w:val="20"/>
              </w:rPr>
              <w:t>AIDAR 752.219-8</w:t>
            </w:r>
          </w:p>
        </w:tc>
        <w:tc>
          <w:tcPr>
            <w:tcW w:w="2252" w:type="pct"/>
          </w:tcPr>
          <w:p w14:paraId="4D93F351" w14:textId="5E5EEE2B" w:rsidR="004F7D03" w:rsidRPr="003255C9" w:rsidRDefault="004F7D03" w:rsidP="004F321E">
            <w:pPr>
              <w:jc w:val="both"/>
              <w:rPr>
                <w:rFonts w:ascii="Arial" w:hAnsi="Arial" w:cs="Arial"/>
                <w:sz w:val="20"/>
                <w:szCs w:val="20"/>
              </w:rPr>
            </w:pPr>
            <w:r w:rsidRPr="003255C9">
              <w:rPr>
                <w:rFonts w:ascii="Arial" w:hAnsi="Arial" w:cs="Arial"/>
                <w:sz w:val="20"/>
                <w:szCs w:val="20"/>
                <w:lang w:val="en-US" w:eastAsia="en-GB"/>
              </w:rPr>
              <w:t>UTILIZATION OF SMALL BUSINESS CONCERNS AND SMALL DISADVANTAGED BUSINESS CONCERNS</w:t>
            </w:r>
          </w:p>
        </w:tc>
        <w:tc>
          <w:tcPr>
            <w:tcW w:w="614" w:type="pct"/>
          </w:tcPr>
          <w:p w14:paraId="3FEA453D" w14:textId="299F392E" w:rsidR="004F7D03" w:rsidRPr="003255C9" w:rsidRDefault="004F7D03" w:rsidP="004F321E">
            <w:pPr>
              <w:jc w:val="both"/>
              <w:rPr>
                <w:rFonts w:ascii="Arial" w:hAnsi="Arial" w:cs="Arial"/>
                <w:sz w:val="20"/>
                <w:szCs w:val="20"/>
              </w:rPr>
            </w:pPr>
            <w:r w:rsidRPr="003255C9">
              <w:rPr>
                <w:rFonts w:ascii="Arial" w:hAnsi="Arial" w:cs="Arial"/>
                <w:sz w:val="20"/>
                <w:szCs w:val="20"/>
              </w:rPr>
              <w:t>(MAR 2015)</w:t>
            </w:r>
          </w:p>
        </w:tc>
        <w:tc>
          <w:tcPr>
            <w:tcW w:w="1191" w:type="pct"/>
          </w:tcPr>
          <w:p w14:paraId="196F14B2" w14:textId="26800717" w:rsidR="004F7D03" w:rsidRPr="003255C9" w:rsidRDefault="000410AA" w:rsidP="004F321E">
            <w:pPr>
              <w:jc w:val="both"/>
              <w:rPr>
                <w:rFonts w:ascii="Arial" w:hAnsi="Arial" w:cs="Arial"/>
                <w:sz w:val="20"/>
                <w:szCs w:val="20"/>
              </w:rPr>
            </w:pPr>
            <w:r w:rsidRPr="003255C9">
              <w:rPr>
                <w:rFonts w:ascii="Arial" w:hAnsi="Arial" w:cs="Arial"/>
                <w:sz w:val="20"/>
                <w:szCs w:val="20"/>
              </w:rPr>
              <w:t>If subcontractor is not a small business</w:t>
            </w:r>
          </w:p>
        </w:tc>
      </w:tr>
      <w:tr w:rsidR="000410AA" w:rsidRPr="003255C9" w14:paraId="20F6F7F9" w14:textId="77777777" w:rsidTr="0FCBD48E">
        <w:tc>
          <w:tcPr>
            <w:tcW w:w="943" w:type="pct"/>
          </w:tcPr>
          <w:p w14:paraId="01205D9E" w14:textId="6B01C460" w:rsidR="000410AA" w:rsidRPr="003255C9" w:rsidRDefault="000410AA" w:rsidP="004F321E">
            <w:pPr>
              <w:jc w:val="both"/>
              <w:rPr>
                <w:rFonts w:ascii="Arial" w:hAnsi="Arial" w:cs="Arial"/>
                <w:sz w:val="20"/>
                <w:szCs w:val="20"/>
              </w:rPr>
            </w:pPr>
          </w:p>
        </w:tc>
        <w:tc>
          <w:tcPr>
            <w:tcW w:w="2252" w:type="pct"/>
          </w:tcPr>
          <w:p w14:paraId="51B4296D" w14:textId="3004338D" w:rsidR="000410AA" w:rsidRPr="003255C9" w:rsidRDefault="000410AA" w:rsidP="004F321E">
            <w:pPr>
              <w:jc w:val="both"/>
              <w:rPr>
                <w:rFonts w:ascii="Arial" w:hAnsi="Arial" w:cs="Arial"/>
                <w:sz w:val="20"/>
                <w:szCs w:val="20"/>
                <w:lang w:val="en-US" w:eastAsia="en-GB"/>
              </w:rPr>
            </w:pPr>
          </w:p>
        </w:tc>
        <w:tc>
          <w:tcPr>
            <w:tcW w:w="614" w:type="pct"/>
          </w:tcPr>
          <w:p w14:paraId="07A608D4" w14:textId="513D1966" w:rsidR="000410AA" w:rsidRPr="003255C9" w:rsidRDefault="000410AA" w:rsidP="004F321E">
            <w:pPr>
              <w:jc w:val="both"/>
              <w:rPr>
                <w:rFonts w:ascii="Arial" w:hAnsi="Arial" w:cs="Arial"/>
                <w:sz w:val="20"/>
                <w:szCs w:val="20"/>
              </w:rPr>
            </w:pPr>
          </w:p>
        </w:tc>
        <w:tc>
          <w:tcPr>
            <w:tcW w:w="1191" w:type="pct"/>
          </w:tcPr>
          <w:p w14:paraId="07AD5DDF" w14:textId="77777777" w:rsidR="000410AA" w:rsidRPr="003255C9" w:rsidRDefault="000410AA" w:rsidP="004F321E">
            <w:pPr>
              <w:jc w:val="both"/>
              <w:rPr>
                <w:rFonts w:ascii="Arial" w:hAnsi="Arial" w:cs="Arial"/>
                <w:sz w:val="20"/>
                <w:szCs w:val="20"/>
              </w:rPr>
            </w:pPr>
          </w:p>
        </w:tc>
      </w:tr>
      <w:tr w:rsidR="000410AA" w:rsidRPr="003255C9" w14:paraId="2E8CBF94" w14:textId="77777777" w:rsidTr="0FCBD48E">
        <w:tc>
          <w:tcPr>
            <w:tcW w:w="943" w:type="pct"/>
          </w:tcPr>
          <w:p w14:paraId="179021BC" w14:textId="3D41F9E2" w:rsidR="000410AA" w:rsidRPr="003255C9" w:rsidRDefault="000410AA" w:rsidP="004F321E">
            <w:pPr>
              <w:jc w:val="both"/>
              <w:rPr>
                <w:rFonts w:ascii="Arial" w:hAnsi="Arial" w:cs="Arial"/>
                <w:sz w:val="20"/>
                <w:szCs w:val="20"/>
              </w:rPr>
            </w:pPr>
            <w:r w:rsidRPr="003255C9">
              <w:rPr>
                <w:rFonts w:ascii="Arial" w:hAnsi="Arial" w:cs="Arial"/>
                <w:sz w:val="20"/>
                <w:szCs w:val="20"/>
              </w:rPr>
              <w:t>AIDAR 752.228-3</w:t>
            </w:r>
          </w:p>
        </w:tc>
        <w:tc>
          <w:tcPr>
            <w:tcW w:w="2252" w:type="pct"/>
          </w:tcPr>
          <w:p w14:paraId="0F6AF008" w14:textId="151302F4" w:rsidR="000410AA" w:rsidRPr="003255C9" w:rsidRDefault="000410AA" w:rsidP="004F321E">
            <w:pPr>
              <w:jc w:val="both"/>
              <w:rPr>
                <w:rFonts w:ascii="Arial" w:hAnsi="Arial" w:cs="Arial"/>
                <w:sz w:val="20"/>
                <w:szCs w:val="20"/>
                <w:lang w:val="en-US" w:eastAsia="en-GB"/>
              </w:rPr>
            </w:pPr>
            <w:r w:rsidRPr="003255C9">
              <w:rPr>
                <w:rFonts w:ascii="Arial" w:hAnsi="Arial" w:cs="Arial"/>
                <w:sz w:val="20"/>
                <w:szCs w:val="20"/>
                <w:lang w:val="en-US" w:eastAsia="en-GB"/>
              </w:rPr>
              <w:t>WORKER’S COMPENSATION INSURANCE (DEFENSE BASE ACT)</w:t>
            </w:r>
          </w:p>
        </w:tc>
        <w:tc>
          <w:tcPr>
            <w:tcW w:w="614" w:type="pct"/>
          </w:tcPr>
          <w:p w14:paraId="1487285E" w14:textId="059EDFB8" w:rsidR="000410AA" w:rsidRPr="003255C9" w:rsidRDefault="000410AA" w:rsidP="004F321E">
            <w:pPr>
              <w:jc w:val="both"/>
              <w:rPr>
                <w:rFonts w:ascii="Arial" w:hAnsi="Arial" w:cs="Arial"/>
                <w:sz w:val="20"/>
                <w:szCs w:val="20"/>
              </w:rPr>
            </w:pPr>
            <w:r w:rsidRPr="003255C9">
              <w:rPr>
                <w:rFonts w:ascii="Arial" w:hAnsi="Arial" w:cs="Arial"/>
                <w:sz w:val="20"/>
                <w:szCs w:val="20"/>
              </w:rPr>
              <w:t>(DEC 1991)</w:t>
            </w:r>
          </w:p>
        </w:tc>
        <w:tc>
          <w:tcPr>
            <w:tcW w:w="1191" w:type="pct"/>
          </w:tcPr>
          <w:p w14:paraId="2024603D" w14:textId="77777777" w:rsidR="000410AA" w:rsidRPr="003255C9" w:rsidRDefault="000410AA" w:rsidP="004F321E">
            <w:pPr>
              <w:jc w:val="both"/>
              <w:rPr>
                <w:rFonts w:ascii="Arial" w:hAnsi="Arial" w:cs="Arial"/>
                <w:sz w:val="20"/>
                <w:szCs w:val="20"/>
              </w:rPr>
            </w:pPr>
          </w:p>
        </w:tc>
      </w:tr>
      <w:tr w:rsidR="000410AA" w:rsidRPr="003255C9" w14:paraId="40477561" w14:textId="77777777" w:rsidTr="0FCBD48E">
        <w:tc>
          <w:tcPr>
            <w:tcW w:w="943" w:type="pct"/>
          </w:tcPr>
          <w:p w14:paraId="30F0FFC2" w14:textId="4D3791C2" w:rsidR="000410AA" w:rsidRPr="003255C9" w:rsidRDefault="000410AA" w:rsidP="004F321E">
            <w:pPr>
              <w:jc w:val="both"/>
              <w:rPr>
                <w:rFonts w:ascii="Arial" w:hAnsi="Arial" w:cs="Arial"/>
                <w:sz w:val="20"/>
                <w:szCs w:val="20"/>
              </w:rPr>
            </w:pPr>
          </w:p>
        </w:tc>
        <w:tc>
          <w:tcPr>
            <w:tcW w:w="2252" w:type="pct"/>
          </w:tcPr>
          <w:p w14:paraId="28907997" w14:textId="67DF9F88" w:rsidR="000410AA" w:rsidRPr="003255C9" w:rsidRDefault="000410AA" w:rsidP="004F321E">
            <w:pPr>
              <w:jc w:val="both"/>
              <w:rPr>
                <w:rFonts w:ascii="Arial" w:hAnsi="Arial" w:cs="Arial"/>
                <w:sz w:val="20"/>
                <w:szCs w:val="20"/>
                <w:lang w:val="en-US" w:eastAsia="en-GB"/>
              </w:rPr>
            </w:pPr>
          </w:p>
        </w:tc>
        <w:tc>
          <w:tcPr>
            <w:tcW w:w="614" w:type="pct"/>
          </w:tcPr>
          <w:p w14:paraId="49954D9A" w14:textId="08F81F5E" w:rsidR="000410AA" w:rsidRPr="003255C9" w:rsidRDefault="000410AA" w:rsidP="004F321E">
            <w:pPr>
              <w:jc w:val="both"/>
              <w:rPr>
                <w:rFonts w:ascii="Arial" w:hAnsi="Arial" w:cs="Arial"/>
                <w:sz w:val="20"/>
                <w:szCs w:val="20"/>
              </w:rPr>
            </w:pPr>
          </w:p>
        </w:tc>
        <w:tc>
          <w:tcPr>
            <w:tcW w:w="1191" w:type="pct"/>
          </w:tcPr>
          <w:p w14:paraId="7FCEEC2D" w14:textId="77777777" w:rsidR="000410AA" w:rsidRPr="003255C9" w:rsidRDefault="000410AA" w:rsidP="004F321E">
            <w:pPr>
              <w:jc w:val="both"/>
              <w:rPr>
                <w:rFonts w:ascii="Arial" w:hAnsi="Arial" w:cs="Arial"/>
                <w:sz w:val="20"/>
                <w:szCs w:val="20"/>
              </w:rPr>
            </w:pPr>
          </w:p>
        </w:tc>
      </w:tr>
      <w:tr w:rsidR="000410AA" w:rsidRPr="003255C9" w14:paraId="3D18890A" w14:textId="77777777" w:rsidTr="0FCBD48E">
        <w:tc>
          <w:tcPr>
            <w:tcW w:w="943" w:type="pct"/>
          </w:tcPr>
          <w:p w14:paraId="1F1117CF" w14:textId="5BB85036" w:rsidR="000410AA" w:rsidRPr="003255C9" w:rsidRDefault="000410AA" w:rsidP="004F321E">
            <w:pPr>
              <w:jc w:val="both"/>
              <w:rPr>
                <w:rFonts w:ascii="Arial" w:hAnsi="Arial" w:cs="Arial"/>
                <w:sz w:val="20"/>
                <w:szCs w:val="20"/>
              </w:rPr>
            </w:pPr>
            <w:r w:rsidRPr="003255C9">
              <w:rPr>
                <w:rFonts w:ascii="Arial" w:hAnsi="Arial" w:cs="Arial"/>
                <w:sz w:val="20"/>
                <w:szCs w:val="20"/>
              </w:rPr>
              <w:t>AIDAR 752.229-70</w:t>
            </w:r>
          </w:p>
        </w:tc>
        <w:tc>
          <w:tcPr>
            <w:tcW w:w="2252" w:type="pct"/>
          </w:tcPr>
          <w:p w14:paraId="6DCB2C8C" w14:textId="0D36CC36" w:rsidR="000410AA" w:rsidRPr="003255C9" w:rsidRDefault="000410AA" w:rsidP="004F321E">
            <w:pPr>
              <w:jc w:val="both"/>
              <w:rPr>
                <w:rFonts w:ascii="Arial" w:hAnsi="Arial" w:cs="Arial"/>
                <w:sz w:val="20"/>
                <w:szCs w:val="20"/>
                <w:lang w:val="en-US" w:eastAsia="en-GB"/>
              </w:rPr>
            </w:pPr>
            <w:r w:rsidRPr="003255C9">
              <w:rPr>
                <w:rFonts w:ascii="Arial" w:hAnsi="Arial" w:cs="Arial"/>
                <w:sz w:val="20"/>
                <w:szCs w:val="20"/>
                <w:lang w:val="en-US" w:eastAsia="en-GB"/>
              </w:rPr>
              <w:t>FEDERAL, STATE AND LOCAL TAXES</w:t>
            </w:r>
          </w:p>
        </w:tc>
        <w:tc>
          <w:tcPr>
            <w:tcW w:w="614" w:type="pct"/>
          </w:tcPr>
          <w:p w14:paraId="2678FA96" w14:textId="77777777" w:rsidR="000410AA" w:rsidRPr="003255C9" w:rsidRDefault="000410AA" w:rsidP="004F321E">
            <w:pPr>
              <w:jc w:val="both"/>
              <w:rPr>
                <w:rFonts w:ascii="Arial" w:hAnsi="Arial" w:cs="Arial"/>
                <w:sz w:val="20"/>
                <w:szCs w:val="20"/>
              </w:rPr>
            </w:pPr>
          </w:p>
        </w:tc>
        <w:tc>
          <w:tcPr>
            <w:tcW w:w="1191" w:type="pct"/>
          </w:tcPr>
          <w:p w14:paraId="0A320C8F" w14:textId="77777777" w:rsidR="000410AA" w:rsidRPr="003255C9" w:rsidRDefault="000410AA" w:rsidP="004F321E">
            <w:pPr>
              <w:jc w:val="both"/>
              <w:rPr>
                <w:rFonts w:ascii="Arial" w:hAnsi="Arial" w:cs="Arial"/>
                <w:sz w:val="20"/>
                <w:szCs w:val="20"/>
              </w:rPr>
            </w:pPr>
          </w:p>
        </w:tc>
      </w:tr>
      <w:tr w:rsidR="000410AA" w:rsidRPr="003255C9" w14:paraId="15D0D019" w14:textId="77777777" w:rsidTr="0FCBD48E">
        <w:tc>
          <w:tcPr>
            <w:tcW w:w="943" w:type="pct"/>
          </w:tcPr>
          <w:p w14:paraId="2052EDD4" w14:textId="19A9532B" w:rsidR="000410AA" w:rsidRPr="003255C9" w:rsidRDefault="000410AA" w:rsidP="004F321E">
            <w:pPr>
              <w:jc w:val="both"/>
              <w:rPr>
                <w:rFonts w:ascii="Arial" w:hAnsi="Arial" w:cs="Arial"/>
                <w:sz w:val="20"/>
                <w:szCs w:val="20"/>
              </w:rPr>
            </w:pPr>
            <w:r w:rsidRPr="003255C9">
              <w:rPr>
                <w:rFonts w:ascii="Arial" w:hAnsi="Arial" w:cs="Arial"/>
                <w:sz w:val="20"/>
                <w:szCs w:val="20"/>
              </w:rPr>
              <w:t>AIDAR 752.231-72</w:t>
            </w:r>
          </w:p>
        </w:tc>
        <w:tc>
          <w:tcPr>
            <w:tcW w:w="2252" w:type="pct"/>
          </w:tcPr>
          <w:p w14:paraId="287AA80C" w14:textId="76D07A46" w:rsidR="000410AA" w:rsidRPr="003255C9" w:rsidRDefault="000410AA" w:rsidP="004F321E">
            <w:pPr>
              <w:jc w:val="both"/>
              <w:rPr>
                <w:rFonts w:ascii="Arial" w:hAnsi="Arial" w:cs="Arial"/>
                <w:sz w:val="20"/>
                <w:szCs w:val="20"/>
                <w:lang w:val="en-US" w:eastAsia="en-GB"/>
              </w:rPr>
            </w:pPr>
            <w:r w:rsidRPr="003255C9">
              <w:rPr>
                <w:rFonts w:ascii="Arial" w:hAnsi="Arial" w:cs="Arial"/>
                <w:sz w:val="20"/>
                <w:szCs w:val="20"/>
                <w:lang w:val="en-US" w:eastAsia="en-GB"/>
              </w:rPr>
              <w:t>CONFERENCE PLANNING AND REQUIRED APPROVALS</w:t>
            </w:r>
          </w:p>
        </w:tc>
        <w:tc>
          <w:tcPr>
            <w:tcW w:w="614" w:type="pct"/>
          </w:tcPr>
          <w:p w14:paraId="048D9986" w14:textId="6B051839" w:rsidR="000410AA" w:rsidRPr="003255C9" w:rsidRDefault="000410AA" w:rsidP="004F321E">
            <w:pPr>
              <w:jc w:val="both"/>
              <w:rPr>
                <w:rFonts w:ascii="Arial" w:hAnsi="Arial" w:cs="Arial"/>
                <w:sz w:val="20"/>
                <w:szCs w:val="20"/>
              </w:rPr>
            </w:pPr>
            <w:r w:rsidRPr="003255C9">
              <w:rPr>
                <w:rFonts w:ascii="Arial" w:hAnsi="Arial" w:cs="Arial"/>
                <w:sz w:val="20"/>
                <w:szCs w:val="20"/>
              </w:rPr>
              <w:t>(AUG 2013)</w:t>
            </w:r>
          </w:p>
        </w:tc>
        <w:tc>
          <w:tcPr>
            <w:tcW w:w="1191" w:type="pct"/>
          </w:tcPr>
          <w:p w14:paraId="47474FE5" w14:textId="77777777" w:rsidR="000410AA" w:rsidRPr="003255C9" w:rsidRDefault="000410AA" w:rsidP="004F321E">
            <w:pPr>
              <w:jc w:val="both"/>
              <w:rPr>
                <w:rFonts w:ascii="Arial" w:hAnsi="Arial" w:cs="Arial"/>
                <w:sz w:val="20"/>
                <w:szCs w:val="20"/>
              </w:rPr>
            </w:pPr>
          </w:p>
        </w:tc>
      </w:tr>
      <w:tr w:rsidR="002C1846" w:rsidRPr="003255C9" w14:paraId="68A0C679" w14:textId="77777777" w:rsidTr="0FCBD48E">
        <w:tc>
          <w:tcPr>
            <w:tcW w:w="943" w:type="pct"/>
          </w:tcPr>
          <w:p w14:paraId="2D494B68" w14:textId="31D80F66" w:rsidR="002C1846" w:rsidRPr="003255C9" w:rsidRDefault="002C1846" w:rsidP="004F321E">
            <w:pPr>
              <w:jc w:val="both"/>
              <w:rPr>
                <w:rFonts w:ascii="Arial" w:hAnsi="Arial" w:cs="Arial"/>
                <w:sz w:val="20"/>
                <w:szCs w:val="20"/>
              </w:rPr>
            </w:pPr>
          </w:p>
        </w:tc>
        <w:tc>
          <w:tcPr>
            <w:tcW w:w="2252" w:type="pct"/>
          </w:tcPr>
          <w:p w14:paraId="6FDE8ED9" w14:textId="48D38303" w:rsidR="002C1846" w:rsidRPr="003255C9" w:rsidRDefault="002C1846" w:rsidP="004F321E">
            <w:pPr>
              <w:jc w:val="both"/>
              <w:rPr>
                <w:rFonts w:ascii="Arial" w:hAnsi="Arial" w:cs="Arial"/>
                <w:sz w:val="20"/>
                <w:szCs w:val="20"/>
                <w:lang w:val="en-US" w:eastAsia="en-GB"/>
              </w:rPr>
            </w:pPr>
          </w:p>
        </w:tc>
        <w:tc>
          <w:tcPr>
            <w:tcW w:w="614" w:type="pct"/>
          </w:tcPr>
          <w:p w14:paraId="481B1244" w14:textId="7555E473" w:rsidR="002C1846" w:rsidRPr="003255C9" w:rsidRDefault="002C1846" w:rsidP="004F321E">
            <w:pPr>
              <w:jc w:val="both"/>
              <w:rPr>
                <w:rFonts w:ascii="Arial" w:hAnsi="Arial" w:cs="Arial"/>
                <w:sz w:val="20"/>
                <w:szCs w:val="20"/>
              </w:rPr>
            </w:pPr>
          </w:p>
        </w:tc>
        <w:tc>
          <w:tcPr>
            <w:tcW w:w="1191" w:type="pct"/>
          </w:tcPr>
          <w:p w14:paraId="5198A939" w14:textId="77777777" w:rsidR="002C1846" w:rsidRPr="003255C9" w:rsidRDefault="002C1846" w:rsidP="004F321E">
            <w:pPr>
              <w:jc w:val="both"/>
              <w:rPr>
                <w:rFonts w:ascii="Arial" w:hAnsi="Arial" w:cs="Arial"/>
                <w:sz w:val="20"/>
                <w:szCs w:val="20"/>
              </w:rPr>
            </w:pPr>
          </w:p>
        </w:tc>
      </w:tr>
      <w:tr w:rsidR="002C1846" w:rsidRPr="003255C9" w14:paraId="53713AE7" w14:textId="77777777" w:rsidTr="0FCBD48E">
        <w:tc>
          <w:tcPr>
            <w:tcW w:w="943" w:type="pct"/>
          </w:tcPr>
          <w:p w14:paraId="68E25AE0" w14:textId="1004780C" w:rsidR="002C1846" w:rsidRPr="003255C9" w:rsidRDefault="002C1846" w:rsidP="004F321E">
            <w:pPr>
              <w:jc w:val="both"/>
              <w:rPr>
                <w:rFonts w:ascii="Arial" w:hAnsi="Arial" w:cs="Arial"/>
                <w:sz w:val="20"/>
                <w:szCs w:val="20"/>
              </w:rPr>
            </w:pPr>
            <w:r w:rsidRPr="003255C9">
              <w:rPr>
                <w:rFonts w:ascii="Arial" w:hAnsi="Arial" w:cs="Arial"/>
                <w:sz w:val="20"/>
                <w:szCs w:val="20"/>
              </w:rPr>
              <w:t>AIDAR 752.7004</w:t>
            </w:r>
          </w:p>
        </w:tc>
        <w:tc>
          <w:tcPr>
            <w:tcW w:w="2252" w:type="pct"/>
          </w:tcPr>
          <w:p w14:paraId="4EC52070" w14:textId="0B02E462" w:rsidR="002C1846" w:rsidRPr="003255C9" w:rsidRDefault="002C1846" w:rsidP="004F321E">
            <w:pPr>
              <w:jc w:val="both"/>
              <w:rPr>
                <w:rFonts w:ascii="Arial" w:hAnsi="Arial" w:cs="Arial"/>
                <w:sz w:val="20"/>
                <w:szCs w:val="20"/>
                <w:lang w:val="en-US" w:eastAsia="en-GB"/>
              </w:rPr>
            </w:pPr>
            <w:r w:rsidRPr="003255C9">
              <w:rPr>
                <w:rFonts w:ascii="Arial" w:hAnsi="Arial" w:cs="Arial"/>
                <w:sz w:val="20"/>
                <w:szCs w:val="20"/>
                <w:lang w:val="en-US" w:eastAsia="en-GB"/>
              </w:rPr>
              <w:t>EMERGENCY LOCATOR INFORMATION</w:t>
            </w:r>
          </w:p>
        </w:tc>
        <w:tc>
          <w:tcPr>
            <w:tcW w:w="614" w:type="pct"/>
          </w:tcPr>
          <w:p w14:paraId="7B7A4A17" w14:textId="1EF19839" w:rsidR="002C1846" w:rsidRPr="003255C9" w:rsidRDefault="002C1846" w:rsidP="004F321E">
            <w:pPr>
              <w:jc w:val="both"/>
              <w:rPr>
                <w:rFonts w:ascii="Arial" w:hAnsi="Arial" w:cs="Arial"/>
                <w:sz w:val="20"/>
                <w:szCs w:val="20"/>
              </w:rPr>
            </w:pPr>
            <w:r w:rsidRPr="003255C9">
              <w:rPr>
                <w:rFonts w:ascii="Arial" w:hAnsi="Arial" w:cs="Arial"/>
                <w:sz w:val="20"/>
                <w:szCs w:val="20"/>
              </w:rPr>
              <w:t>(JUL 1997)</w:t>
            </w:r>
          </w:p>
        </w:tc>
        <w:tc>
          <w:tcPr>
            <w:tcW w:w="1191" w:type="pct"/>
          </w:tcPr>
          <w:p w14:paraId="1D7959A8" w14:textId="77777777" w:rsidR="002C1846" w:rsidRPr="003255C9" w:rsidRDefault="002C1846" w:rsidP="004F321E">
            <w:pPr>
              <w:jc w:val="both"/>
              <w:rPr>
                <w:rFonts w:ascii="Arial" w:hAnsi="Arial" w:cs="Arial"/>
                <w:sz w:val="20"/>
                <w:szCs w:val="20"/>
              </w:rPr>
            </w:pPr>
          </w:p>
        </w:tc>
      </w:tr>
      <w:tr w:rsidR="002C1846" w:rsidRPr="003255C9" w14:paraId="419A2CDD" w14:textId="77777777" w:rsidTr="0FCBD48E">
        <w:tc>
          <w:tcPr>
            <w:tcW w:w="943" w:type="pct"/>
          </w:tcPr>
          <w:p w14:paraId="2F20011F" w14:textId="3CA87977" w:rsidR="002C1846" w:rsidRPr="003255C9" w:rsidRDefault="002C1846" w:rsidP="004F321E">
            <w:pPr>
              <w:jc w:val="both"/>
              <w:rPr>
                <w:rFonts w:ascii="Arial" w:hAnsi="Arial" w:cs="Arial"/>
                <w:sz w:val="20"/>
                <w:szCs w:val="20"/>
              </w:rPr>
            </w:pPr>
            <w:r w:rsidRPr="003255C9">
              <w:rPr>
                <w:rFonts w:ascii="Arial" w:hAnsi="Arial" w:cs="Arial"/>
                <w:sz w:val="20"/>
                <w:szCs w:val="20"/>
              </w:rPr>
              <w:lastRenderedPageBreak/>
              <w:t>AIDAR 752.7008</w:t>
            </w:r>
          </w:p>
        </w:tc>
        <w:tc>
          <w:tcPr>
            <w:tcW w:w="2252" w:type="pct"/>
          </w:tcPr>
          <w:p w14:paraId="79D7CC36" w14:textId="1D6BAC5B" w:rsidR="002C1846" w:rsidRPr="003255C9" w:rsidRDefault="002C1846" w:rsidP="004F321E">
            <w:pPr>
              <w:jc w:val="both"/>
              <w:rPr>
                <w:rFonts w:ascii="Arial" w:hAnsi="Arial" w:cs="Arial"/>
                <w:sz w:val="20"/>
                <w:szCs w:val="20"/>
                <w:lang w:val="en-US" w:eastAsia="en-GB"/>
              </w:rPr>
            </w:pPr>
            <w:r w:rsidRPr="003255C9">
              <w:rPr>
                <w:rFonts w:ascii="Arial" w:hAnsi="Arial" w:cs="Arial"/>
                <w:sz w:val="20"/>
                <w:szCs w:val="20"/>
                <w:lang w:val="en-US" w:eastAsia="en-GB"/>
              </w:rPr>
              <w:t>USE OF GOVERNMENT FACILITIES OR PERSONNEL</w:t>
            </w:r>
          </w:p>
        </w:tc>
        <w:tc>
          <w:tcPr>
            <w:tcW w:w="614" w:type="pct"/>
          </w:tcPr>
          <w:p w14:paraId="66C23E88" w14:textId="23758813" w:rsidR="002C1846" w:rsidRPr="003255C9" w:rsidRDefault="002C1846" w:rsidP="004F321E">
            <w:pPr>
              <w:jc w:val="both"/>
              <w:rPr>
                <w:rFonts w:ascii="Arial" w:hAnsi="Arial" w:cs="Arial"/>
                <w:sz w:val="20"/>
                <w:szCs w:val="20"/>
              </w:rPr>
            </w:pPr>
            <w:r w:rsidRPr="003255C9">
              <w:rPr>
                <w:rFonts w:ascii="Arial" w:hAnsi="Arial" w:cs="Arial"/>
                <w:sz w:val="20"/>
                <w:szCs w:val="20"/>
              </w:rPr>
              <w:t>(APR 1984)</w:t>
            </w:r>
          </w:p>
        </w:tc>
        <w:tc>
          <w:tcPr>
            <w:tcW w:w="1191" w:type="pct"/>
          </w:tcPr>
          <w:p w14:paraId="44E5DE9E" w14:textId="77777777" w:rsidR="002C1846" w:rsidRPr="003255C9" w:rsidRDefault="002C1846" w:rsidP="004F321E">
            <w:pPr>
              <w:jc w:val="both"/>
              <w:rPr>
                <w:rFonts w:ascii="Arial" w:hAnsi="Arial" w:cs="Arial"/>
                <w:sz w:val="20"/>
                <w:szCs w:val="20"/>
              </w:rPr>
            </w:pPr>
          </w:p>
        </w:tc>
      </w:tr>
      <w:tr w:rsidR="00E35B9A" w:rsidRPr="003255C9" w14:paraId="77F6D116" w14:textId="77777777" w:rsidTr="0FCBD48E">
        <w:tc>
          <w:tcPr>
            <w:tcW w:w="943" w:type="pct"/>
          </w:tcPr>
          <w:p w14:paraId="40184C8E" w14:textId="48A47AEF" w:rsidR="00E35B9A" w:rsidRPr="003255C9" w:rsidRDefault="00E35B9A" w:rsidP="004F321E">
            <w:pPr>
              <w:jc w:val="both"/>
              <w:rPr>
                <w:rFonts w:ascii="Arial" w:hAnsi="Arial" w:cs="Arial"/>
                <w:sz w:val="20"/>
                <w:szCs w:val="20"/>
              </w:rPr>
            </w:pPr>
            <w:r w:rsidRPr="003255C9">
              <w:rPr>
                <w:rFonts w:ascii="Arial" w:hAnsi="Arial" w:cs="Arial"/>
                <w:sz w:val="20"/>
                <w:szCs w:val="20"/>
              </w:rPr>
              <w:t>AIDAR 752.7009</w:t>
            </w:r>
          </w:p>
        </w:tc>
        <w:tc>
          <w:tcPr>
            <w:tcW w:w="2252" w:type="pct"/>
          </w:tcPr>
          <w:p w14:paraId="7F3DC729" w14:textId="51E37F24" w:rsidR="00E35B9A" w:rsidRPr="003255C9" w:rsidRDefault="00E35B9A" w:rsidP="00CC4FCB">
            <w:pPr>
              <w:rPr>
                <w:rFonts w:ascii="Arial" w:hAnsi="Arial" w:cs="Arial"/>
                <w:sz w:val="20"/>
                <w:szCs w:val="20"/>
              </w:rPr>
            </w:pPr>
            <w:r w:rsidRPr="003255C9">
              <w:rPr>
                <w:rFonts w:ascii="Arial" w:hAnsi="Arial" w:cs="Arial"/>
                <w:sz w:val="20"/>
                <w:szCs w:val="20"/>
              </w:rPr>
              <w:t>MARKING</w:t>
            </w:r>
          </w:p>
        </w:tc>
        <w:tc>
          <w:tcPr>
            <w:tcW w:w="614" w:type="pct"/>
          </w:tcPr>
          <w:p w14:paraId="000E7F76" w14:textId="2F4F9FC4" w:rsidR="00E35B9A" w:rsidRPr="003255C9" w:rsidRDefault="00E35B9A" w:rsidP="004F321E">
            <w:pPr>
              <w:jc w:val="both"/>
              <w:rPr>
                <w:rFonts w:ascii="Arial" w:hAnsi="Arial" w:cs="Arial"/>
                <w:sz w:val="20"/>
                <w:szCs w:val="20"/>
              </w:rPr>
            </w:pPr>
            <w:r w:rsidRPr="003255C9">
              <w:rPr>
                <w:rFonts w:ascii="Arial" w:hAnsi="Arial" w:cs="Arial"/>
                <w:sz w:val="20"/>
                <w:szCs w:val="20"/>
              </w:rPr>
              <w:t>(JAN 1993)</w:t>
            </w:r>
          </w:p>
        </w:tc>
        <w:tc>
          <w:tcPr>
            <w:tcW w:w="1191" w:type="pct"/>
          </w:tcPr>
          <w:p w14:paraId="473C863E" w14:textId="77777777" w:rsidR="00E35B9A" w:rsidRPr="003255C9" w:rsidRDefault="00E35B9A" w:rsidP="004F321E">
            <w:pPr>
              <w:jc w:val="both"/>
              <w:rPr>
                <w:rFonts w:ascii="Arial" w:hAnsi="Arial" w:cs="Arial"/>
                <w:sz w:val="20"/>
                <w:szCs w:val="20"/>
              </w:rPr>
            </w:pPr>
          </w:p>
        </w:tc>
      </w:tr>
      <w:tr w:rsidR="002C1846" w:rsidRPr="003255C9" w14:paraId="4586AFD2" w14:textId="77777777" w:rsidTr="0FCBD48E">
        <w:tc>
          <w:tcPr>
            <w:tcW w:w="943" w:type="pct"/>
          </w:tcPr>
          <w:p w14:paraId="69605BB1" w14:textId="180A1E0E" w:rsidR="002C1846" w:rsidRPr="003255C9" w:rsidRDefault="002C1846" w:rsidP="004F321E">
            <w:pPr>
              <w:jc w:val="both"/>
              <w:rPr>
                <w:rFonts w:ascii="Arial" w:hAnsi="Arial" w:cs="Arial"/>
                <w:sz w:val="20"/>
                <w:szCs w:val="20"/>
              </w:rPr>
            </w:pPr>
          </w:p>
        </w:tc>
        <w:tc>
          <w:tcPr>
            <w:tcW w:w="2252" w:type="pct"/>
          </w:tcPr>
          <w:p w14:paraId="30AA724A" w14:textId="572FB09D" w:rsidR="002C1846" w:rsidRPr="003255C9" w:rsidRDefault="002C1846" w:rsidP="00CC4FCB">
            <w:pPr>
              <w:rPr>
                <w:rFonts w:ascii="Arial" w:hAnsi="Arial" w:cs="Arial"/>
                <w:sz w:val="20"/>
                <w:szCs w:val="20"/>
              </w:rPr>
            </w:pPr>
          </w:p>
        </w:tc>
        <w:tc>
          <w:tcPr>
            <w:tcW w:w="614" w:type="pct"/>
          </w:tcPr>
          <w:p w14:paraId="15EF4452" w14:textId="5B975358" w:rsidR="002C1846" w:rsidRPr="003255C9" w:rsidRDefault="002C1846" w:rsidP="004F321E">
            <w:pPr>
              <w:jc w:val="both"/>
              <w:rPr>
                <w:rFonts w:ascii="Arial" w:hAnsi="Arial" w:cs="Arial"/>
                <w:sz w:val="20"/>
                <w:szCs w:val="20"/>
              </w:rPr>
            </w:pPr>
          </w:p>
        </w:tc>
        <w:tc>
          <w:tcPr>
            <w:tcW w:w="1191" w:type="pct"/>
          </w:tcPr>
          <w:p w14:paraId="171CC38D" w14:textId="77777777" w:rsidR="002C1846" w:rsidRPr="003255C9" w:rsidRDefault="002C1846" w:rsidP="004F321E">
            <w:pPr>
              <w:jc w:val="both"/>
              <w:rPr>
                <w:rFonts w:ascii="Arial" w:hAnsi="Arial" w:cs="Arial"/>
                <w:sz w:val="20"/>
                <w:szCs w:val="20"/>
              </w:rPr>
            </w:pPr>
          </w:p>
        </w:tc>
      </w:tr>
      <w:tr w:rsidR="00C776F0" w:rsidRPr="003255C9" w14:paraId="2D2A3069" w14:textId="77777777" w:rsidTr="0FCBD48E">
        <w:tc>
          <w:tcPr>
            <w:tcW w:w="943" w:type="pct"/>
          </w:tcPr>
          <w:p w14:paraId="00A133EF" w14:textId="1C9F6502" w:rsidR="00C776F0" w:rsidRPr="003255C9" w:rsidRDefault="00C776F0" w:rsidP="004F321E">
            <w:pPr>
              <w:jc w:val="both"/>
              <w:rPr>
                <w:rFonts w:ascii="Arial" w:hAnsi="Arial" w:cs="Arial"/>
                <w:sz w:val="20"/>
                <w:szCs w:val="20"/>
              </w:rPr>
            </w:pPr>
          </w:p>
        </w:tc>
        <w:tc>
          <w:tcPr>
            <w:tcW w:w="2252" w:type="pct"/>
          </w:tcPr>
          <w:p w14:paraId="43520861" w14:textId="2A3E1FE7" w:rsidR="00C776F0" w:rsidRPr="003255C9" w:rsidRDefault="00C776F0" w:rsidP="00CC4FCB">
            <w:pPr>
              <w:rPr>
                <w:rFonts w:ascii="Arial" w:hAnsi="Arial" w:cs="Arial"/>
                <w:sz w:val="20"/>
                <w:szCs w:val="20"/>
              </w:rPr>
            </w:pPr>
          </w:p>
        </w:tc>
        <w:tc>
          <w:tcPr>
            <w:tcW w:w="614" w:type="pct"/>
          </w:tcPr>
          <w:p w14:paraId="3D183FB1" w14:textId="6C8B646A" w:rsidR="00C776F0" w:rsidRPr="003255C9" w:rsidRDefault="00C776F0" w:rsidP="004F321E">
            <w:pPr>
              <w:jc w:val="both"/>
              <w:rPr>
                <w:rFonts w:ascii="Arial" w:hAnsi="Arial" w:cs="Arial"/>
                <w:sz w:val="20"/>
                <w:szCs w:val="20"/>
              </w:rPr>
            </w:pPr>
          </w:p>
        </w:tc>
        <w:tc>
          <w:tcPr>
            <w:tcW w:w="1191" w:type="pct"/>
          </w:tcPr>
          <w:p w14:paraId="66502F0F" w14:textId="77777777" w:rsidR="00C776F0" w:rsidRPr="003255C9" w:rsidRDefault="00C776F0" w:rsidP="004F321E">
            <w:pPr>
              <w:jc w:val="both"/>
              <w:rPr>
                <w:rFonts w:ascii="Arial" w:hAnsi="Arial" w:cs="Arial"/>
                <w:sz w:val="20"/>
                <w:szCs w:val="20"/>
              </w:rPr>
            </w:pPr>
          </w:p>
        </w:tc>
      </w:tr>
      <w:tr w:rsidR="00C776F0" w:rsidRPr="003255C9" w14:paraId="0027A3F4" w14:textId="77777777" w:rsidTr="0FCBD48E">
        <w:tc>
          <w:tcPr>
            <w:tcW w:w="943" w:type="pct"/>
          </w:tcPr>
          <w:p w14:paraId="77C97D9F" w14:textId="26A2D599" w:rsidR="00C776F0" w:rsidRPr="003255C9" w:rsidRDefault="00C776F0" w:rsidP="004F321E">
            <w:pPr>
              <w:jc w:val="both"/>
              <w:rPr>
                <w:rFonts w:ascii="Arial" w:hAnsi="Arial" w:cs="Arial"/>
                <w:sz w:val="20"/>
                <w:szCs w:val="20"/>
              </w:rPr>
            </w:pPr>
            <w:r w:rsidRPr="003255C9">
              <w:rPr>
                <w:rFonts w:ascii="Arial" w:hAnsi="Arial" w:cs="Arial"/>
                <w:sz w:val="20"/>
                <w:szCs w:val="20"/>
              </w:rPr>
              <w:t>AIDAR 752.7018</w:t>
            </w:r>
          </w:p>
        </w:tc>
        <w:tc>
          <w:tcPr>
            <w:tcW w:w="2252" w:type="pct"/>
          </w:tcPr>
          <w:p w14:paraId="07E53B65" w14:textId="3E5BC9D8" w:rsidR="00C776F0" w:rsidRPr="003255C9" w:rsidRDefault="00C776F0" w:rsidP="00CC4FCB">
            <w:pPr>
              <w:rPr>
                <w:rFonts w:ascii="Arial" w:hAnsi="Arial" w:cs="Arial"/>
                <w:sz w:val="20"/>
                <w:szCs w:val="20"/>
                <w:lang w:val="en-US" w:eastAsia="en-GB"/>
              </w:rPr>
            </w:pPr>
            <w:r w:rsidRPr="003255C9">
              <w:rPr>
                <w:rFonts w:ascii="Arial" w:hAnsi="Arial" w:cs="Arial"/>
                <w:sz w:val="20"/>
                <w:szCs w:val="20"/>
                <w:lang w:val="en-US" w:eastAsia="en-GB"/>
              </w:rPr>
              <w:t>HEALTH AND ACCIDENT COVERAGE FOR USAID PARTICIPANT TRAINEES</w:t>
            </w:r>
          </w:p>
        </w:tc>
        <w:tc>
          <w:tcPr>
            <w:tcW w:w="614" w:type="pct"/>
          </w:tcPr>
          <w:p w14:paraId="00244446" w14:textId="7A2849E4" w:rsidR="00C776F0" w:rsidRPr="003255C9" w:rsidRDefault="00C776F0" w:rsidP="004F321E">
            <w:pPr>
              <w:jc w:val="both"/>
              <w:rPr>
                <w:rFonts w:ascii="Arial" w:hAnsi="Arial" w:cs="Arial"/>
                <w:sz w:val="20"/>
                <w:szCs w:val="20"/>
              </w:rPr>
            </w:pPr>
            <w:r w:rsidRPr="003255C9">
              <w:rPr>
                <w:rFonts w:ascii="Arial" w:hAnsi="Arial" w:cs="Arial"/>
                <w:sz w:val="20"/>
                <w:szCs w:val="20"/>
              </w:rPr>
              <w:t>(JAN 1999)</w:t>
            </w:r>
          </w:p>
        </w:tc>
        <w:tc>
          <w:tcPr>
            <w:tcW w:w="1191" w:type="pct"/>
          </w:tcPr>
          <w:p w14:paraId="0A5BD5D9" w14:textId="080CBF6F" w:rsidR="00C776F0" w:rsidRPr="003255C9" w:rsidRDefault="00C776F0" w:rsidP="004F321E">
            <w:pPr>
              <w:jc w:val="both"/>
              <w:rPr>
                <w:rFonts w:ascii="Arial" w:hAnsi="Arial" w:cs="Arial"/>
                <w:sz w:val="20"/>
                <w:szCs w:val="20"/>
              </w:rPr>
            </w:pPr>
          </w:p>
        </w:tc>
      </w:tr>
      <w:tr w:rsidR="00A8239D" w:rsidRPr="003255C9" w14:paraId="2456C316" w14:textId="77777777" w:rsidTr="0FCBD48E">
        <w:tc>
          <w:tcPr>
            <w:tcW w:w="943" w:type="pct"/>
          </w:tcPr>
          <w:p w14:paraId="2EF6FE9F" w14:textId="7B13EDDE" w:rsidR="00A8239D" w:rsidRPr="003255C9" w:rsidRDefault="00A8239D" w:rsidP="004F321E">
            <w:pPr>
              <w:jc w:val="both"/>
              <w:rPr>
                <w:rFonts w:ascii="Arial" w:hAnsi="Arial" w:cs="Arial"/>
                <w:sz w:val="20"/>
                <w:szCs w:val="20"/>
              </w:rPr>
            </w:pPr>
            <w:r w:rsidRPr="003255C9">
              <w:rPr>
                <w:rFonts w:ascii="Arial" w:hAnsi="Arial" w:cs="Arial"/>
                <w:sz w:val="20"/>
                <w:szCs w:val="20"/>
              </w:rPr>
              <w:t>AIDAR 752.7019</w:t>
            </w:r>
          </w:p>
        </w:tc>
        <w:tc>
          <w:tcPr>
            <w:tcW w:w="2252" w:type="pct"/>
          </w:tcPr>
          <w:p w14:paraId="5492F59F" w14:textId="129018E9" w:rsidR="00A8239D" w:rsidRPr="003255C9" w:rsidRDefault="00A8239D" w:rsidP="00CC4FCB">
            <w:pPr>
              <w:rPr>
                <w:rFonts w:ascii="Arial" w:hAnsi="Arial" w:cs="Arial"/>
                <w:sz w:val="20"/>
                <w:szCs w:val="20"/>
                <w:lang w:val="en-US" w:eastAsia="en-GB"/>
              </w:rPr>
            </w:pPr>
            <w:r w:rsidRPr="003255C9">
              <w:rPr>
                <w:rFonts w:ascii="Arial" w:hAnsi="Arial" w:cs="Arial"/>
                <w:sz w:val="20"/>
                <w:szCs w:val="20"/>
                <w:lang w:val="en-US" w:eastAsia="en-GB"/>
              </w:rPr>
              <w:t xml:space="preserve">PARTICIPANT TRAINING </w:t>
            </w:r>
          </w:p>
        </w:tc>
        <w:tc>
          <w:tcPr>
            <w:tcW w:w="614" w:type="pct"/>
          </w:tcPr>
          <w:p w14:paraId="24E5C921" w14:textId="70162EB6" w:rsidR="00A8239D" w:rsidRPr="003255C9" w:rsidRDefault="00A8239D" w:rsidP="004F321E">
            <w:pPr>
              <w:jc w:val="both"/>
              <w:rPr>
                <w:rFonts w:ascii="Arial" w:hAnsi="Arial" w:cs="Arial"/>
                <w:sz w:val="20"/>
                <w:szCs w:val="20"/>
              </w:rPr>
            </w:pPr>
            <w:r w:rsidRPr="003255C9">
              <w:rPr>
                <w:rFonts w:ascii="Arial" w:hAnsi="Arial" w:cs="Arial"/>
                <w:sz w:val="20"/>
                <w:szCs w:val="20"/>
              </w:rPr>
              <w:t>(JAN 1999)</w:t>
            </w:r>
          </w:p>
        </w:tc>
        <w:tc>
          <w:tcPr>
            <w:tcW w:w="1191" w:type="pct"/>
          </w:tcPr>
          <w:p w14:paraId="1E61ADD7" w14:textId="77777777" w:rsidR="00A8239D" w:rsidRPr="003255C9" w:rsidRDefault="00A8239D" w:rsidP="004F321E">
            <w:pPr>
              <w:jc w:val="both"/>
              <w:rPr>
                <w:rFonts w:ascii="Arial" w:hAnsi="Arial" w:cs="Arial"/>
                <w:sz w:val="20"/>
                <w:szCs w:val="20"/>
              </w:rPr>
            </w:pPr>
          </w:p>
        </w:tc>
      </w:tr>
      <w:tr w:rsidR="00A8239D" w:rsidRPr="003255C9" w14:paraId="1193FB5E" w14:textId="77777777" w:rsidTr="0FCBD48E">
        <w:tc>
          <w:tcPr>
            <w:tcW w:w="943" w:type="pct"/>
          </w:tcPr>
          <w:p w14:paraId="0B9A6DF9" w14:textId="65A51FFD" w:rsidR="00A8239D" w:rsidRPr="003255C9" w:rsidRDefault="00A8239D" w:rsidP="004F321E">
            <w:pPr>
              <w:jc w:val="both"/>
              <w:rPr>
                <w:rFonts w:ascii="Arial" w:hAnsi="Arial" w:cs="Arial"/>
                <w:sz w:val="20"/>
                <w:szCs w:val="20"/>
              </w:rPr>
            </w:pPr>
            <w:r w:rsidRPr="003255C9">
              <w:rPr>
                <w:rFonts w:ascii="Arial" w:hAnsi="Arial" w:cs="Arial"/>
                <w:sz w:val="20"/>
                <w:szCs w:val="20"/>
              </w:rPr>
              <w:t>AIDAR 752.7023</w:t>
            </w:r>
          </w:p>
        </w:tc>
        <w:tc>
          <w:tcPr>
            <w:tcW w:w="2252" w:type="pct"/>
          </w:tcPr>
          <w:p w14:paraId="3E799F8E" w14:textId="0EA7DE47" w:rsidR="00A8239D" w:rsidRPr="003255C9" w:rsidRDefault="00A8239D" w:rsidP="00A8239D">
            <w:pPr>
              <w:rPr>
                <w:rFonts w:ascii="Arial" w:hAnsi="Arial" w:cs="Arial"/>
                <w:sz w:val="20"/>
                <w:szCs w:val="20"/>
                <w:lang w:val="en-US" w:eastAsia="en-GB"/>
              </w:rPr>
            </w:pPr>
            <w:r w:rsidRPr="003255C9">
              <w:rPr>
                <w:rFonts w:ascii="Arial" w:hAnsi="Arial" w:cs="Arial"/>
                <w:sz w:val="20"/>
                <w:szCs w:val="20"/>
                <w:lang w:val="en-US" w:eastAsia="en-GB"/>
              </w:rPr>
              <w:t>REQUIRED VISA FORM FOR USAID PARTICIPANTS</w:t>
            </w:r>
          </w:p>
        </w:tc>
        <w:tc>
          <w:tcPr>
            <w:tcW w:w="614" w:type="pct"/>
          </w:tcPr>
          <w:p w14:paraId="5AEAE9F8" w14:textId="6BBFD056" w:rsidR="00A8239D" w:rsidRPr="003255C9" w:rsidRDefault="00A8239D" w:rsidP="004F321E">
            <w:pPr>
              <w:jc w:val="both"/>
              <w:rPr>
                <w:rFonts w:ascii="Arial" w:hAnsi="Arial" w:cs="Arial"/>
                <w:sz w:val="20"/>
                <w:szCs w:val="20"/>
              </w:rPr>
            </w:pPr>
            <w:r w:rsidRPr="003255C9">
              <w:rPr>
                <w:rFonts w:ascii="Arial" w:hAnsi="Arial" w:cs="Arial"/>
                <w:sz w:val="20"/>
                <w:szCs w:val="20"/>
              </w:rPr>
              <w:t>(APR 1984)</w:t>
            </w:r>
          </w:p>
        </w:tc>
        <w:tc>
          <w:tcPr>
            <w:tcW w:w="1191" w:type="pct"/>
          </w:tcPr>
          <w:p w14:paraId="011EB1B4" w14:textId="77777777" w:rsidR="00A8239D" w:rsidRPr="003255C9" w:rsidRDefault="00A8239D" w:rsidP="004F321E">
            <w:pPr>
              <w:jc w:val="both"/>
              <w:rPr>
                <w:rFonts w:ascii="Arial" w:hAnsi="Arial" w:cs="Arial"/>
                <w:sz w:val="20"/>
                <w:szCs w:val="20"/>
              </w:rPr>
            </w:pPr>
          </w:p>
        </w:tc>
      </w:tr>
      <w:tr w:rsidR="00A8239D" w:rsidRPr="003255C9" w14:paraId="1D883E09" w14:textId="77777777" w:rsidTr="0FCBD48E">
        <w:tc>
          <w:tcPr>
            <w:tcW w:w="943" w:type="pct"/>
          </w:tcPr>
          <w:p w14:paraId="03EAAC31" w14:textId="57654EC7" w:rsidR="00A8239D" w:rsidRPr="003255C9" w:rsidRDefault="00A8239D" w:rsidP="004F321E">
            <w:pPr>
              <w:jc w:val="both"/>
              <w:rPr>
                <w:rFonts w:ascii="Arial" w:hAnsi="Arial" w:cs="Arial"/>
                <w:sz w:val="20"/>
                <w:szCs w:val="20"/>
              </w:rPr>
            </w:pPr>
          </w:p>
        </w:tc>
        <w:tc>
          <w:tcPr>
            <w:tcW w:w="2252" w:type="pct"/>
          </w:tcPr>
          <w:p w14:paraId="5CDC7DAF" w14:textId="648C1324" w:rsidR="00A8239D" w:rsidRPr="003255C9" w:rsidRDefault="00A8239D" w:rsidP="00A8239D">
            <w:pPr>
              <w:rPr>
                <w:rFonts w:ascii="Arial" w:hAnsi="Arial" w:cs="Arial"/>
                <w:sz w:val="20"/>
                <w:szCs w:val="20"/>
                <w:lang w:val="en-US" w:eastAsia="en-GB"/>
              </w:rPr>
            </w:pPr>
          </w:p>
        </w:tc>
        <w:tc>
          <w:tcPr>
            <w:tcW w:w="614" w:type="pct"/>
          </w:tcPr>
          <w:p w14:paraId="11CE9106" w14:textId="6CC726AA" w:rsidR="00A8239D" w:rsidRPr="003255C9" w:rsidRDefault="00A8239D" w:rsidP="004F321E">
            <w:pPr>
              <w:jc w:val="both"/>
              <w:rPr>
                <w:rFonts w:ascii="Arial" w:hAnsi="Arial" w:cs="Arial"/>
                <w:sz w:val="20"/>
                <w:szCs w:val="20"/>
              </w:rPr>
            </w:pPr>
          </w:p>
        </w:tc>
        <w:tc>
          <w:tcPr>
            <w:tcW w:w="1191" w:type="pct"/>
          </w:tcPr>
          <w:p w14:paraId="3C9E3C9E" w14:textId="7544F44A" w:rsidR="00A8239D" w:rsidRPr="003255C9" w:rsidRDefault="00A8239D" w:rsidP="004F321E">
            <w:pPr>
              <w:jc w:val="both"/>
              <w:rPr>
                <w:rFonts w:ascii="Arial" w:hAnsi="Arial" w:cs="Arial"/>
                <w:sz w:val="20"/>
                <w:szCs w:val="20"/>
              </w:rPr>
            </w:pPr>
          </w:p>
        </w:tc>
      </w:tr>
      <w:tr w:rsidR="003342FE" w:rsidRPr="003255C9" w14:paraId="2B4E4B73" w14:textId="77777777" w:rsidTr="0FCBD48E">
        <w:tc>
          <w:tcPr>
            <w:tcW w:w="943" w:type="pct"/>
          </w:tcPr>
          <w:p w14:paraId="43719B04" w14:textId="702C527B" w:rsidR="003342FE" w:rsidRPr="003255C9" w:rsidRDefault="003342FE" w:rsidP="004F321E">
            <w:pPr>
              <w:jc w:val="both"/>
              <w:rPr>
                <w:rFonts w:ascii="Arial" w:hAnsi="Arial" w:cs="Arial"/>
                <w:sz w:val="20"/>
                <w:szCs w:val="20"/>
              </w:rPr>
            </w:pPr>
            <w:r w:rsidRPr="003255C9">
              <w:rPr>
                <w:rFonts w:ascii="Arial" w:hAnsi="Arial" w:cs="Arial"/>
                <w:sz w:val="20"/>
                <w:szCs w:val="20"/>
              </w:rPr>
              <w:t>AIDAR 752.7032</w:t>
            </w:r>
          </w:p>
        </w:tc>
        <w:tc>
          <w:tcPr>
            <w:tcW w:w="2252" w:type="pct"/>
          </w:tcPr>
          <w:p w14:paraId="7854C49D" w14:textId="0D0BA45E" w:rsidR="003342FE" w:rsidRPr="003255C9" w:rsidRDefault="003342FE" w:rsidP="00CC4FCB">
            <w:pPr>
              <w:rPr>
                <w:rFonts w:ascii="Arial" w:hAnsi="Arial" w:cs="Arial"/>
                <w:sz w:val="20"/>
                <w:szCs w:val="20"/>
              </w:rPr>
            </w:pPr>
            <w:r w:rsidRPr="003255C9">
              <w:rPr>
                <w:rFonts w:ascii="Arial" w:hAnsi="Arial" w:cs="Arial"/>
                <w:sz w:val="20"/>
                <w:szCs w:val="20"/>
              </w:rPr>
              <w:t xml:space="preserve">INTERNATIONAL TRAVEL APPROVAL AND NOTIFICATION REQUIREMENTS </w:t>
            </w:r>
          </w:p>
        </w:tc>
        <w:tc>
          <w:tcPr>
            <w:tcW w:w="614" w:type="pct"/>
          </w:tcPr>
          <w:p w14:paraId="3D2DE07A" w14:textId="12AD7228" w:rsidR="003342FE" w:rsidRPr="003255C9" w:rsidRDefault="007517E2" w:rsidP="004F321E">
            <w:pPr>
              <w:jc w:val="both"/>
              <w:rPr>
                <w:rFonts w:ascii="Arial" w:hAnsi="Arial" w:cs="Arial"/>
                <w:sz w:val="20"/>
                <w:szCs w:val="20"/>
              </w:rPr>
            </w:pPr>
            <w:r w:rsidRPr="003255C9">
              <w:rPr>
                <w:rFonts w:ascii="Arial" w:hAnsi="Arial" w:cs="Arial"/>
                <w:sz w:val="20"/>
                <w:szCs w:val="20"/>
              </w:rPr>
              <w:t>(APR 2014)</w:t>
            </w:r>
          </w:p>
        </w:tc>
        <w:tc>
          <w:tcPr>
            <w:tcW w:w="1191" w:type="pct"/>
          </w:tcPr>
          <w:p w14:paraId="6707A4E8" w14:textId="33181016" w:rsidR="003342FE" w:rsidRPr="003255C9" w:rsidRDefault="003342FE" w:rsidP="004F321E">
            <w:pPr>
              <w:jc w:val="both"/>
              <w:rPr>
                <w:rFonts w:ascii="Arial" w:hAnsi="Arial" w:cs="Arial"/>
                <w:sz w:val="20"/>
                <w:szCs w:val="20"/>
              </w:rPr>
            </w:pPr>
          </w:p>
        </w:tc>
      </w:tr>
      <w:tr w:rsidR="003342FE" w:rsidRPr="003255C9" w14:paraId="5FC66D7B" w14:textId="77777777" w:rsidTr="0FCBD48E">
        <w:tc>
          <w:tcPr>
            <w:tcW w:w="943" w:type="pct"/>
          </w:tcPr>
          <w:p w14:paraId="35947D1E" w14:textId="3D7157D1" w:rsidR="003342FE" w:rsidRPr="003255C9" w:rsidRDefault="003342FE" w:rsidP="004F321E">
            <w:pPr>
              <w:jc w:val="both"/>
              <w:rPr>
                <w:rFonts w:ascii="Arial" w:hAnsi="Arial" w:cs="Arial"/>
                <w:sz w:val="20"/>
                <w:szCs w:val="20"/>
              </w:rPr>
            </w:pPr>
            <w:r w:rsidRPr="003255C9">
              <w:rPr>
                <w:rFonts w:ascii="Arial" w:hAnsi="Arial" w:cs="Arial"/>
                <w:sz w:val="20"/>
                <w:szCs w:val="20"/>
              </w:rPr>
              <w:t>AIDAR 752.7033</w:t>
            </w:r>
          </w:p>
        </w:tc>
        <w:tc>
          <w:tcPr>
            <w:tcW w:w="2252" w:type="pct"/>
          </w:tcPr>
          <w:p w14:paraId="1C90B800" w14:textId="5742E748" w:rsidR="003342FE" w:rsidRPr="003255C9" w:rsidRDefault="003342FE" w:rsidP="00CC4FCB">
            <w:pPr>
              <w:rPr>
                <w:rFonts w:ascii="Arial" w:hAnsi="Arial" w:cs="Arial"/>
                <w:sz w:val="20"/>
                <w:szCs w:val="20"/>
              </w:rPr>
            </w:pPr>
            <w:r w:rsidRPr="003255C9">
              <w:rPr>
                <w:rFonts w:ascii="Arial" w:hAnsi="Arial" w:cs="Arial"/>
                <w:sz w:val="20"/>
                <w:szCs w:val="20"/>
              </w:rPr>
              <w:t xml:space="preserve">PHYSICAL FITNESS </w:t>
            </w:r>
          </w:p>
        </w:tc>
        <w:tc>
          <w:tcPr>
            <w:tcW w:w="614" w:type="pct"/>
          </w:tcPr>
          <w:p w14:paraId="4CD2F06E" w14:textId="3CAFA194" w:rsidR="003342FE" w:rsidRPr="003255C9" w:rsidRDefault="007517E2" w:rsidP="004F321E">
            <w:pPr>
              <w:jc w:val="both"/>
              <w:rPr>
                <w:rFonts w:ascii="Arial" w:hAnsi="Arial" w:cs="Arial"/>
                <w:sz w:val="20"/>
                <w:szCs w:val="20"/>
              </w:rPr>
            </w:pPr>
            <w:r w:rsidRPr="003255C9">
              <w:rPr>
                <w:rFonts w:ascii="Arial" w:hAnsi="Arial" w:cs="Arial"/>
                <w:sz w:val="20"/>
                <w:szCs w:val="20"/>
              </w:rPr>
              <w:t>(JUL 1997)</w:t>
            </w:r>
          </w:p>
        </w:tc>
        <w:tc>
          <w:tcPr>
            <w:tcW w:w="1191" w:type="pct"/>
          </w:tcPr>
          <w:p w14:paraId="76EF9224" w14:textId="5EBB26F8" w:rsidR="003342FE" w:rsidRPr="003255C9" w:rsidRDefault="003342FE" w:rsidP="004F321E">
            <w:pPr>
              <w:jc w:val="both"/>
              <w:rPr>
                <w:rFonts w:ascii="Arial" w:hAnsi="Arial" w:cs="Arial"/>
                <w:sz w:val="20"/>
                <w:szCs w:val="20"/>
              </w:rPr>
            </w:pPr>
          </w:p>
        </w:tc>
      </w:tr>
      <w:tr w:rsidR="003342FE" w:rsidRPr="003255C9" w14:paraId="63A84409" w14:textId="77777777" w:rsidTr="0FCBD48E">
        <w:tc>
          <w:tcPr>
            <w:tcW w:w="943" w:type="pct"/>
          </w:tcPr>
          <w:p w14:paraId="0E36D849" w14:textId="22A494E5" w:rsidR="003342FE" w:rsidRPr="003255C9" w:rsidRDefault="003342FE" w:rsidP="004F321E">
            <w:pPr>
              <w:jc w:val="both"/>
              <w:rPr>
                <w:rFonts w:ascii="Arial" w:hAnsi="Arial" w:cs="Arial"/>
                <w:sz w:val="20"/>
                <w:szCs w:val="20"/>
              </w:rPr>
            </w:pPr>
            <w:r w:rsidRPr="003255C9">
              <w:rPr>
                <w:rFonts w:ascii="Arial" w:hAnsi="Arial" w:cs="Arial"/>
                <w:sz w:val="20"/>
                <w:szCs w:val="20"/>
              </w:rPr>
              <w:t>AIDAR 752.7037</w:t>
            </w:r>
          </w:p>
        </w:tc>
        <w:tc>
          <w:tcPr>
            <w:tcW w:w="2252" w:type="pct"/>
          </w:tcPr>
          <w:p w14:paraId="69143146" w14:textId="2F6CF0DE" w:rsidR="003342FE" w:rsidRPr="003255C9" w:rsidRDefault="003342FE" w:rsidP="00CC4FCB">
            <w:pPr>
              <w:rPr>
                <w:rFonts w:ascii="Arial" w:hAnsi="Arial" w:cs="Arial"/>
                <w:sz w:val="20"/>
                <w:szCs w:val="20"/>
              </w:rPr>
            </w:pPr>
            <w:r w:rsidRPr="003255C9">
              <w:rPr>
                <w:rFonts w:ascii="Arial" w:hAnsi="Arial" w:cs="Arial"/>
                <w:sz w:val="20"/>
                <w:szCs w:val="20"/>
              </w:rPr>
              <w:t xml:space="preserve">CHILD SAFEGUARDING STANDARDS </w:t>
            </w:r>
          </w:p>
        </w:tc>
        <w:tc>
          <w:tcPr>
            <w:tcW w:w="614" w:type="pct"/>
          </w:tcPr>
          <w:p w14:paraId="51FF4300" w14:textId="01614965" w:rsidR="003342FE" w:rsidRPr="003255C9" w:rsidRDefault="007517E2" w:rsidP="004F321E">
            <w:pPr>
              <w:jc w:val="both"/>
              <w:rPr>
                <w:rFonts w:ascii="Arial" w:hAnsi="Arial" w:cs="Arial"/>
                <w:sz w:val="20"/>
                <w:szCs w:val="20"/>
              </w:rPr>
            </w:pPr>
            <w:r w:rsidRPr="003255C9">
              <w:rPr>
                <w:rFonts w:ascii="Arial" w:hAnsi="Arial" w:cs="Arial"/>
                <w:sz w:val="20"/>
                <w:szCs w:val="20"/>
              </w:rPr>
              <w:t>(AUG 2016)</w:t>
            </w:r>
          </w:p>
        </w:tc>
        <w:tc>
          <w:tcPr>
            <w:tcW w:w="1191" w:type="pct"/>
          </w:tcPr>
          <w:p w14:paraId="46B33294" w14:textId="049E8FCC" w:rsidR="003342FE" w:rsidRPr="003255C9" w:rsidRDefault="003342FE" w:rsidP="004F321E">
            <w:pPr>
              <w:jc w:val="both"/>
              <w:rPr>
                <w:rFonts w:ascii="Arial" w:hAnsi="Arial" w:cs="Arial"/>
                <w:sz w:val="20"/>
                <w:szCs w:val="20"/>
              </w:rPr>
            </w:pPr>
          </w:p>
        </w:tc>
      </w:tr>
      <w:tr w:rsidR="003342FE" w:rsidRPr="003255C9" w14:paraId="6FC5800B" w14:textId="77777777" w:rsidTr="0FCBD48E">
        <w:tc>
          <w:tcPr>
            <w:tcW w:w="943" w:type="pct"/>
          </w:tcPr>
          <w:p w14:paraId="3E6AE194" w14:textId="700E30AF" w:rsidR="003342FE" w:rsidRPr="003255C9" w:rsidRDefault="003342FE" w:rsidP="004F321E">
            <w:pPr>
              <w:jc w:val="both"/>
              <w:rPr>
                <w:rFonts w:ascii="Arial" w:hAnsi="Arial" w:cs="Arial"/>
                <w:sz w:val="20"/>
                <w:szCs w:val="20"/>
              </w:rPr>
            </w:pPr>
            <w:r w:rsidRPr="003255C9">
              <w:rPr>
                <w:rFonts w:ascii="Arial" w:hAnsi="Arial" w:cs="Arial"/>
                <w:sz w:val="20"/>
                <w:szCs w:val="20"/>
              </w:rPr>
              <w:t>AIDAR 752.225-70</w:t>
            </w:r>
          </w:p>
        </w:tc>
        <w:tc>
          <w:tcPr>
            <w:tcW w:w="2252" w:type="pct"/>
          </w:tcPr>
          <w:p w14:paraId="255CAE5A" w14:textId="76DBF9E1" w:rsidR="003342FE" w:rsidRPr="003255C9" w:rsidRDefault="003342FE" w:rsidP="00CC4FCB">
            <w:pPr>
              <w:rPr>
                <w:rFonts w:ascii="Arial" w:hAnsi="Arial" w:cs="Arial"/>
                <w:sz w:val="20"/>
                <w:szCs w:val="20"/>
              </w:rPr>
            </w:pPr>
            <w:r w:rsidRPr="003255C9">
              <w:rPr>
                <w:rFonts w:ascii="Arial" w:hAnsi="Arial" w:cs="Arial"/>
                <w:sz w:val="20"/>
                <w:szCs w:val="20"/>
              </w:rPr>
              <w:t xml:space="preserve">SOURCE AND NATIONALITY REQUIREMENTS </w:t>
            </w:r>
          </w:p>
        </w:tc>
        <w:tc>
          <w:tcPr>
            <w:tcW w:w="614" w:type="pct"/>
          </w:tcPr>
          <w:p w14:paraId="488ACB73" w14:textId="3D9ACDF5" w:rsidR="003342FE" w:rsidRPr="003255C9" w:rsidRDefault="007517E2" w:rsidP="004F321E">
            <w:pPr>
              <w:jc w:val="both"/>
              <w:rPr>
                <w:rFonts w:ascii="Arial" w:hAnsi="Arial" w:cs="Arial"/>
                <w:sz w:val="20"/>
                <w:szCs w:val="20"/>
              </w:rPr>
            </w:pPr>
            <w:r w:rsidRPr="003255C9">
              <w:rPr>
                <w:rFonts w:ascii="Arial" w:hAnsi="Arial" w:cs="Arial"/>
                <w:sz w:val="20"/>
                <w:szCs w:val="20"/>
              </w:rPr>
              <w:t>(FEB 2012)</w:t>
            </w:r>
          </w:p>
        </w:tc>
        <w:tc>
          <w:tcPr>
            <w:tcW w:w="1191" w:type="pct"/>
          </w:tcPr>
          <w:p w14:paraId="6F998663" w14:textId="4A7012B7" w:rsidR="003342FE" w:rsidRPr="003255C9" w:rsidRDefault="003342FE" w:rsidP="004F321E">
            <w:pPr>
              <w:jc w:val="both"/>
              <w:rPr>
                <w:rFonts w:ascii="Arial" w:hAnsi="Arial" w:cs="Arial"/>
                <w:sz w:val="20"/>
                <w:szCs w:val="20"/>
              </w:rPr>
            </w:pPr>
          </w:p>
        </w:tc>
      </w:tr>
      <w:tr w:rsidR="003342FE" w:rsidRPr="003255C9" w14:paraId="4C171FA2" w14:textId="77777777" w:rsidTr="0FCBD48E">
        <w:tc>
          <w:tcPr>
            <w:tcW w:w="943" w:type="pct"/>
          </w:tcPr>
          <w:p w14:paraId="74F27756" w14:textId="174DD5D3" w:rsidR="003342FE" w:rsidRPr="003255C9" w:rsidRDefault="003342FE" w:rsidP="004F321E">
            <w:pPr>
              <w:jc w:val="both"/>
              <w:rPr>
                <w:rFonts w:ascii="Arial" w:hAnsi="Arial" w:cs="Arial"/>
                <w:sz w:val="20"/>
                <w:szCs w:val="20"/>
              </w:rPr>
            </w:pPr>
            <w:r w:rsidRPr="003255C9">
              <w:rPr>
                <w:rFonts w:ascii="Arial" w:hAnsi="Arial" w:cs="Arial"/>
                <w:sz w:val="20"/>
                <w:szCs w:val="20"/>
              </w:rPr>
              <w:t>AIDAR 752.7013</w:t>
            </w:r>
          </w:p>
        </w:tc>
        <w:tc>
          <w:tcPr>
            <w:tcW w:w="2252" w:type="pct"/>
          </w:tcPr>
          <w:p w14:paraId="14D9038C" w14:textId="0C974CE0" w:rsidR="003342FE" w:rsidRPr="003255C9" w:rsidRDefault="003342FE" w:rsidP="00CC4FCB">
            <w:pPr>
              <w:rPr>
                <w:rFonts w:ascii="Arial" w:hAnsi="Arial" w:cs="Arial"/>
                <w:sz w:val="20"/>
                <w:szCs w:val="20"/>
              </w:rPr>
            </w:pPr>
            <w:r w:rsidRPr="003255C9">
              <w:rPr>
                <w:rFonts w:ascii="Arial" w:hAnsi="Arial" w:cs="Arial"/>
                <w:sz w:val="20"/>
                <w:szCs w:val="20"/>
              </w:rPr>
              <w:t xml:space="preserve">CONTRACTOR-MISSION RELATIONSHIPS </w:t>
            </w:r>
          </w:p>
        </w:tc>
        <w:tc>
          <w:tcPr>
            <w:tcW w:w="614" w:type="pct"/>
          </w:tcPr>
          <w:p w14:paraId="67E2B0A8" w14:textId="236CEC65" w:rsidR="003342FE" w:rsidRPr="003255C9" w:rsidRDefault="007517E2" w:rsidP="004F321E">
            <w:pPr>
              <w:jc w:val="both"/>
              <w:rPr>
                <w:rFonts w:ascii="Arial" w:hAnsi="Arial" w:cs="Arial"/>
                <w:sz w:val="20"/>
                <w:szCs w:val="20"/>
              </w:rPr>
            </w:pPr>
            <w:r w:rsidRPr="003255C9">
              <w:rPr>
                <w:rFonts w:ascii="Arial" w:hAnsi="Arial" w:cs="Arial"/>
                <w:sz w:val="20"/>
                <w:szCs w:val="20"/>
              </w:rPr>
              <w:t>(JUNE 2018)</w:t>
            </w:r>
          </w:p>
        </w:tc>
        <w:tc>
          <w:tcPr>
            <w:tcW w:w="1191" w:type="pct"/>
          </w:tcPr>
          <w:p w14:paraId="6469DB83" w14:textId="68D90005" w:rsidR="003342FE" w:rsidRPr="003255C9" w:rsidRDefault="003342FE" w:rsidP="004F321E">
            <w:pPr>
              <w:jc w:val="both"/>
              <w:rPr>
                <w:rFonts w:ascii="Arial" w:hAnsi="Arial" w:cs="Arial"/>
                <w:sz w:val="20"/>
                <w:szCs w:val="20"/>
              </w:rPr>
            </w:pPr>
          </w:p>
        </w:tc>
      </w:tr>
      <w:tr w:rsidR="003342FE" w:rsidRPr="003255C9" w14:paraId="6618A73C" w14:textId="77777777" w:rsidTr="0FCBD48E">
        <w:tc>
          <w:tcPr>
            <w:tcW w:w="943" w:type="pct"/>
          </w:tcPr>
          <w:p w14:paraId="6C3871BC" w14:textId="306E0070" w:rsidR="003342FE" w:rsidRPr="003255C9" w:rsidRDefault="003342FE" w:rsidP="004F321E">
            <w:pPr>
              <w:jc w:val="both"/>
              <w:rPr>
                <w:rFonts w:ascii="Arial" w:hAnsi="Arial" w:cs="Arial"/>
                <w:sz w:val="20"/>
                <w:szCs w:val="20"/>
              </w:rPr>
            </w:pPr>
            <w:r w:rsidRPr="003255C9">
              <w:rPr>
                <w:rFonts w:ascii="Arial" w:hAnsi="Arial" w:cs="Arial"/>
                <w:sz w:val="20"/>
                <w:szCs w:val="20"/>
              </w:rPr>
              <w:t>AIDAR 752.7038</w:t>
            </w:r>
          </w:p>
        </w:tc>
        <w:tc>
          <w:tcPr>
            <w:tcW w:w="2252" w:type="pct"/>
          </w:tcPr>
          <w:p w14:paraId="4C702B1D" w14:textId="3DC6AD4D" w:rsidR="003342FE" w:rsidRPr="003255C9" w:rsidRDefault="003342FE" w:rsidP="00CC4FCB">
            <w:pPr>
              <w:rPr>
                <w:rFonts w:ascii="Arial" w:hAnsi="Arial" w:cs="Arial"/>
                <w:sz w:val="20"/>
                <w:szCs w:val="20"/>
              </w:rPr>
            </w:pPr>
            <w:r w:rsidRPr="003255C9">
              <w:rPr>
                <w:rFonts w:ascii="Arial" w:hAnsi="Arial" w:cs="Arial"/>
                <w:sz w:val="20"/>
                <w:szCs w:val="20"/>
              </w:rPr>
              <w:t xml:space="preserve">NONDISCRIMINATION AGAINST END-USERS OF SUPPLIES OR SERVICES </w:t>
            </w:r>
          </w:p>
        </w:tc>
        <w:tc>
          <w:tcPr>
            <w:tcW w:w="614" w:type="pct"/>
          </w:tcPr>
          <w:p w14:paraId="7002BB03" w14:textId="09F33C97" w:rsidR="003342FE" w:rsidRPr="003255C9" w:rsidRDefault="007517E2" w:rsidP="004F321E">
            <w:pPr>
              <w:jc w:val="both"/>
              <w:rPr>
                <w:rFonts w:ascii="Arial" w:hAnsi="Arial" w:cs="Arial"/>
                <w:sz w:val="20"/>
                <w:szCs w:val="20"/>
              </w:rPr>
            </w:pPr>
            <w:r w:rsidRPr="003255C9">
              <w:rPr>
                <w:rFonts w:ascii="Arial" w:hAnsi="Arial" w:cs="Arial"/>
                <w:sz w:val="20"/>
                <w:szCs w:val="20"/>
              </w:rPr>
              <w:t>(OCT 2016)</w:t>
            </w:r>
          </w:p>
        </w:tc>
        <w:tc>
          <w:tcPr>
            <w:tcW w:w="1191" w:type="pct"/>
          </w:tcPr>
          <w:p w14:paraId="0632CE15" w14:textId="0CBDFF95" w:rsidR="003342FE" w:rsidRPr="003255C9" w:rsidRDefault="003342FE" w:rsidP="004F321E">
            <w:pPr>
              <w:jc w:val="both"/>
              <w:rPr>
                <w:rFonts w:ascii="Arial" w:hAnsi="Arial" w:cs="Arial"/>
                <w:sz w:val="20"/>
                <w:szCs w:val="20"/>
              </w:rPr>
            </w:pPr>
          </w:p>
        </w:tc>
      </w:tr>
      <w:tr w:rsidR="6EF2A42A" w14:paraId="5949F255" w14:textId="77777777" w:rsidTr="0FCBD48E">
        <w:tc>
          <w:tcPr>
            <w:tcW w:w="1870" w:type="dxa"/>
          </w:tcPr>
          <w:p w14:paraId="4E67D77B" w14:textId="3B093558" w:rsidR="6EF2A42A" w:rsidRDefault="6EF2A42A" w:rsidP="6EF2A42A">
            <w:pPr>
              <w:jc w:val="both"/>
              <w:rPr>
                <w:rFonts w:ascii="Arial" w:hAnsi="Arial" w:cs="Arial"/>
                <w:sz w:val="20"/>
                <w:szCs w:val="20"/>
              </w:rPr>
            </w:pPr>
          </w:p>
        </w:tc>
        <w:tc>
          <w:tcPr>
            <w:tcW w:w="4464" w:type="dxa"/>
          </w:tcPr>
          <w:p w14:paraId="546DD920" w14:textId="5D0E2CEC" w:rsidR="6EF2A42A" w:rsidRDefault="6EF2A42A" w:rsidP="6EF2A42A">
            <w:pPr>
              <w:rPr>
                <w:rFonts w:ascii="Arial" w:hAnsi="Arial" w:cs="Arial"/>
                <w:sz w:val="20"/>
                <w:szCs w:val="20"/>
              </w:rPr>
            </w:pPr>
          </w:p>
        </w:tc>
        <w:tc>
          <w:tcPr>
            <w:tcW w:w="1217" w:type="dxa"/>
          </w:tcPr>
          <w:p w14:paraId="3331CB99" w14:textId="5DA6A89A" w:rsidR="6EF2A42A" w:rsidRDefault="6EF2A42A" w:rsidP="6EF2A42A">
            <w:pPr>
              <w:jc w:val="both"/>
              <w:rPr>
                <w:rFonts w:ascii="Arial" w:hAnsi="Arial" w:cs="Arial"/>
                <w:sz w:val="20"/>
                <w:szCs w:val="20"/>
              </w:rPr>
            </w:pPr>
          </w:p>
        </w:tc>
        <w:tc>
          <w:tcPr>
            <w:tcW w:w="2361" w:type="dxa"/>
          </w:tcPr>
          <w:p w14:paraId="25719A69" w14:textId="188AAFE2" w:rsidR="6EF2A42A" w:rsidRDefault="6EF2A42A" w:rsidP="6EF2A42A">
            <w:pPr>
              <w:jc w:val="both"/>
              <w:rPr>
                <w:rFonts w:ascii="Arial" w:hAnsi="Arial" w:cs="Arial"/>
                <w:sz w:val="20"/>
                <w:szCs w:val="20"/>
              </w:rPr>
            </w:pPr>
          </w:p>
        </w:tc>
      </w:tr>
    </w:tbl>
    <w:p w14:paraId="26D2C7A8" w14:textId="54460AE2" w:rsidR="0FCBD48E" w:rsidRDefault="0FCBD48E"/>
    <w:p w14:paraId="433BBDF2" w14:textId="4ED697CA" w:rsidR="00CC4FCB" w:rsidRPr="00374CD4" w:rsidRDefault="004F321E" w:rsidP="007517E2">
      <w:pPr>
        <w:pStyle w:val="GPSL2numberedclause"/>
        <w:tabs>
          <w:tab w:val="clear" w:pos="1134"/>
        </w:tabs>
        <w:spacing w:after="0"/>
        <w:ind w:left="180"/>
        <w:rPr>
          <w:rFonts w:asciiTheme="majorHAnsi" w:hAnsiTheme="majorHAnsi" w:cstheme="majorHAnsi"/>
          <w:sz w:val="20"/>
          <w:szCs w:val="20"/>
        </w:rPr>
      </w:pPr>
      <w:r w:rsidRPr="00374CD4">
        <w:rPr>
          <w:rFonts w:asciiTheme="majorHAnsi" w:hAnsiTheme="majorHAnsi" w:cstheme="majorHAnsi"/>
          <w:sz w:val="20"/>
          <w:szCs w:val="20"/>
        </w:rPr>
        <w:t>OTHER CLAUSES APPLICABLE TO SUBCONTRACTOR BY PRESCRIPTION IN THE PRIME CONTRACT</w:t>
      </w:r>
    </w:p>
    <w:p w14:paraId="198A0FBB" w14:textId="77777777" w:rsidR="00CC4FCB" w:rsidRPr="00374CD4" w:rsidRDefault="00CC4FCB" w:rsidP="00CC4FCB">
      <w:pPr>
        <w:pStyle w:val="GPSL2numberedclause"/>
        <w:numPr>
          <w:ilvl w:val="0"/>
          <w:numId w:val="0"/>
        </w:numPr>
        <w:spacing w:before="0" w:after="0"/>
        <w:ind w:left="759"/>
        <w:rPr>
          <w:rFonts w:asciiTheme="majorHAnsi" w:hAnsiTheme="majorHAnsi" w:cstheme="majorHAnsi"/>
          <w:sz w:val="20"/>
          <w:szCs w:val="20"/>
        </w:rPr>
      </w:pPr>
    </w:p>
    <w:p w14:paraId="14FAB0A3" w14:textId="608A2943" w:rsidR="004F321E" w:rsidRPr="00374CD4" w:rsidRDefault="00CC4FCB" w:rsidP="00CC4FCB">
      <w:pPr>
        <w:pStyle w:val="GPSL3numberedclause"/>
        <w:spacing w:before="0" w:after="0"/>
        <w:rPr>
          <w:rFonts w:asciiTheme="majorHAnsi" w:hAnsiTheme="majorHAnsi" w:cstheme="majorHAnsi"/>
          <w:sz w:val="20"/>
          <w:szCs w:val="20"/>
        </w:rPr>
      </w:pPr>
      <w:r w:rsidRPr="00374CD4">
        <w:rPr>
          <w:rFonts w:asciiTheme="majorHAnsi" w:hAnsiTheme="majorHAnsi" w:cstheme="majorHAnsi"/>
          <w:sz w:val="20"/>
          <w:szCs w:val="20"/>
        </w:rPr>
        <w:t>A</w:t>
      </w:r>
      <w:r w:rsidR="004F321E" w:rsidRPr="00374CD4">
        <w:rPr>
          <w:rFonts w:asciiTheme="majorHAnsi" w:hAnsiTheme="majorHAnsi" w:cstheme="majorHAnsi"/>
          <w:sz w:val="20"/>
          <w:szCs w:val="20"/>
        </w:rPr>
        <w:t xml:space="preserve">UTHORIZED GEOGRAPHIC CODE </w:t>
      </w:r>
    </w:p>
    <w:p w14:paraId="2F5DCF40" w14:textId="77777777" w:rsidR="00CC4FCB" w:rsidRPr="00374CD4" w:rsidRDefault="00CC4FCB" w:rsidP="00CC4FCB">
      <w:pPr>
        <w:pStyle w:val="GPSL3numberedclause"/>
        <w:numPr>
          <w:ilvl w:val="0"/>
          <w:numId w:val="0"/>
        </w:numPr>
        <w:spacing w:before="0" w:after="0"/>
        <w:ind w:left="551"/>
        <w:rPr>
          <w:rFonts w:asciiTheme="majorHAnsi" w:hAnsiTheme="majorHAnsi" w:cstheme="majorHAnsi"/>
          <w:sz w:val="20"/>
          <w:szCs w:val="20"/>
        </w:rPr>
      </w:pPr>
    </w:p>
    <w:p w14:paraId="705714BC" w14:textId="6569A777" w:rsidR="004F321E" w:rsidRPr="00374CD4" w:rsidRDefault="004F321E" w:rsidP="00CC4FCB">
      <w:pPr>
        <w:pStyle w:val="Default"/>
        <w:rPr>
          <w:rFonts w:asciiTheme="majorHAnsi" w:hAnsiTheme="majorHAnsi" w:cstheme="majorHAnsi"/>
          <w:sz w:val="20"/>
          <w:szCs w:val="20"/>
        </w:rPr>
      </w:pPr>
      <w:r w:rsidRPr="00374CD4">
        <w:rPr>
          <w:rFonts w:asciiTheme="majorHAnsi" w:hAnsiTheme="majorHAnsi" w:cstheme="majorHAnsi"/>
          <w:sz w:val="20"/>
          <w:szCs w:val="20"/>
        </w:rPr>
        <w:t>The authorized geographic code for procurement of goods and services under this contract is 935</w:t>
      </w:r>
      <w:r w:rsidR="003255C9">
        <w:rPr>
          <w:rFonts w:asciiTheme="majorHAnsi" w:hAnsiTheme="majorHAnsi" w:cstheme="majorHAnsi"/>
          <w:sz w:val="20"/>
          <w:szCs w:val="20"/>
        </w:rPr>
        <w:t xml:space="preserve"> Free World excluding foreign policy restricted countries.</w:t>
      </w:r>
      <w:r w:rsidRPr="00374CD4">
        <w:rPr>
          <w:rFonts w:asciiTheme="majorHAnsi" w:hAnsiTheme="majorHAnsi" w:cstheme="majorHAnsi"/>
          <w:sz w:val="20"/>
          <w:szCs w:val="20"/>
        </w:rPr>
        <w:t xml:space="preserve"> </w:t>
      </w:r>
    </w:p>
    <w:p w14:paraId="57C36F5B" w14:textId="77777777" w:rsidR="004F321E" w:rsidRPr="00374CD4" w:rsidRDefault="004F321E" w:rsidP="00CC4FCB">
      <w:pPr>
        <w:pStyle w:val="Default"/>
        <w:rPr>
          <w:rFonts w:asciiTheme="majorHAnsi" w:hAnsiTheme="majorHAnsi" w:cstheme="majorHAnsi"/>
          <w:b/>
          <w:bCs/>
          <w:sz w:val="20"/>
          <w:szCs w:val="20"/>
        </w:rPr>
      </w:pPr>
    </w:p>
    <w:p w14:paraId="2797F923" w14:textId="77777777" w:rsidR="00CC4FCB" w:rsidRPr="00374CD4" w:rsidRDefault="004F321E" w:rsidP="00CC4FCB">
      <w:pPr>
        <w:pStyle w:val="GPSL3numberedclause"/>
        <w:spacing w:before="0" w:after="0"/>
        <w:rPr>
          <w:rFonts w:asciiTheme="majorHAnsi" w:hAnsiTheme="majorHAnsi" w:cstheme="majorHAnsi"/>
          <w:sz w:val="20"/>
          <w:szCs w:val="20"/>
        </w:rPr>
      </w:pPr>
      <w:r w:rsidRPr="00374CD4">
        <w:rPr>
          <w:rFonts w:asciiTheme="majorHAnsi" w:hAnsiTheme="majorHAnsi" w:cstheme="majorHAnsi"/>
          <w:sz w:val="20"/>
          <w:szCs w:val="20"/>
        </w:rPr>
        <w:t>AIDAR 752.229-71 REPORTING OF FOREIGN TAXES (JULY 2007)</w:t>
      </w:r>
    </w:p>
    <w:p w14:paraId="66282A61" w14:textId="3CE490E8" w:rsidR="004F321E" w:rsidRPr="00374CD4" w:rsidRDefault="004F321E" w:rsidP="00CC4FCB">
      <w:pPr>
        <w:pStyle w:val="GPSL3numberedclause"/>
        <w:numPr>
          <w:ilvl w:val="0"/>
          <w:numId w:val="0"/>
        </w:numPr>
        <w:spacing w:before="0" w:after="0"/>
        <w:ind w:left="551"/>
        <w:rPr>
          <w:rFonts w:asciiTheme="majorHAnsi" w:hAnsiTheme="majorHAnsi" w:cstheme="majorHAnsi"/>
          <w:sz w:val="20"/>
          <w:szCs w:val="20"/>
        </w:rPr>
      </w:pPr>
      <w:r w:rsidRPr="00374CD4">
        <w:rPr>
          <w:rFonts w:asciiTheme="majorHAnsi" w:hAnsiTheme="majorHAnsi" w:cstheme="majorHAnsi"/>
          <w:sz w:val="20"/>
          <w:szCs w:val="20"/>
        </w:rPr>
        <w:t xml:space="preserve"> </w:t>
      </w:r>
    </w:p>
    <w:p w14:paraId="2DEEAB5F" w14:textId="0C3D79ED" w:rsidR="004F321E" w:rsidRPr="00374CD4" w:rsidRDefault="00CC4FCB" w:rsidP="00CC4FCB">
      <w:pPr>
        <w:pStyle w:val="GPSL4numberedclause"/>
        <w:numPr>
          <w:ilvl w:val="0"/>
          <w:numId w:val="0"/>
        </w:numPr>
        <w:spacing w:before="0" w:after="0"/>
        <w:rPr>
          <w:rFonts w:asciiTheme="majorHAnsi" w:hAnsiTheme="majorHAnsi" w:cstheme="majorHAnsi"/>
          <w:b w:val="0"/>
          <w:sz w:val="20"/>
        </w:rPr>
      </w:pPr>
      <w:r w:rsidRPr="00374CD4">
        <w:rPr>
          <w:rFonts w:asciiTheme="majorHAnsi" w:eastAsiaTheme="minorHAnsi" w:hAnsiTheme="majorHAnsi" w:cstheme="majorHAnsi"/>
          <w:b w:val="0"/>
          <w:color w:val="000000"/>
          <w:sz w:val="20"/>
          <w:lang w:val="en-US"/>
        </w:rPr>
        <w:t>(a</w:t>
      </w:r>
      <w:r w:rsidRPr="00374CD4">
        <w:rPr>
          <w:rFonts w:asciiTheme="majorHAnsi" w:hAnsiTheme="majorHAnsi" w:cstheme="majorHAnsi"/>
          <w:b w:val="0"/>
          <w:sz w:val="20"/>
        </w:rPr>
        <w:t xml:space="preserve">) </w:t>
      </w:r>
      <w:r w:rsidR="004F321E" w:rsidRPr="00374CD4">
        <w:rPr>
          <w:rFonts w:asciiTheme="majorHAnsi" w:hAnsiTheme="majorHAnsi" w:cstheme="majorHAnsi"/>
          <w:b w:val="0"/>
          <w:sz w:val="20"/>
        </w:rPr>
        <w:t xml:space="preserve">The Subcontractor </w:t>
      </w:r>
      <w:proofErr w:type="gramStart"/>
      <w:r w:rsidR="004F321E" w:rsidRPr="00374CD4">
        <w:rPr>
          <w:rFonts w:asciiTheme="majorHAnsi" w:hAnsiTheme="majorHAnsi" w:cstheme="majorHAnsi"/>
          <w:b w:val="0"/>
          <w:sz w:val="20"/>
        </w:rPr>
        <w:t>must annually</w:t>
      </w:r>
      <w:proofErr w:type="gramEnd"/>
      <w:r w:rsidR="004F321E" w:rsidRPr="00374CD4">
        <w:rPr>
          <w:rFonts w:asciiTheme="majorHAnsi" w:hAnsiTheme="majorHAnsi" w:cstheme="majorHAnsi"/>
          <w:b w:val="0"/>
          <w:sz w:val="20"/>
        </w:rPr>
        <w:t xml:space="preserve"> submit a report by April 1 of the next year. </w:t>
      </w:r>
    </w:p>
    <w:p w14:paraId="2D7B3425" w14:textId="77777777" w:rsidR="00CC4FCB" w:rsidRPr="00374CD4" w:rsidRDefault="00CC4FCB" w:rsidP="00CC4FCB">
      <w:pPr>
        <w:pStyle w:val="GPSL4numberedclause"/>
        <w:numPr>
          <w:ilvl w:val="0"/>
          <w:numId w:val="0"/>
        </w:numPr>
        <w:spacing w:before="0" w:after="0"/>
        <w:rPr>
          <w:rFonts w:asciiTheme="majorHAnsi" w:hAnsiTheme="majorHAnsi" w:cstheme="majorHAnsi"/>
          <w:sz w:val="20"/>
        </w:rPr>
      </w:pPr>
    </w:p>
    <w:p w14:paraId="38313713" w14:textId="77777777" w:rsidR="004F321E" w:rsidRPr="00374CD4" w:rsidRDefault="004F321E" w:rsidP="00CC4FCB">
      <w:pPr>
        <w:pStyle w:val="Default"/>
        <w:rPr>
          <w:rFonts w:asciiTheme="majorHAnsi" w:hAnsiTheme="majorHAnsi" w:cstheme="majorHAnsi"/>
          <w:sz w:val="20"/>
          <w:szCs w:val="20"/>
        </w:rPr>
      </w:pPr>
      <w:r w:rsidRPr="00374CD4">
        <w:rPr>
          <w:rFonts w:asciiTheme="majorHAnsi" w:hAnsiTheme="majorHAnsi" w:cstheme="majorHAnsi"/>
          <w:sz w:val="20"/>
          <w:szCs w:val="20"/>
        </w:rPr>
        <w:t xml:space="preserve">(b) Contents of report. The report must contain: </w:t>
      </w:r>
    </w:p>
    <w:p w14:paraId="531AAC64" w14:textId="6A8C2803" w:rsidR="004F321E" w:rsidRPr="00374CD4" w:rsidRDefault="004F321E" w:rsidP="00CC4FCB">
      <w:pPr>
        <w:pStyle w:val="Default"/>
        <w:ind w:left="720"/>
        <w:rPr>
          <w:rFonts w:asciiTheme="majorHAnsi" w:hAnsiTheme="majorHAnsi" w:cstheme="majorHAnsi"/>
          <w:sz w:val="20"/>
          <w:szCs w:val="20"/>
        </w:rPr>
      </w:pPr>
      <w:r w:rsidRPr="00374CD4">
        <w:rPr>
          <w:rFonts w:asciiTheme="majorHAnsi" w:hAnsiTheme="majorHAnsi" w:cstheme="majorHAnsi"/>
          <w:sz w:val="20"/>
          <w:szCs w:val="20"/>
        </w:rPr>
        <w:t xml:space="preserve">(1) Subcontractor name. </w:t>
      </w:r>
    </w:p>
    <w:p w14:paraId="1DE7DA40" w14:textId="77777777" w:rsidR="00CC4FCB" w:rsidRPr="00374CD4" w:rsidRDefault="00CC4FCB" w:rsidP="00CC4FCB">
      <w:pPr>
        <w:pStyle w:val="Default"/>
        <w:rPr>
          <w:rFonts w:asciiTheme="majorHAnsi" w:hAnsiTheme="majorHAnsi" w:cstheme="majorHAnsi"/>
          <w:sz w:val="20"/>
          <w:szCs w:val="20"/>
        </w:rPr>
      </w:pPr>
    </w:p>
    <w:p w14:paraId="41546606" w14:textId="62AC96F3" w:rsidR="004F321E" w:rsidRPr="00374CD4" w:rsidRDefault="004F321E" w:rsidP="00CC4FCB">
      <w:pPr>
        <w:pStyle w:val="Default"/>
        <w:ind w:left="720"/>
        <w:rPr>
          <w:rFonts w:asciiTheme="majorHAnsi" w:hAnsiTheme="majorHAnsi" w:cstheme="majorHAnsi"/>
          <w:sz w:val="20"/>
          <w:szCs w:val="20"/>
        </w:rPr>
      </w:pPr>
      <w:r w:rsidRPr="00374CD4">
        <w:rPr>
          <w:rFonts w:asciiTheme="majorHAnsi" w:hAnsiTheme="majorHAnsi" w:cstheme="majorHAnsi"/>
          <w:sz w:val="20"/>
          <w:szCs w:val="20"/>
        </w:rPr>
        <w:t xml:space="preserve">(2) Contact name with phone, fax number and email address. </w:t>
      </w:r>
    </w:p>
    <w:p w14:paraId="1227CFFB" w14:textId="77777777" w:rsidR="00CC4FCB" w:rsidRPr="00374CD4" w:rsidRDefault="00CC4FCB" w:rsidP="00CC4FCB">
      <w:pPr>
        <w:pStyle w:val="Default"/>
        <w:ind w:left="720"/>
        <w:rPr>
          <w:rFonts w:asciiTheme="majorHAnsi" w:hAnsiTheme="majorHAnsi" w:cstheme="majorHAnsi"/>
          <w:sz w:val="20"/>
          <w:szCs w:val="20"/>
        </w:rPr>
      </w:pPr>
    </w:p>
    <w:p w14:paraId="5DDACB05" w14:textId="1C5C5E79" w:rsidR="004F321E" w:rsidRPr="00374CD4" w:rsidRDefault="004F321E" w:rsidP="00CC4FCB">
      <w:pPr>
        <w:pStyle w:val="Default"/>
        <w:ind w:left="720"/>
        <w:rPr>
          <w:rFonts w:asciiTheme="majorHAnsi" w:hAnsiTheme="majorHAnsi" w:cstheme="majorHAnsi"/>
          <w:sz w:val="20"/>
          <w:szCs w:val="20"/>
        </w:rPr>
      </w:pPr>
      <w:r w:rsidRPr="00374CD4">
        <w:rPr>
          <w:rFonts w:asciiTheme="majorHAnsi" w:hAnsiTheme="majorHAnsi" w:cstheme="majorHAnsi"/>
          <w:sz w:val="20"/>
          <w:szCs w:val="20"/>
        </w:rPr>
        <w:t xml:space="preserve">(3) Contract number(s). </w:t>
      </w:r>
    </w:p>
    <w:p w14:paraId="1EA1021B" w14:textId="77777777" w:rsidR="00CC4FCB" w:rsidRPr="00374CD4" w:rsidRDefault="00CC4FCB" w:rsidP="00CC4FCB">
      <w:pPr>
        <w:pStyle w:val="Default"/>
        <w:ind w:left="720"/>
        <w:rPr>
          <w:rFonts w:asciiTheme="majorHAnsi" w:hAnsiTheme="majorHAnsi" w:cstheme="majorHAnsi"/>
          <w:sz w:val="20"/>
          <w:szCs w:val="20"/>
        </w:rPr>
      </w:pPr>
    </w:p>
    <w:p w14:paraId="2DAB6CAA" w14:textId="77777777" w:rsidR="004F321E" w:rsidRPr="00374CD4" w:rsidRDefault="004F321E" w:rsidP="00CC4FCB">
      <w:pPr>
        <w:pStyle w:val="Default"/>
        <w:ind w:left="720"/>
        <w:rPr>
          <w:rFonts w:asciiTheme="majorHAnsi" w:hAnsiTheme="majorHAnsi" w:cstheme="majorHAnsi"/>
          <w:sz w:val="20"/>
          <w:szCs w:val="20"/>
        </w:rPr>
      </w:pPr>
      <w:r w:rsidRPr="00374CD4">
        <w:rPr>
          <w:rFonts w:asciiTheme="majorHAnsi" w:hAnsiTheme="majorHAnsi" w:cstheme="majorHAnsi"/>
          <w:sz w:val="20"/>
          <w:szCs w:val="20"/>
        </w:rPr>
        <w:t xml:space="preserve">(4) Amount of foreign taxes assessed by a foreign government [each foreign government must be listed separately] on commodity purchase transactions valued at $500 or more financed with U.S. foreign assistance funds under this agreement during the prior U.S. fiscal year. </w:t>
      </w:r>
    </w:p>
    <w:p w14:paraId="5526BA4B" w14:textId="77777777" w:rsidR="00CC4FCB" w:rsidRPr="00374CD4" w:rsidRDefault="00CC4FCB" w:rsidP="00CC4FCB">
      <w:pPr>
        <w:pStyle w:val="Default"/>
        <w:ind w:left="720"/>
        <w:rPr>
          <w:rFonts w:asciiTheme="majorHAnsi" w:hAnsiTheme="majorHAnsi" w:cstheme="majorHAnsi"/>
          <w:sz w:val="20"/>
          <w:szCs w:val="20"/>
        </w:rPr>
      </w:pPr>
    </w:p>
    <w:p w14:paraId="2474742D" w14:textId="21DA777D"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sz w:val="20"/>
          <w:szCs w:val="20"/>
        </w:rPr>
        <w:t xml:space="preserve">(5) Only foreign taxes assessed by the foreign government in the country receiving U.S. assistance are to be reported. Foreign taxes by a </w:t>
      </w:r>
      <w:r w:rsidR="00CC4FCB" w:rsidRPr="00374CD4">
        <w:rPr>
          <w:rFonts w:asciiTheme="majorHAnsi" w:hAnsiTheme="majorHAnsi" w:cstheme="majorHAnsi"/>
          <w:sz w:val="20"/>
          <w:szCs w:val="20"/>
        </w:rPr>
        <w:t>third-party</w:t>
      </w:r>
      <w:r w:rsidRPr="00374CD4">
        <w:rPr>
          <w:rFonts w:asciiTheme="majorHAnsi" w:hAnsiTheme="majorHAnsi" w:cstheme="majorHAnsi"/>
          <w:sz w:val="20"/>
          <w:szCs w:val="20"/>
        </w:rPr>
        <w:t xml:space="preserve"> foreign government are not to be reported. For example, if a Subcontractor performing in Lesotho using foreign assistance funds should purchase commodities in South</w:t>
      </w:r>
      <w:r w:rsidRPr="00374CD4">
        <w:rPr>
          <w:rFonts w:asciiTheme="majorHAnsi" w:hAnsiTheme="majorHAnsi" w:cstheme="majorHAnsi"/>
          <w:color w:val="auto"/>
          <w:sz w:val="20"/>
          <w:szCs w:val="20"/>
        </w:rPr>
        <w:t xml:space="preserve"> Africa, any taxes imposed by South Africa would not be included in the report for Lesotho (or South Africa). </w:t>
      </w:r>
    </w:p>
    <w:p w14:paraId="42361D29" w14:textId="77777777" w:rsidR="00CC4FCB" w:rsidRPr="00374CD4" w:rsidRDefault="00CC4FCB" w:rsidP="00CC4FCB">
      <w:pPr>
        <w:pStyle w:val="Default"/>
        <w:ind w:left="720"/>
        <w:rPr>
          <w:rFonts w:asciiTheme="majorHAnsi" w:hAnsiTheme="majorHAnsi" w:cstheme="majorHAnsi"/>
          <w:color w:val="auto"/>
          <w:sz w:val="20"/>
          <w:szCs w:val="20"/>
        </w:rPr>
      </w:pPr>
    </w:p>
    <w:p w14:paraId="2299A197" w14:textId="49C5BED0"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(6) Any reimbursements received by the Subcontractor during the period in paragraph (b)(4) of this clause regardless of when the foreign tax was assessed and any reimbursements on the taxes reported in paragraph (b)(4) of this clause received through March 31. </w:t>
      </w:r>
    </w:p>
    <w:p w14:paraId="54B793D5" w14:textId="77777777" w:rsidR="00CC4FCB" w:rsidRPr="00374CD4" w:rsidRDefault="00CC4FCB" w:rsidP="00CC4FCB">
      <w:pPr>
        <w:pStyle w:val="Default"/>
        <w:ind w:left="720"/>
        <w:rPr>
          <w:rFonts w:asciiTheme="majorHAnsi" w:hAnsiTheme="majorHAnsi" w:cstheme="majorHAnsi"/>
          <w:color w:val="auto"/>
          <w:sz w:val="20"/>
          <w:szCs w:val="20"/>
        </w:rPr>
      </w:pPr>
    </w:p>
    <w:p w14:paraId="7AD8DD04" w14:textId="31098171"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(7) Report is required even if the Subcontractor did not pay any taxes during the reporting period. </w:t>
      </w:r>
    </w:p>
    <w:p w14:paraId="5851713D" w14:textId="77777777" w:rsidR="00CC4FCB" w:rsidRPr="00374CD4" w:rsidRDefault="00CC4FCB" w:rsidP="00CC4FCB">
      <w:pPr>
        <w:pStyle w:val="Default"/>
        <w:ind w:left="720"/>
        <w:rPr>
          <w:rFonts w:asciiTheme="majorHAnsi" w:hAnsiTheme="majorHAnsi" w:cstheme="majorHAnsi"/>
          <w:color w:val="auto"/>
          <w:sz w:val="20"/>
          <w:szCs w:val="20"/>
        </w:rPr>
      </w:pPr>
    </w:p>
    <w:p w14:paraId="6CA3E760" w14:textId="21AF2CAB"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lastRenderedPageBreak/>
        <w:t xml:space="preserve">(8) Cumulative reports may be provided if the Subcontractor is implementing more than one program in a foreign country. </w:t>
      </w:r>
    </w:p>
    <w:p w14:paraId="08598807" w14:textId="77777777" w:rsidR="00CC4FCB" w:rsidRPr="00374CD4" w:rsidRDefault="00CC4FCB" w:rsidP="004F321E">
      <w:pPr>
        <w:pStyle w:val="Default"/>
        <w:rPr>
          <w:rFonts w:asciiTheme="majorHAnsi" w:hAnsiTheme="majorHAnsi" w:cstheme="majorHAnsi"/>
          <w:color w:val="auto"/>
          <w:sz w:val="20"/>
          <w:szCs w:val="20"/>
        </w:rPr>
      </w:pPr>
    </w:p>
    <w:p w14:paraId="66F030B4" w14:textId="77777777" w:rsidR="004F321E" w:rsidRPr="00374CD4" w:rsidRDefault="004F321E" w:rsidP="004F321E">
      <w:pPr>
        <w:pStyle w:val="Default"/>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(c) Definitions. As used in this clause— </w:t>
      </w:r>
    </w:p>
    <w:p w14:paraId="278959B6" w14:textId="47721830"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(1) Agreement includes USAID direct and country contracts, grants, cooperative </w:t>
      </w:r>
      <w:proofErr w:type="gramStart"/>
      <w:r w:rsidRPr="00374CD4">
        <w:rPr>
          <w:rFonts w:asciiTheme="majorHAnsi" w:hAnsiTheme="majorHAnsi" w:cstheme="majorHAnsi"/>
          <w:color w:val="auto"/>
          <w:sz w:val="20"/>
          <w:szCs w:val="20"/>
        </w:rPr>
        <w:t>agreements</w:t>
      </w:r>
      <w:proofErr w:type="gramEnd"/>
      <w:r w:rsidRPr="00374CD4">
        <w:rPr>
          <w:rFonts w:asciiTheme="majorHAnsi" w:hAnsiTheme="majorHAnsi" w:cstheme="majorHAnsi"/>
          <w:color w:val="auto"/>
          <w:sz w:val="20"/>
          <w:szCs w:val="20"/>
        </w:rPr>
        <w:t xml:space="preserve"> and interagency agreements. </w:t>
      </w:r>
    </w:p>
    <w:p w14:paraId="7F16B9E8" w14:textId="77777777" w:rsidR="00CC4FCB" w:rsidRPr="00374CD4" w:rsidRDefault="00CC4FCB" w:rsidP="00CC4FCB">
      <w:pPr>
        <w:pStyle w:val="Default"/>
        <w:ind w:left="720"/>
        <w:rPr>
          <w:rFonts w:asciiTheme="majorHAnsi" w:hAnsiTheme="majorHAnsi" w:cstheme="majorHAnsi"/>
          <w:color w:val="auto"/>
          <w:sz w:val="20"/>
          <w:szCs w:val="20"/>
        </w:rPr>
      </w:pPr>
    </w:p>
    <w:p w14:paraId="5B43594E" w14:textId="25E6FCA2"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(2) Commodity means any material, article, supply, goods, or equipment. </w:t>
      </w:r>
    </w:p>
    <w:p w14:paraId="2976965D" w14:textId="77777777" w:rsidR="00CC4FCB" w:rsidRPr="00374CD4" w:rsidRDefault="00CC4FCB" w:rsidP="00CC4FCB">
      <w:pPr>
        <w:pStyle w:val="Default"/>
        <w:ind w:left="720"/>
        <w:rPr>
          <w:rFonts w:asciiTheme="majorHAnsi" w:hAnsiTheme="majorHAnsi" w:cstheme="majorHAnsi"/>
          <w:color w:val="auto"/>
          <w:sz w:val="20"/>
          <w:szCs w:val="20"/>
        </w:rPr>
      </w:pPr>
    </w:p>
    <w:p w14:paraId="41C5FC66" w14:textId="45733A83"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(3) Foreign government includes any foreign governmental entity. </w:t>
      </w:r>
    </w:p>
    <w:p w14:paraId="70988D6D" w14:textId="77777777" w:rsidR="00CC4FCB" w:rsidRPr="00374CD4" w:rsidRDefault="00CC4FCB" w:rsidP="00CC4FCB">
      <w:pPr>
        <w:pStyle w:val="Default"/>
        <w:ind w:left="720"/>
        <w:rPr>
          <w:rFonts w:asciiTheme="majorHAnsi" w:hAnsiTheme="majorHAnsi" w:cstheme="majorHAnsi"/>
          <w:color w:val="auto"/>
          <w:sz w:val="20"/>
          <w:szCs w:val="20"/>
        </w:rPr>
      </w:pPr>
    </w:p>
    <w:p w14:paraId="6370A095" w14:textId="277686A2" w:rsidR="004F321E" w:rsidRPr="00374CD4" w:rsidRDefault="004F321E" w:rsidP="00CC4FCB">
      <w:pPr>
        <w:pStyle w:val="Default"/>
        <w:ind w:left="720"/>
        <w:rPr>
          <w:rFonts w:asciiTheme="majorHAnsi" w:hAnsiTheme="majorHAnsi" w:cstheme="majorHAnsi"/>
          <w:color w:val="auto"/>
          <w:sz w:val="20"/>
          <w:szCs w:val="20"/>
        </w:rPr>
      </w:pPr>
      <w:r w:rsidRPr="00374CD4">
        <w:rPr>
          <w:rFonts w:asciiTheme="majorHAnsi" w:hAnsiTheme="majorHAnsi" w:cstheme="majorHAnsi"/>
          <w:color w:val="auto"/>
          <w:sz w:val="20"/>
          <w:szCs w:val="20"/>
        </w:rPr>
        <w:t xml:space="preserve">(4) Foreign taxes mean value-added taxes and customs duties assessed by a foreign government on a commodity. It does not include foreign sales taxes. </w:t>
      </w:r>
    </w:p>
    <w:p w14:paraId="0917CE65" w14:textId="77777777" w:rsidR="00CC4FCB" w:rsidRPr="00374CD4" w:rsidRDefault="00CC4FCB" w:rsidP="00CC4FCB">
      <w:pPr>
        <w:pStyle w:val="Default"/>
        <w:ind w:left="720"/>
        <w:rPr>
          <w:rFonts w:asciiTheme="majorHAnsi" w:hAnsiTheme="majorHAnsi" w:cstheme="majorHAnsi"/>
          <w:color w:val="auto"/>
          <w:sz w:val="20"/>
          <w:szCs w:val="20"/>
        </w:rPr>
      </w:pPr>
    </w:p>
    <w:p w14:paraId="72CD5190" w14:textId="34C9CE42" w:rsidR="004F321E" w:rsidRPr="00374CD4" w:rsidRDefault="004F321E" w:rsidP="00CC4FCB">
      <w:pPr>
        <w:pStyle w:val="Default"/>
        <w:rPr>
          <w:rFonts w:asciiTheme="majorHAnsi" w:hAnsiTheme="majorHAnsi" w:cstheme="majorHAnsi"/>
          <w:sz w:val="20"/>
          <w:szCs w:val="20"/>
        </w:rPr>
      </w:pPr>
      <w:r w:rsidRPr="00374CD4">
        <w:rPr>
          <w:rFonts w:asciiTheme="majorHAnsi" w:hAnsiTheme="majorHAnsi" w:cstheme="majorHAnsi"/>
          <w:color w:val="auto"/>
          <w:sz w:val="20"/>
          <w:szCs w:val="20"/>
        </w:rPr>
        <w:t xml:space="preserve">(d) </w:t>
      </w:r>
      <w:proofErr w:type="gramStart"/>
      <w:r w:rsidRPr="00374CD4">
        <w:rPr>
          <w:rFonts w:asciiTheme="majorHAnsi" w:hAnsiTheme="majorHAnsi" w:cstheme="majorHAnsi"/>
          <w:color w:val="auto"/>
          <w:sz w:val="20"/>
          <w:szCs w:val="20"/>
        </w:rPr>
        <w:t>Where</w:t>
      </w:r>
      <w:proofErr w:type="gramEnd"/>
      <w:r w:rsidRPr="00374CD4">
        <w:rPr>
          <w:rFonts w:asciiTheme="majorHAnsi" w:hAnsiTheme="majorHAnsi" w:cstheme="majorHAnsi"/>
          <w:color w:val="auto"/>
          <w:sz w:val="20"/>
          <w:szCs w:val="20"/>
        </w:rPr>
        <w:t xml:space="preserve">. Submit the reports to: </w:t>
      </w:r>
      <w:r w:rsidR="00CC4FCB" w:rsidRPr="00374CD4">
        <w:rPr>
          <w:rFonts w:asciiTheme="majorHAnsi" w:hAnsiTheme="majorHAnsi" w:cstheme="majorHAnsi"/>
          <w:color w:val="auto"/>
          <w:sz w:val="20"/>
          <w:szCs w:val="20"/>
        </w:rPr>
        <w:t>Company</w:t>
      </w:r>
      <w:r w:rsidRPr="00374CD4">
        <w:rPr>
          <w:rFonts w:asciiTheme="majorHAnsi" w:hAnsiTheme="majorHAnsi" w:cstheme="majorHAnsi"/>
          <w:color w:val="auto"/>
          <w:sz w:val="20"/>
          <w:szCs w:val="20"/>
        </w:rPr>
        <w:t xml:space="preserve"> Contracting Representative</w:t>
      </w:r>
      <w:r w:rsidRPr="00374CD4">
        <w:rPr>
          <w:rFonts w:asciiTheme="majorHAnsi" w:hAnsiTheme="majorHAnsi" w:cstheme="majorHAnsi"/>
          <w:sz w:val="20"/>
          <w:szCs w:val="20"/>
        </w:rPr>
        <w:t xml:space="preserve"> </w:t>
      </w:r>
      <w:r w:rsidR="00CC4FCB" w:rsidRPr="00374CD4">
        <w:rPr>
          <w:rFonts w:asciiTheme="majorHAnsi" w:hAnsiTheme="majorHAnsi" w:cstheme="majorHAnsi"/>
          <w:sz w:val="20"/>
          <w:szCs w:val="20"/>
        </w:rPr>
        <w:t xml:space="preserve">identified on the Cover Page to this Agreement. </w:t>
      </w:r>
    </w:p>
    <w:p w14:paraId="3CFA8056" w14:textId="77777777" w:rsidR="00CC4FCB" w:rsidRPr="00374CD4" w:rsidRDefault="00CC4FCB" w:rsidP="00CC4FCB">
      <w:pPr>
        <w:pStyle w:val="Default"/>
        <w:rPr>
          <w:rFonts w:asciiTheme="majorHAnsi" w:hAnsiTheme="majorHAnsi" w:cstheme="majorHAnsi"/>
          <w:sz w:val="20"/>
          <w:szCs w:val="20"/>
        </w:rPr>
      </w:pPr>
    </w:p>
    <w:p w14:paraId="49BEEE8F" w14:textId="5F565C3A" w:rsidR="004F321E" w:rsidRPr="00374CD4" w:rsidRDefault="004F321E" w:rsidP="00CC4FCB">
      <w:pPr>
        <w:pStyle w:val="Default"/>
        <w:rPr>
          <w:rFonts w:asciiTheme="majorHAnsi" w:hAnsiTheme="majorHAnsi" w:cstheme="majorHAnsi"/>
          <w:sz w:val="20"/>
          <w:szCs w:val="20"/>
        </w:rPr>
      </w:pPr>
      <w:r w:rsidRPr="00374CD4">
        <w:rPr>
          <w:rFonts w:asciiTheme="majorHAnsi" w:hAnsiTheme="majorHAnsi" w:cstheme="majorHAnsi"/>
          <w:sz w:val="20"/>
          <w:szCs w:val="20"/>
        </w:rPr>
        <w:t xml:space="preserve">(e) For further information see </w:t>
      </w:r>
      <w:hyperlink r:id="rId16" w:history="1">
        <w:r w:rsidR="00FC4933" w:rsidRPr="006C3F32">
          <w:rPr>
            <w:rStyle w:val="Hyperlink"/>
            <w:rFonts w:asciiTheme="majorHAnsi" w:hAnsiTheme="majorHAnsi" w:cstheme="majorHAnsi"/>
            <w:sz w:val="20"/>
            <w:szCs w:val="20"/>
          </w:rPr>
          <w:t>http://2001-2009.state.gov/s/d/rm/c10443.htm</w:t>
        </w:r>
      </w:hyperlink>
      <w:r w:rsidRPr="00374CD4">
        <w:rPr>
          <w:rFonts w:asciiTheme="majorHAnsi" w:hAnsiTheme="majorHAnsi" w:cstheme="majorHAnsi"/>
          <w:sz w:val="20"/>
          <w:szCs w:val="20"/>
        </w:rPr>
        <w:t xml:space="preserve">. </w:t>
      </w:r>
    </w:p>
    <w:p w14:paraId="3CD2B77F" w14:textId="77777777" w:rsidR="004F321E" w:rsidRPr="00374CD4" w:rsidRDefault="004F321E" w:rsidP="004F321E">
      <w:pPr>
        <w:pStyle w:val="Default"/>
        <w:rPr>
          <w:rFonts w:asciiTheme="majorHAnsi" w:hAnsiTheme="majorHAnsi" w:cstheme="majorHAnsi"/>
          <w:sz w:val="20"/>
          <w:szCs w:val="20"/>
        </w:rPr>
      </w:pPr>
    </w:p>
    <w:p w14:paraId="7AD64AEA" w14:textId="77777777" w:rsidR="004F321E" w:rsidRPr="00374CD4" w:rsidRDefault="004F321E" w:rsidP="004F321E">
      <w:pPr>
        <w:pStyle w:val="GPSL3numberedclause"/>
        <w:rPr>
          <w:rFonts w:asciiTheme="majorHAnsi" w:hAnsiTheme="majorHAnsi" w:cstheme="majorHAnsi"/>
          <w:sz w:val="20"/>
          <w:szCs w:val="20"/>
        </w:rPr>
      </w:pPr>
      <w:r w:rsidRPr="00374CD4">
        <w:rPr>
          <w:rFonts w:asciiTheme="majorHAnsi" w:hAnsiTheme="majorHAnsi" w:cstheme="majorHAnsi"/>
          <w:sz w:val="20"/>
          <w:szCs w:val="20"/>
        </w:rPr>
        <w:t xml:space="preserve">AIDAR 752.222-70 USAID DISABILITY POLICY (DEC 2004) </w:t>
      </w:r>
    </w:p>
    <w:p w14:paraId="1357E877" w14:textId="597252ED" w:rsidR="00CC4FCB" w:rsidRPr="00374CD4" w:rsidRDefault="004F321E" w:rsidP="004F321E">
      <w:pPr>
        <w:jc w:val="both"/>
        <w:rPr>
          <w:rFonts w:asciiTheme="majorHAnsi" w:hAnsiTheme="majorHAnsi" w:cstheme="majorHAnsi"/>
          <w:szCs w:val="20"/>
        </w:rPr>
      </w:pPr>
      <w:r w:rsidRPr="00374CD4">
        <w:rPr>
          <w:rFonts w:asciiTheme="majorHAnsi" w:hAnsiTheme="majorHAnsi" w:cstheme="majorHAnsi"/>
          <w:szCs w:val="20"/>
        </w:rPr>
        <w:t xml:space="preserve">(a) The objectives of the USAID Disability Policy are: (1) To enhance the attainment of United States foreign assistance program goals by promoting the participation and equalization of opportunities of individuals with disabilities in USAID policy, country and sector strategies, activity designs and implementation; (2) To increase awareness of issues of people with disabilities both within USAID programs and in host countries; (3) To engage other U.S. Government agencies, host country counterparts, governments, implementing organizations and other donors in fostering a climate of </w:t>
      </w:r>
      <w:r w:rsidR="00D92B2D" w:rsidRPr="00374CD4">
        <w:rPr>
          <w:rFonts w:asciiTheme="majorHAnsi" w:hAnsiTheme="majorHAnsi" w:cstheme="majorHAnsi"/>
          <w:szCs w:val="20"/>
        </w:rPr>
        <w:t>non-discrimination</w:t>
      </w:r>
      <w:r w:rsidRPr="00374CD4">
        <w:rPr>
          <w:rFonts w:asciiTheme="majorHAnsi" w:hAnsiTheme="majorHAnsi" w:cstheme="majorHAnsi"/>
          <w:szCs w:val="20"/>
        </w:rPr>
        <w:t xml:space="preserve"> against people with disabilities; and (4) To support international advocacy for people with disabilities. The full text of USAID's policy can be found at the following Web site: </w:t>
      </w:r>
      <w:hyperlink r:id="rId17" w:history="1">
        <w:r w:rsidRPr="00374CD4">
          <w:rPr>
            <w:rStyle w:val="Hyperlink"/>
            <w:rFonts w:asciiTheme="majorHAnsi" w:hAnsiTheme="majorHAnsi" w:cstheme="majorHAnsi"/>
            <w:szCs w:val="20"/>
          </w:rPr>
          <w:t>http://pdf.usaid.gov/pdf_docs/PDABQ631.pdf</w:t>
        </w:r>
      </w:hyperlink>
      <w:r w:rsidRPr="00374CD4">
        <w:rPr>
          <w:rFonts w:asciiTheme="majorHAnsi" w:hAnsiTheme="majorHAnsi" w:cstheme="majorHAnsi"/>
          <w:szCs w:val="20"/>
        </w:rPr>
        <w:t xml:space="preserve">. </w:t>
      </w:r>
    </w:p>
    <w:p w14:paraId="7B046F96" w14:textId="0A3E4E8B" w:rsidR="004F321E" w:rsidRPr="00374CD4" w:rsidRDefault="004F321E" w:rsidP="004F321E">
      <w:pPr>
        <w:jc w:val="both"/>
        <w:rPr>
          <w:rFonts w:asciiTheme="majorHAnsi" w:hAnsiTheme="majorHAnsi" w:cstheme="majorHAnsi"/>
          <w:szCs w:val="20"/>
        </w:rPr>
      </w:pPr>
      <w:r w:rsidRPr="00374CD4">
        <w:rPr>
          <w:rFonts w:asciiTheme="majorHAnsi" w:hAnsiTheme="majorHAnsi" w:cstheme="majorHAnsi"/>
          <w:szCs w:val="20"/>
        </w:rPr>
        <w:t xml:space="preserve">(b) USAID therefore requires that the Subcontractor not discriminate against people with disabilities in the implementation of USAID programs and that it </w:t>
      </w:r>
      <w:proofErr w:type="gramStart"/>
      <w:r w:rsidRPr="00374CD4">
        <w:rPr>
          <w:rFonts w:asciiTheme="majorHAnsi" w:hAnsiTheme="majorHAnsi" w:cstheme="majorHAnsi"/>
          <w:szCs w:val="20"/>
        </w:rPr>
        <w:t>make</w:t>
      </w:r>
      <w:proofErr w:type="gramEnd"/>
      <w:r w:rsidRPr="00374CD4">
        <w:rPr>
          <w:rFonts w:asciiTheme="majorHAnsi" w:hAnsiTheme="majorHAnsi" w:cstheme="majorHAnsi"/>
          <w:szCs w:val="20"/>
        </w:rPr>
        <w:t xml:space="preserve"> every effort to comply with the objectives of the USAID Disability Policy in performing this contract. To that end and within the scope of the contract, the Subcontractor's actions must demonstrate a comprehensive and consistent approach for including men, women, and children with disabilities.</w:t>
      </w:r>
    </w:p>
    <w:p w14:paraId="7439BB7C" w14:textId="7380D6DF" w:rsidR="004F321E" w:rsidRPr="00374CD4" w:rsidRDefault="004F321E" w:rsidP="004F321E">
      <w:pPr>
        <w:pStyle w:val="GPSL3numberedclause"/>
        <w:rPr>
          <w:rFonts w:asciiTheme="majorHAnsi" w:hAnsiTheme="majorHAnsi" w:cstheme="majorHAnsi"/>
          <w:sz w:val="20"/>
          <w:szCs w:val="20"/>
        </w:rPr>
      </w:pPr>
      <w:r w:rsidRPr="00374CD4">
        <w:rPr>
          <w:rFonts w:asciiTheme="majorHAnsi" w:hAnsiTheme="majorHAnsi" w:cstheme="majorHAnsi"/>
          <w:sz w:val="20"/>
          <w:szCs w:val="20"/>
        </w:rPr>
        <w:t>AID</w:t>
      </w:r>
      <w:r w:rsidR="00BF5E22" w:rsidRPr="00374CD4">
        <w:rPr>
          <w:rFonts w:asciiTheme="majorHAnsi" w:hAnsiTheme="majorHAnsi" w:cstheme="majorHAnsi"/>
          <w:sz w:val="20"/>
          <w:szCs w:val="20"/>
        </w:rPr>
        <w:t>AR</w:t>
      </w:r>
      <w:r w:rsidRPr="00374CD4">
        <w:rPr>
          <w:rFonts w:asciiTheme="majorHAnsi" w:hAnsiTheme="majorHAnsi" w:cstheme="majorHAnsi"/>
          <w:sz w:val="20"/>
          <w:szCs w:val="20"/>
        </w:rPr>
        <w:t xml:space="preserve"> 752.222-71 NONDISCRIMINATION (JUNE 2012) </w:t>
      </w:r>
    </w:p>
    <w:p w14:paraId="65DA76C3" w14:textId="77777777"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 xml:space="preserve">FAR part 22 and the clauses prescribed in that part prohibit contractors performing in or recruiting from the U.S. from engaging in certain discriminatory practices. </w:t>
      </w:r>
    </w:p>
    <w:p w14:paraId="090AF447" w14:textId="77777777" w:rsidR="004F321E" w:rsidRPr="00374CD4" w:rsidRDefault="004F321E" w:rsidP="004F321E">
      <w:pPr>
        <w:pStyle w:val="Default"/>
        <w:jc w:val="both"/>
        <w:rPr>
          <w:rFonts w:asciiTheme="majorHAnsi" w:hAnsiTheme="majorHAnsi" w:cstheme="majorHAnsi"/>
          <w:sz w:val="20"/>
          <w:szCs w:val="20"/>
        </w:rPr>
      </w:pPr>
    </w:p>
    <w:p w14:paraId="2821D63F" w14:textId="539B6A1A"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 xml:space="preserve">USAID is committed to achieving and maintaining a diverse and representative workforce and a workplace free of discrimination. Based on law, Executive Order, and Agency policy, USAID prohibits discrimination in its own workplace </w:t>
      </w:r>
      <w:proofErr w:type="gramStart"/>
      <w:r w:rsidRPr="00374CD4">
        <w:rPr>
          <w:rFonts w:asciiTheme="majorHAnsi" w:hAnsiTheme="majorHAnsi" w:cstheme="majorHAnsi"/>
          <w:sz w:val="20"/>
          <w:szCs w:val="20"/>
        </w:rPr>
        <w:t>on the basis of</w:t>
      </w:r>
      <w:proofErr w:type="gramEnd"/>
      <w:r w:rsidRPr="00374CD4">
        <w:rPr>
          <w:rFonts w:asciiTheme="majorHAnsi" w:hAnsiTheme="majorHAnsi" w:cstheme="majorHAnsi"/>
          <w:sz w:val="20"/>
          <w:szCs w:val="20"/>
        </w:rPr>
        <w:t xml:space="preserve"> race, color, religion, sex (including pregnancy and gender identity), national origin, disability, age, veteran's status, sexual orientation, genetic information, marital status, parental status, political affiliation, and any other conduct that does not adversely affect the performance of the employee. USAID does not tolerate any type of discrimination (in 04/22/2016 Partial Revision 93 any form, including harassment) of any employee or applicant for employment on any of the above-described bases. </w:t>
      </w:r>
    </w:p>
    <w:p w14:paraId="64013076" w14:textId="0C4256CB" w:rsidR="004F321E" w:rsidRPr="00374CD4" w:rsidRDefault="004F321E" w:rsidP="004F321E">
      <w:pPr>
        <w:jc w:val="both"/>
        <w:rPr>
          <w:rFonts w:asciiTheme="majorHAnsi" w:hAnsiTheme="majorHAnsi" w:cstheme="majorHAnsi"/>
          <w:szCs w:val="20"/>
        </w:rPr>
      </w:pPr>
      <w:r w:rsidRPr="00374CD4">
        <w:rPr>
          <w:rFonts w:asciiTheme="majorHAnsi" w:hAnsiTheme="majorHAnsi" w:cstheme="majorHAnsi"/>
          <w:szCs w:val="20"/>
        </w:rPr>
        <w:t xml:space="preserve">Contractors are required to comply with the </w:t>
      </w:r>
      <w:proofErr w:type="spellStart"/>
      <w:r w:rsidRPr="00374CD4">
        <w:rPr>
          <w:rFonts w:asciiTheme="majorHAnsi" w:hAnsiTheme="majorHAnsi" w:cstheme="majorHAnsi"/>
          <w:szCs w:val="20"/>
        </w:rPr>
        <w:t>nondiscrimination</w:t>
      </w:r>
      <w:proofErr w:type="spellEnd"/>
      <w:r w:rsidRPr="00374CD4">
        <w:rPr>
          <w:rFonts w:asciiTheme="majorHAnsi" w:hAnsiTheme="majorHAnsi" w:cstheme="majorHAnsi"/>
          <w:szCs w:val="20"/>
        </w:rPr>
        <w:t xml:space="preserve"> requirements of the FAR. In addition, the Agency strongly encourages all its contractors (at all tiers) to develop and enforce </w:t>
      </w:r>
      <w:proofErr w:type="spellStart"/>
      <w:r w:rsidRPr="00374CD4">
        <w:rPr>
          <w:rFonts w:asciiTheme="majorHAnsi" w:hAnsiTheme="majorHAnsi" w:cstheme="majorHAnsi"/>
          <w:szCs w:val="20"/>
        </w:rPr>
        <w:t>nondiscrimination</w:t>
      </w:r>
      <w:proofErr w:type="spellEnd"/>
      <w:r w:rsidRPr="00374CD4">
        <w:rPr>
          <w:rFonts w:asciiTheme="majorHAnsi" w:hAnsiTheme="majorHAnsi" w:cstheme="majorHAnsi"/>
          <w:szCs w:val="20"/>
        </w:rPr>
        <w:t xml:space="preserve"> policies consistent with USAID's approach to workplace </w:t>
      </w:r>
      <w:proofErr w:type="spellStart"/>
      <w:r w:rsidRPr="00374CD4">
        <w:rPr>
          <w:rFonts w:asciiTheme="majorHAnsi" w:hAnsiTheme="majorHAnsi" w:cstheme="majorHAnsi"/>
          <w:szCs w:val="20"/>
        </w:rPr>
        <w:t>nondiscrimination</w:t>
      </w:r>
      <w:proofErr w:type="spellEnd"/>
      <w:r w:rsidRPr="00374CD4">
        <w:rPr>
          <w:rFonts w:asciiTheme="majorHAnsi" w:hAnsiTheme="majorHAnsi" w:cstheme="majorHAnsi"/>
          <w:szCs w:val="20"/>
        </w:rPr>
        <w:t xml:space="preserve"> as described in this clause, subject to applicable law.</w:t>
      </w:r>
    </w:p>
    <w:p w14:paraId="1CAD199A" w14:textId="77777777" w:rsidR="004F321E" w:rsidRPr="00374CD4" w:rsidRDefault="004F321E" w:rsidP="004F321E">
      <w:pPr>
        <w:pStyle w:val="GPSL3numberedclause"/>
        <w:rPr>
          <w:rFonts w:asciiTheme="majorHAnsi" w:hAnsiTheme="majorHAnsi" w:cstheme="majorHAnsi"/>
          <w:sz w:val="20"/>
          <w:szCs w:val="20"/>
        </w:rPr>
      </w:pPr>
      <w:r w:rsidRPr="00374CD4">
        <w:rPr>
          <w:rFonts w:asciiTheme="majorHAnsi" w:hAnsiTheme="majorHAnsi" w:cstheme="majorHAnsi"/>
          <w:sz w:val="20"/>
          <w:szCs w:val="20"/>
        </w:rPr>
        <w:t xml:space="preserve">AIDAR 752.231-72 CONFERENCE PLANNING AND REQUIRED APPROVALS (AUG 2013) </w:t>
      </w:r>
    </w:p>
    <w:p w14:paraId="37BBF0A7" w14:textId="77777777"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 xml:space="preserve">(a) Definitions. Conference means a seminar, meeting, retreat, symposium, workshop, training activity or other such event that requires temporary duty travel of USAID employees. For the purpose of this policy, an employee is defined as a U.S. direct hire; personal services contractor, including U.S. PSCs, Foreign Service National (FSN)/Cooperating Country National (CCN) and Third Country National (TCN); or a </w:t>
      </w:r>
      <w:proofErr w:type="gramStart"/>
      <w:r w:rsidRPr="00374CD4">
        <w:rPr>
          <w:rFonts w:asciiTheme="majorHAnsi" w:hAnsiTheme="majorHAnsi" w:cstheme="majorHAnsi"/>
          <w:sz w:val="20"/>
          <w:szCs w:val="20"/>
        </w:rPr>
        <w:t>Federal</w:t>
      </w:r>
      <w:proofErr w:type="gramEnd"/>
      <w:r w:rsidRPr="00374CD4">
        <w:rPr>
          <w:rFonts w:asciiTheme="majorHAnsi" w:hAnsiTheme="majorHAnsi" w:cstheme="majorHAnsi"/>
          <w:sz w:val="20"/>
          <w:szCs w:val="20"/>
        </w:rPr>
        <w:t xml:space="preserve"> employee detailed to USAID from another government agency. </w:t>
      </w:r>
    </w:p>
    <w:p w14:paraId="78F57DA4" w14:textId="77777777" w:rsidR="00CC4FCB" w:rsidRPr="00374CD4" w:rsidRDefault="00CC4FCB" w:rsidP="004F321E">
      <w:pPr>
        <w:pStyle w:val="Default"/>
        <w:jc w:val="both"/>
        <w:rPr>
          <w:rFonts w:asciiTheme="majorHAnsi" w:hAnsiTheme="majorHAnsi" w:cstheme="majorHAnsi"/>
          <w:sz w:val="20"/>
          <w:szCs w:val="20"/>
        </w:rPr>
      </w:pPr>
    </w:p>
    <w:p w14:paraId="400C09FD" w14:textId="4A45F5DA"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lastRenderedPageBreak/>
        <w:t xml:space="preserve">(b) The Subcontractor must obtain approval from Palladium, prior to committing costs related to conferences funded in whole or in part with USAID funds when: </w:t>
      </w:r>
    </w:p>
    <w:p w14:paraId="16DE5C1A" w14:textId="77777777" w:rsidR="00CC4FCB" w:rsidRPr="00374CD4" w:rsidRDefault="00CC4FCB" w:rsidP="00CC4FCB">
      <w:pPr>
        <w:pStyle w:val="Default"/>
        <w:ind w:left="720"/>
        <w:jc w:val="both"/>
        <w:rPr>
          <w:rFonts w:asciiTheme="majorHAnsi" w:hAnsiTheme="majorHAnsi" w:cstheme="majorHAnsi"/>
          <w:sz w:val="20"/>
          <w:szCs w:val="20"/>
        </w:rPr>
      </w:pPr>
    </w:p>
    <w:p w14:paraId="28E80827" w14:textId="009608DB"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(1) Twenty (20) or more USAID employees are expected to attend. </w:t>
      </w:r>
    </w:p>
    <w:p w14:paraId="688D8074" w14:textId="2E7DD906"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(2) The net conference expense funded by USAID will exceed $100,000 (excluding salary of employees), regardless of the number of USAID participants. </w:t>
      </w:r>
    </w:p>
    <w:p w14:paraId="2CFB9312" w14:textId="77777777" w:rsidR="00CC4FCB" w:rsidRPr="00374CD4" w:rsidRDefault="00CC4FCB" w:rsidP="00CC4FCB">
      <w:pPr>
        <w:pStyle w:val="Default"/>
        <w:ind w:left="720"/>
        <w:jc w:val="both"/>
        <w:rPr>
          <w:rFonts w:asciiTheme="majorHAnsi" w:hAnsiTheme="majorHAnsi" w:cstheme="majorHAnsi"/>
          <w:sz w:val="20"/>
          <w:szCs w:val="20"/>
        </w:rPr>
      </w:pPr>
    </w:p>
    <w:p w14:paraId="1785DC80" w14:textId="77777777"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(c) Conferences approved at the time of award will be incorporated into the award. Any subsequent requests for approval of conferences must be submitted by the Subcontractor to Palladium.</w:t>
      </w:r>
    </w:p>
    <w:p w14:paraId="0568E5BB" w14:textId="77777777" w:rsidR="004F321E" w:rsidRPr="00374CD4" w:rsidRDefault="004F321E" w:rsidP="004F321E">
      <w:pPr>
        <w:pStyle w:val="Default"/>
        <w:jc w:val="both"/>
        <w:rPr>
          <w:rFonts w:asciiTheme="majorHAnsi" w:hAnsiTheme="majorHAnsi" w:cstheme="majorHAnsi"/>
          <w:sz w:val="20"/>
          <w:szCs w:val="20"/>
        </w:rPr>
      </w:pPr>
    </w:p>
    <w:p w14:paraId="2441F87F" w14:textId="77777777" w:rsidR="004F321E" w:rsidRPr="00374CD4" w:rsidRDefault="004F321E" w:rsidP="004F321E">
      <w:pPr>
        <w:pStyle w:val="Default"/>
        <w:jc w:val="both"/>
        <w:rPr>
          <w:rFonts w:asciiTheme="majorHAnsi" w:hAnsiTheme="majorHAnsi" w:cstheme="majorHAnsi"/>
          <w:sz w:val="20"/>
          <w:szCs w:val="20"/>
        </w:rPr>
      </w:pPr>
      <w:r w:rsidRPr="00374CD4">
        <w:rPr>
          <w:rFonts w:asciiTheme="majorHAnsi" w:hAnsiTheme="majorHAnsi" w:cstheme="majorHAnsi"/>
          <w:sz w:val="20"/>
          <w:szCs w:val="20"/>
        </w:rPr>
        <w:t xml:space="preserve"> (d) The request for conference approval must include: </w:t>
      </w:r>
    </w:p>
    <w:p w14:paraId="11E6F782"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(1) A brief summary of the proposed </w:t>
      </w:r>
      <w:proofErr w:type="gramStart"/>
      <w:r w:rsidRPr="00374CD4">
        <w:rPr>
          <w:rFonts w:asciiTheme="majorHAnsi" w:hAnsiTheme="majorHAnsi" w:cstheme="majorHAnsi"/>
          <w:sz w:val="20"/>
          <w:szCs w:val="20"/>
        </w:rPr>
        <w:t>event;</w:t>
      </w:r>
      <w:proofErr w:type="gramEnd"/>
      <w:r w:rsidRPr="00374CD4">
        <w:rPr>
          <w:rFonts w:asciiTheme="majorHAnsi" w:hAnsiTheme="majorHAnsi" w:cstheme="majorHAnsi"/>
          <w:sz w:val="20"/>
          <w:szCs w:val="20"/>
        </w:rPr>
        <w:t xml:space="preserve"> </w:t>
      </w:r>
    </w:p>
    <w:p w14:paraId="64B1E1C2"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(2) A justification for the conference and alternatives considered, e.g., teleconferencing and </w:t>
      </w:r>
      <w:proofErr w:type="gramStart"/>
      <w:r w:rsidRPr="00374CD4">
        <w:rPr>
          <w:rFonts w:asciiTheme="majorHAnsi" w:hAnsiTheme="majorHAnsi" w:cstheme="majorHAnsi"/>
          <w:sz w:val="20"/>
          <w:szCs w:val="20"/>
        </w:rPr>
        <w:t>videoconferencing;</w:t>
      </w:r>
      <w:proofErr w:type="gramEnd"/>
      <w:r w:rsidRPr="00374CD4">
        <w:rPr>
          <w:rFonts w:asciiTheme="majorHAnsi" w:hAnsiTheme="majorHAnsi" w:cstheme="majorHAnsi"/>
          <w:sz w:val="20"/>
          <w:szCs w:val="20"/>
        </w:rPr>
        <w:t xml:space="preserve"> </w:t>
      </w:r>
    </w:p>
    <w:p w14:paraId="172EBDC6"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(3) The estimated budget by line item (e.g., travel and per diem, venue, facilitators, meals, equipment, printing, access fees, ground transportation</w:t>
      </w:r>
      <w:proofErr w:type="gramStart"/>
      <w:r w:rsidRPr="00374CD4">
        <w:rPr>
          <w:rFonts w:asciiTheme="majorHAnsi" w:hAnsiTheme="majorHAnsi" w:cstheme="majorHAnsi"/>
          <w:sz w:val="20"/>
          <w:szCs w:val="20"/>
        </w:rPr>
        <w:t>);</w:t>
      </w:r>
      <w:proofErr w:type="gramEnd"/>
      <w:r w:rsidRPr="00374CD4">
        <w:rPr>
          <w:rFonts w:asciiTheme="majorHAnsi" w:hAnsiTheme="majorHAnsi" w:cstheme="majorHAnsi"/>
          <w:sz w:val="20"/>
          <w:szCs w:val="20"/>
        </w:rPr>
        <w:t xml:space="preserve"> </w:t>
      </w:r>
    </w:p>
    <w:p w14:paraId="773316CA"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(4) A list of USAID employees attending and a justification for each; and the number of other USAID funded participants (e.g., institutional contractors</w:t>
      </w:r>
      <w:proofErr w:type="gramStart"/>
      <w:r w:rsidRPr="00374CD4">
        <w:rPr>
          <w:rFonts w:asciiTheme="majorHAnsi" w:hAnsiTheme="majorHAnsi" w:cstheme="majorHAnsi"/>
          <w:sz w:val="20"/>
          <w:szCs w:val="20"/>
        </w:rPr>
        <w:t>);</w:t>
      </w:r>
      <w:proofErr w:type="gramEnd"/>
      <w:r w:rsidRPr="00374CD4">
        <w:rPr>
          <w:rFonts w:asciiTheme="majorHAnsi" w:hAnsiTheme="majorHAnsi" w:cstheme="majorHAnsi"/>
          <w:sz w:val="20"/>
          <w:szCs w:val="20"/>
        </w:rPr>
        <w:t xml:space="preserve"> </w:t>
      </w:r>
    </w:p>
    <w:p w14:paraId="7DFE369E" w14:textId="77777777"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(5) The venues considered (including government-owned facility), cost comparison, and justification for venue selected if it is not the lowest cost </w:t>
      </w:r>
      <w:proofErr w:type="gramStart"/>
      <w:r w:rsidRPr="00374CD4">
        <w:rPr>
          <w:rFonts w:asciiTheme="majorHAnsi" w:hAnsiTheme="majorHAnsi" w:cstheme="majorHAnsi"/>
          <w:sz w:val="20"/>
          <w:szCs w:val="20"/>
        </w:rPr>
        <w:t>option;</w:t>
      </w:r>
      <w:proofErr w:type="gramEnd"/>
      <w:r w:rsidRPr="00374CD4">
        <w:rPr>
          <w:rFonts w:asciiTheme="majorHAnsi" w:hAnsiTheme="majorHAnsi" w:cstheme="majorHAnsi"/>
          <w:sz w:val="20"/>
          <w:szCs w:val="20"/>
        </w:rPr>
        <w:t xml:space="preserve"> </w:t>
      </w:r>
    </w:p>
    <w:p w14:paraId="7079D335" w14:textId="77777777" w:rsidR="00CC4FCB"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 xml:space="preserve">(6) If meals will be provided to local employees (a local employee would not be in travel status), a determination that the meals are a necessary expense for achieving Agency objectives; and </w:t>
      </w:r>
    </w:p>
    <w:p w14:paraId="4FB78C61" w14:textId="608C12BE" w:rsidR="004F321E" w:rsidRPr="00374CD4" w:rsidRDefault="004F321E" w:rsidP="00CC4FCB">
      <w:pPr>
        <w:pStyle w:val="Default"/>
        <w:ind w:left="720"/>
        <w:jc w:val="both"/>
        <w:rPr>
          <w:rFonts w:asciiTheme="majorHAnsi" w:hAnsiTheme="majorHAnsi" w:cstheme="majorHAnsi"/>
          <w:sz w:val="20"/>
          <w:szCs w:val="20"/>
        </w:rPr>
      </w:pPr>
      <w:r w:rsidRPr="00374CD4">
        <w:rPr>
          <w:rFonts w:asciiTheme="majorHAnsi" w:hAnsiTheme="majorHAnsi" w:cstheme="majorHAnsi"/>
          <w:sz w:val="20"/>
          <w:szCs w:val="20"/>
        </w:rPr>
        <w:t>(7) A certification that strict fiscal responsibility has been exercised in making decisions regarding conference expenditures, the proposed costs are comprehensive and represent the greatest cost advantage to the U.S. Government, and that the proposed conference representation has been limited to the minimum number of attendees necessary to support the Agency's mission.</w:t>
      </w:r>
    </w:p>
    <w:p w14:paraId="78B7E540" w14:textId="77777777" w:rsidR="00876240" w:rsidRPr="00374CD4" w:rsidRDefault="00876240" w:rsidP="00CC4FCB">
      <w:pPr>
        <w:pStyle w:val="Default"/>
        <w:ind w:left="720"/>
        <w:jc w:val="both"/>
        <w:rPr>
          <w:rFonts w:asciiTheme="majorHAnsi" w:hAnsiTheme="majorHAnsi" w:cstheme="majorHAnsi"/>
          <w:sz w:val="20"/>
          <w:szCs w:val="20"/>
        </w:rPr>
      </w:pPr>
    </w:p>
    <w:p w14:paraId="1208559F" w14:textId="04F64792" w:rsidR="004F321E" w:rsidRPr="00374CD4" w:rsidRDefault="00AA50DF" w:rsidP="00876240">
      <w:pPr>
        <w:pStyle w:val="GPSL3numberedclause"/>
        <w:spacing w:before="0" w:after="0"/>
        <w:rPr>
          <w:rFonts w:asciiTheme="majorHAnsi" w:hAnsiTheme="majorHAnsi" w:cstheme="majorHAnsi"/>
          <w:sz w:val="20"/>
          <w:szCs w:val="20"/>
        </w:rPr>
      </w:pPr>
      <w:r w:rsidRPr="00AA50DF">
        <w:rPr>
          <w:rFonts w:asciiTheme="majorHAnsi" w:hAnsiTheme="majorHAnsi" w:cstheme="majorHAnsi"/>
          <w:sz w:val="20"/>
          <w:szCs w:val="20"/>
        </w:rPr>
        <w:t xml:space="preserve">INFORMATION TECHNOLOGY APPROVAL (APRIL 2018) (DEVIATION NO. M/OAA-DEV-FAR-18-2C) </w:t>
      </w:r>
    </w:p>
    <w:p w14:paraId="7969EDFF" w14:textId="77777777" w:rsidR="007B7B19" w:rsidRPr="006F3BA0" w:rsidRDefault="007B7B19" w:rsidP="007B7B19">
      <w:pPr>
        <w:rPr>
          <w:rFonts w:cs="Arial"/>
          <w:bCs/>
          <w:szCs w:val="20"/>
        </w:rPr>
      </w:pPr>
      <w:r w:rsidRPr="006F3BA0">
        <w:rPr>
          <w:rFonts w:cs="Arial"/>
          <w:bCs/>
          <w:szCs w:val="20"/>
        </w:rPr>
        <w:t xml:space="preserve">(a) Definitions. As used in this contract – </w:t>
      </w:r>
    </w:p>
    <w:p w14:paraId="6FDC3922" w14:textId="77777777" w:rsidR="007B7B19" w:rsidRPr="006F3BA0" w:rsidRDefault="007B7B19" w:rsidP="007B7B19">
      <w:pPr>
        <w:rPr>
          <w:rFonts w:cs="Arial"/>
          <w:bCs/>
          <w:szCs w:val="20"/>
        </w:rPr>
      </w:pPr>
      <w:r w:rsidRPr="006F3BA0">
        <w:rPr>
          <w:rFonts w:cs="Arial"/>
          <w:bCs/>
          <w:szCs w:val="20"/>
        </w:rPr>
        <w:t xml:space="preserve">“Information Technology” means </w:t>
      </w:r>
    </w:p>
    <w:p w14:paraId="6E88C3F6" w14:textId="77777777" w:rsidR="007B7B19" w:rsidRDefault="007B7B19" w:rsidP="007B7B19">
      <w:pPr>
        <w:ind w:left="720"/>
        <w:rPr>
          <w:rFonts w:cs="Arial"/>
          <w:bCs/>
          <w:szCs w:val="20"/>
        </w:rPr>
      </w:pPr>
      <w:r w:rsidRPr="006F3BA0">
        <w:rPr>
          <w:rFonts w:cs="Arial"/>
          <w:bCs/>
          <w:szCs w:val="20"/>
        </w:rPr>
        <w:t>(1) Any services or equipment, or interconnected system(s) or subsystem(s) of</w:t>
      </w:r>
      <w:r>
        <w:rPr>
          <w:rFonts w:cs="Arial"/>
          <w:bCs/>
          <w:szCs w:val="20"/>
        </w:rPr>
        <w:t xml:space="preserve"> </w:t>
      </w:r>
      <w:r w:rsidRPr="006F3BA0">
        <w:rPr>
          <w:rFonts w:cs="Arial"/>
          <w:bCs/>
          <w:szCs w:val="20"/>
        </w:rPr>
        <w:t>equipment, that are used in the automatic acquisition, storage, analysis,</w:t>
      </w:r>
      <w:r>
        <w:rPr>
          <w:rFonts w:cs="Arial"/>
          <w:bCs/>
          <w:szCs w:val="20"/>
        </w:rPr>
        <w:t xml:space="preserve"> </w:t>
      </w:r>
      <w:r w:rsidRPr="006F3BA0">
        <w:rPr>
          <w:rFonts w:cs="Arial"/>
          <w:bCs/>
          <w:szCs w:val="20"/>
        </w:rPr>
        <w:t>evaluation, manipulation, management, movement, control, display, switching,</w:t>
      </w:r>
      <w:r>
        <w:rPr>
          <w:rFonts w:cs="Arial"/>
          <w:bCs/>
          <w:szCs w:val="20"/>
        </w:rPr>
        <w:t xml:space="preserve"> </w:t>
      </w:r>
      <w:r w:rsidRPr="006F3BA0">
        <w:rPr>
          <w:rFonts w:cs="Arial"/>
          <w:bCs/>
          <w:szCs w:val="20"/>
        </w:rPr>
        <w:t>interchange, transmission, or reception of data or information by the agency;</w:t>
      </w:r>
      <w:r>
        <w:rPr>
          <w:rFonts w:cs="Arial"/>
          <w:bCs/>
          <w:szCs w:val="20"/>
        </w:rPr>
        <w:t xml:space="preserve"> </w:t>
      </w:r>
      <w:proofErr w:type="gramStart"/>
      <w:r w:rsidRPr="006F3BA0">
        <w:rPr>
          <w:rFonts w:cs="Arial"/>
          <w:bCs/>
          <w:szCs w:val="20"/>
        </w:rPr>
        <w:t>where</w:t>
      </w:r>
      <w:proofErr w:type="gramEnd"/>
      <w:r w:rsidRPr="006F3BA0">
        <w:rPr>
          <w:rFonts w:cs="Arial"/>
          <w:bCs/>
          <w:szCs w:val="20"/>
        </w:rPr>
        <w:t xml:space="preserve"> </w:t>
      </w:r>
    </w:p>
    <w:p w14:paraId="0FD2A2E4" w14:textId="77777777" w:rsidR="007B7B19" w:rsidRDefault="007B7B19" w:rsidP="007B7B19">
      <w:pPr>
        <w:ind w:left="720"/>
        <w:rPr>
          <w:rFonts w:cs="Arial"/>
          <w:bCs/>
          <w:szCs w:val="20"/>
        </w:rPr>
      </w:pPr>
      <w:r w:rsidRPr="006F3BA0">
        <w:rPr>
          <w:rFonts w:cs="Arial"/>
          <w:bCs/>
          <w:szCs w:val="20"/>
        </w:rPr>
        <w:t>(2) such services or equipment are ' used by an agency' if used by the agency</w:t>
      </w:r>
      <w:r>
        <w:rPr>
          <w:rFonts w:cs="Arial"/>
          <w:bCs/>
          <w:szCs w:val="20"/>
        </w:rPr>
        <w:t xml:space="preserve"> </w:t>
      </w:r>
      <w:r w:rsidRPr="006F3BA0">
        <w:rPr>
          <w:rFonts w:cs="Arial"/>
          <w:bCs/>
          <w:szCs w:val="20"/>
        </w:rPr>
        <w:t>directly or if used by a contractor under a contract with the agency that requires</w:t>
      </w:r>
      <w:r>
        <w:rPr>
          <w:rFonts w:cs="Arial"/>
          <w:bCs/>
          <w:szCs w:val="20"/>
        </w:rPr>
        <w:t xml:space="preserve"> </w:t>
      </w:r>
      <w:r w:rsidRPr="006F3BA0">
        <w:rPr>
          <w:rFonts w:cs="Arial"/>
          <w:bCs/>
          <w:szCs w:val="20"/>
        </w:rPr>
        <w:t>either use of the services or equipment or requires use of the services or</w:t>
      </w:r>
      <w:r>
        <w:rPr>
          <w:rFonts w:cs="Arial"/>
          <w:bCs/>
          <w:szCs w:val="20"/>
        </w:rPr>
        <w:t xml:space="preserve"> </w:t>
      </w:r>
      <w:r w:rsidRPr="006F3BA0">
        <w:rPr>
          <w:rFonts w:cs="Arial"/>
          <w:bCs/>
          <w:szCs w:val="20"/>
        </w:rPr>
        <w:t>equipment to a significant extent in the performance of a service or the</w:t>
      </w:r>
      <w:r>
        <w:rPr>
          <w:rFonts w:cs="Arial"/>
          <w:bCs/>
          <w:szCs w:val="20"/>
        </w:rPr>
        <w:t xml:space="preserve"> </w:t>
      </w:r>
      <w:r w:rsidRPr="006F3BA0">
        <w:rPr>
          <w:rFonts w:cs="Arial"/>
          <w:bCs/>
          <w:szCs w:val="20"/>
        </w:rPr>
        <w:t xml:space="preserve">furnishing of a product. </w:t>
      </w:r>
    </w:p>
    <w:p w14:paraId="1EBFB54F" w14:textId="77777777" w:rsidR="007B7B19" w:rsidRDefault="007B7B19" w:rsidP="007B7B19">
      <w:pPr>
        <w:ind w:left="720"/>
        <w:rPr>
          <w:rFonts w:cs="Arial"/>
          <w:bCs/>
          <w:szCs w:val="20"/>
        </w:rPr>
      </w:pPr>
      <w:r w:rsidRPr="006F3BA0">
        <w:rPr>
          <w:rFonts w:cs="Arial"/>
          <w:bCs/>
          <w:szCs w:val="20"/>
        </w:rPr>
        <w:t>(3) The term " information technology" includes computers, ancillary equipment</w:t>
      </w:r>
      <w:r>
        <w:rPr>
          <w:rFonts w:cs="Arial"/>
          <w:bCs/>
          <w:szCs w:val="20"/>
        </w:rPr>
        <w:t xml:space="preserve"> </w:t>
      </w:r>
      <w:r w:rsidRPr="006F3BA0">
        <w:rPr>
          <w:rFonts w:cs="Arial"/>
          <w:bCs/>
          <w:szCs w:val="20"/>
        </w:rPr>
        <w:t>(including imaging peripherals, input, output, and storage devices necessary for security and surveillance), peripheral equipment designed to be controlled by</w:t>
      </w:r>
      <w:r>
        <w:rPr>
          <w:rFonts w:cs="Arial"/>
          <w:bCs/>
          <w:szCs w:val="20"/>
        </w:rPr>
        <w:t xml:space="preserve"> </w:t>
      </w:r>
      <w:r w:rsidRPr="006F3BA0">
        <w:rPr>
          <w:rFonts w:cs="Arial"/>
          <w:bCs/>
          <w:szCs w:val="20"/>
        </w:rPr>
        <w:t>the central processing unit of a computer, software, firmware and similar</w:t>
      </w:r>
      <w:r>
        <w:rPr>
          <w:rFonts w:cs="Arial"/>
          <w:bCs/>
          <w:szCs w:val="20"/>
        </w:rPr>
        <w:t xml:space="preserve"> </w:t>
      </w:r>
      <w:r w:rsidRPr="006F3BA0">
        <w:rPr>
          <w:rFonts w:cs="Arial"/>
          <w:bCs/>
          <w:szCs w:val="20"/>
        </w:rPr>
        <w:t>procedures, services (including provisioned services such as cloud computing</w:t>
      </w:r>
      <w:r>
        <w:rPr>
          <w:rFonts w:cs="Arial"/>
          <w:bCs/>
          <w:szCs w:val="20"/>
        </w:rPr>
        <w:t xml:space="preserve"> </w:t>
      </w:r>
      <w:r w:rsidRPr="006F3BA0">
        <w:rPr>
          <w:rFonts w:cs="Arial"/>
          <w:bCs/>
          <w:szCs w:val="20"/>
        </w:rPr>
        <w:t>and support services that support any point of the lifecycle of the equipment or</w:t>
      </w:r>
      <w:r>
        <w:rPr>
          <w:rFonts w:cs="Arial"/>
          <w:bCs/>
          <w:szCs w:val="20"/>
        </w:rPr>
        <w:t xml:space="preserve"> </w:t>
      </w:r>
      <w:r w:rsidRPr="006F3BA0">
        <w:rPr>
          <w:rFonts w:cs="Arial"/>
          <w:bCs/>
          <w:szCs w:val="20"/>
        </w:rPr>
        <w:t xml:space="preserve">service), and related resources. </w:t>
      </w:r>
    </w:p>
    <w:p w14:paraId="3B9B5F2E" w14:textId="77777777" w:rsidR="007B7B19" w:rsidRDefault="007B7B19" w:rsidP="007B7B19">
      <w:pPr>
        <w:ind w:left="720"/>
        <w:rPr>
          <w:rFonts w:cs="Arial"/>
          <w:bCs/>
          <w:szCs w:val="20"/>
        </w:rPr>
      </w:pPr>
      <w:r w:rsidRPr="006F3BA0">
        <w:rPr>
          <w:rFonts w:cs="Arial"/>
          <w:bCs/>
          <w:szCs w:val="20"/>
        </w:rPr>
        <w:t>(4) The term "information technology" does not include any equipment that is</w:t>
      </w:r>
      <w:r>
        <w:rPr>
          <w:rFonts w:cs="Arial"/>
          <w:bCs/>
          <w:szCs w:val="20"/>
        </w:rPr>
        <w:t xml:space="preserve"> </w:t>
      </w:r>
      <w:r w:rsidRPr="006F3BA0">
        <w:rPr>
          <w:rFonts w:cs="Arial"/>
          <w:bCs/>
          <w:szCs w:val="20"/>
        </w:rPr>
        <w:t>acquired by a contractor incidental to a contract that does not require use of the</w:t>
      </w:r>
      <w:r>
        <w:rPr>
          <w:rFonts w:cs="Arial"/>
          <w:bCs/>
          <w:szCs w:val="20"/>
        </w:rPr>
        <w:t xml:space="preserve"> </w:t>
      </w:r>
      <w:r w:rsidRPr="006F3BA0">
        <w:rPr>
          <w:rFonts w:cs="Arial"/>
          <w:bCs/>
          <w:szCs w:val="20"/>
        </w:rPr>
        <w:t xml:space="preserve">equipment. (OMB M-15-14) </w:t>
      </w:r>
    </w:p>
    <w:p w14:paraId="529F4C7D" w14:textId="77777777" w:rsidR="007B7B19" w:rsidRDefault="007B7B19" w:rsidP="007B7B19">
      <w:pPr>
        <w:rPr>
          <w:rFonts w:cs="Arial"/>
          <w:bCs/>
          <w:szCs w:val="20"/>
        </w:rPr>
      </w:pPr>
      <w:r w:rsidRPr="006F3BA0">
        <w:rPr>
          <w:rFonts w:cs="Arial"/>
          <w:bCs/>
          <w:szCs w:val="20"/>
        </w:rPr>
        <w:t xml:space="preserve">(b) The Federal Information Technology Acquisition Reform Act (FITARA) requires Agency Chief Information Officer (CIO) review and approval of contracts or interagency agreements for information technology or information technology services.  </w:t>
      </w:r>
    </w:p>
    <w:p w14:paraId="44463D03" w14:textId="77777777" w:rsidR="007B7B19" w:rsidRDefault="007B7B19" w:rsidP="007B7B19">
      <w:pPr>
        <w:rPr>
          <w:rFonts w:cs="Arial"/>
          <w:bCs/>
          <w:szCs w:val="20"/>
        </w:rPr>
      </w:pPr>
      <w:r w:rsidRPr="0023788D">
        <w:rPr>
          <w:rFonts w:cs="Arial"/>
          <w:bCs/>
          <w:szCs w:val="20"/>
        </w:rPr>
        <w:t>(c) The approved information technology and/or information technology services are</w:t>
      </w:r>
      <w:r>
        <w:rPr>
          <w:rFonts w:cs="Arial"/>
          <w:bCs/>
          <w:szCs w:val="20"/>
        </w:rPr>
        <w:t xml:space="preserve"> </w:t>
      </w:r>
      <w:r w:rsidRPr="0023788D">
        <w:rPr>
          <w:rFonts w:cs="Arial"/>
          <w:bCs/>
          <w:szCs w:val="20"/>
        </w:rPr>
        <w:t>specified in the Schedule of this contract. The Contractor must not acquire additional</w:t>
      </w:r>
      <w:r>
        <w:rPr>
          <w:rFonts w:cs="Arial"/>
          <w:bCs/>
          <w:szCs w:val="20"/>
        </w:rPr>
        <w:t xml:space="preserve"> </w:t>
      </w:r>
      <w:r w:rsidRPr="0023788D">
        <w:rPr>
          <w:rFonts w:cs="Arial"/>
          <w:bCs/>
          <w:szCs w:val="20"/>
        </w:rPr>
        <w:t>information technology without the prior written approval of the Contracting Officer as</w:t>
      </w:r>
      <w:r>
        <w:rPr>
          <w:rFonts w:cs="Arial"/>
          <w:bCs/>
          <w:szCs w:val="20"/>
        </w:rPr>
        <w:t xml:space="preserve"> </w:t>
      </w:r>
      <w:r w:rsidRPr="0023788D">
        <w:rPr>
          <w:rFonts w:cs="Arial"/>
          <w:bCs/>
          <w:szCs w:val="20"/>
        </w:rPr>
        <w:t xml:space="preserve">specified in this clause.  </w:t>
      </w:r>
    </w:p>
    <w:p w14:paraId="559F819E" w14:textId="77777777" w:rsidR="007B7B19" w:rsidRPr="0023788D" w:rsidRDefault="007B7B19" w:rsidP="007B7B19">
      <w:pPr>
        <w:rPr>
          <w:rFonts w:cs="Arial"/>
          <w:bCs/>
          <w:szCs w:val="20"/>
        </w:rPr>
      </w:pPr>
      <w:r w:rsidRPr="0023788D">
        <w:rPr>
          <w:rFonts w:cs="Arial"/>
          <w:bCs/>
          <w:szCs w:val="20"/>
        </w:rPr>
        <w:t xml:space="preserve">(d) Request for Approval Requirements: </w:t>
      </w:r>
    </w:p>
    <w:p w14:paraId="633C68F5" w14:textId="77777777" w:rsidR="007B7B19" w:rsidRDefault="007B7B19" w:rsidP="007B7B19">
      <w:pPr>
        <w:ind w:left="720"/>
        <w:rPr>
          <w:rFonts w:cs="Arial"/>
          <w:bCs/>
          <w:szCs w:val="20"/>
        </w:rPr>
      </w:pPr>
      <w:r w:rsidRPr="0023788D">
        <w:rPr>
          <w:rFonts w:cs="Arial"/>
          <w:bCs/>
          <w:szCs w:val="20"/>
        </w:rPr>
        <w:lastRenderedPageBreak/>
        <w:t>(1) If the Contractor determines that any information technology in addition to that</w:t>
      </w:r>
      <w:r>
        <w:rPr>
          <w:rFonts w:cs="Arial"/>
          <w:bCs/>
          <w:szCs w:val="20"/>
        </w:rPr>
        <w:t xml:space="preserve"> </w:t>
      </w:r>
      <w:r w:rsidRPr="0023788D">
        <w:rPr>
          <w:rFonts w:cs="Arial"/>
          <w:bCs/>
          <w:szCs w:val="20"/>
        </w:rPr>
        <w:t>information technology specified in the Schedule will be necessary to meet the</w:t>
      </w:r>
      <w:r>
        <w:rPr>
          <w:rFonts w:cs="Arial"/>
          <w:bCs/>
          <w:szCs w:val="20"/>
        </w:rPr>
        <w:t xml:space="preserve"> </w:t>
      </w:r>
      <w:r w:rsidRPr="0023788D">
        <w:rPr>
          <w:rFonts w:cs="Arial"/>
          <w:bCs/>
          <w:szCs w:val="20"/>
        </w:rPr>
        <w:t>Government’s requirements or to facilitate activities in the Government’s</w:t>
      </w:r>
      <w:r>
        <w:rPr>
          <w:rFonts w:cs="Arial"/>
          <w:bCs/>
          <w:szCs w:val="20"/>
        </w:rPr>
        <w:t xml:space="preserve"> </w:t>
      </w:r>
      <w:r w:rsidRPr="0023788D">
        <w:rPr>
          <w:rFonts w:cs="Arial"/>
          <w:bCs/>
          <w:szCs w:val="20"/>
        </w:rPr>
        <w:t>statement of work, the Contractor must request prior written approval from the</w:t>
      </w:r>
      <w:r>
        <w:rPr>
          <w:rFonts w:cs="Arial"/>
          <w:bCs/>
          <w:szCs w:val="20"/>
        </w:rPr>
        <w:t xml:space="preserve"> </w:t>
      </w:r>
      <w:r w:rsidRPr="0023788D">
        <w:rPr>
          <w:rFonts w:cs="Arial"/>
          <w:bCs/>
          <w:szCs w:val="20"/>
        </w:rPr>
        <w:t>Contracting Officer</w:t>
      </w:r>
      <w:r>
        <w:rPr>
          <w:rFonts w:cs="Arial"/>
          <w:bCs/>
          <w:szCs w:val="20"/>
        </w:rPr>
        <w:t xml:space="preserve"> via the Company</w:t>
      </w:r>
      <w:r w:rsidRPr="0023788D">
        <w:rPr>
          <w:rFonts w:cs="Arial"/>
          <w:bCs/>
          <w:szCs w:val="20"/>
        </w:rPr>
        <w:t xml:space="preserve">. </w:t>
      </w:r>
    </w:p>
    <w:p w14:paraId="1F9361B0" w14:textId="77777777" w:rsidR="007B7B19" w:rsidRDefault="007B7B19" w:rsidP="007B7B19">
      <w:pPr>
        <w:ind w:left="720"/>
        <w:rPr>
          <w:rFonts w:cs="Arial"/>
          <w:bCs/>
          <w:szCs w:val="20"/>
        </w:rPr>
      </w:pPr>
      <w:r w:rsidRPr="0023788D">
        <w:rPr>
          <w:rFonts w:cs="Arial"/>
          <w:bCs/>
          <w:szCs w:val="20"/>
        </w:rPr>
        <w:t>(2) As part of the request, the Contractor must provide the Contracting Officer a</w:t>
      </w:r>
      <w:r>
        <w:rPr>
          <w:rFonts w:cs="Arial"/>
          <w:bCs/>
          <w:szCs w:val="20"/>
        </w:rPr>
        <w:t xml:space="preserve"> </w:t>
      </w:r>
      <w:r w:rsidRPr="0023788D">
        <w:rPr>
          <w:rFonts w:cs="Arial"/>
          <w:bCs/>
          <w:szCs w:val="20"/>
        </w:rPr>
        <w:t>description and an estimate of the total cost of the information technology</w:t>
      </w:r>
      <w:r>
        <w:rPr>
          <w:rFonts w:cs="Arial"/>
          <w:bCs/>
          <w:szCs w:val="20"/>
        </w:rPr>
        <w:t xml:space="preserve"> </w:t>
      </w:r>
      <w:r w:rsidRPr="0023788D">
        <w:rPr>
          <w:rFonts w:cs="Arial"/>
          <w:bCs/>
          <w:szCs w:val="20"/>
        </w:rPr>
        <w:t>equipment, software, or services to be procured under this contract. The</w:t>
      </w:r>
      <w:r>
        <w:rPr>
          <w:rFonts w:cs="Arial"/>
          <w:bCs/>
          <w:szCs w:val="20"/>
        </w:rPr>
        <w:t xml:space="preserve"> </w:t>
      </w:r>
      <w:r w:rsidRPr="0023788D">
        <w:rPr>
          <w:rFonts w:cs="Arial"/>
          <w:bCs/>
          <w:szCs w:val="20"/>
        </w:rPr>
        <w:t>Contractor must simultaneously notify the Contracting Officer’s Representative</w:t>
      </w:r>
      <w:r>
        <w:rPr>
          <w:rFonts w:cs="Arial"/>
          <w:bCs/>
          <w:szCs w:val="20"/>
        </w:rPr>
        <w:t xml:space="preserve"> </w:t>
      </w:r>
      <w:r w:rsidRPr="0023788D">
        <w:rPr>
          <w:rFonts w:cs="Arial"/>
          <w:bCs/>
          <w:szCs w:val="20"/>
        </w:rPr>
        <w:t>(COR) and the Office of the Chief Information Officer at</w:t>
      </w:r>
      <w:r>
        <w:rPr>
          <w:rFonts w:cs="Arial"/>
          <w:bCs/>
          <w:szCs w:val="20"/>
        </w:rPr>
        <w:t xml:space="preserve"> </w:t>
      </w:r>
      <w:r w:rsidRPr="0023788D">
        <w:rPr>
          <w:rFonts w:cs="Arial"/>
          <w:bCs/>
          <w:szCs w:val="20"/>
        </w:rPr>
        <w:t xml:space="preserve">ITAuthorization@usaid.gov. </w:t>
      </w:r>
    </w:p>
    <w:p w14:paraId="741758E1" w14:textId="77777777" w:rsidR="007B7B19" w:rsidRDefault="007B7B19" w:rsidP="007B7B19">
      <w:pPr>
        <w:rPr>
          <w:rFonts w:cs="Arial"/>
          <w:bCs/>
          <w:szCs w:val="20"/>
        </w:rPr>
      </w:pPr>
      <w:r w:rsidRPr="0023788D">
        <w:rPr>
          <w:rFonts w:cs="Arial"/>
          <w:bCs/>
          <w:szCs w:val="20"/>
        </w:rPr>
        <w:t>(e) The Contracting Officer will provide written approval to the Contractor expressly</w:t>
      </w:r>
      <w:r>
        <w:rPr>
          <w:rFonts w:cs="Arial"/>
          <w:bCs/>
          <w:szCs w:val="20"/>
        </w:rPr>
        <w:t xml:space="preserve"> </w:t>
      </w:r>
      <w:r w:rsidRPr="0023788D">
        <w:rPr>
          <w:rFonts w:cs="Arial"/>
          <w:bCs/>
          <w:szCs w:val="20"/>
        </w:rPr>
        <w:t>specifying the information technology equipment, software, or services approved for</w:t>
      </w:r>
      <w:r>
        <w:rPr>
          <w:rFonts w:cs="Arial"/>
          <w:bCs/>
          <w:szCs w:val="20"/>
        </w:rPr>
        <w:t xml:space="preserve"> </w:t>
      </w:r>
      <w:r w:rsidRPr="0023788D">
        <w:rPr>
          <w:rFonts w:cs="Arial"/>
          <w:bCs/>
          <w:szCs w:val="20"/>
        </w:rPr>
        <w:t>purchase by the COR and the Agency CIO. Additional clauses or special contract</w:t>
      </w:r>
      <w:r>
        <w:rPr>
          <w:rFonts w:cs="Arial"/>
          <w:bCs/>
          <w:szCs w:val="20"/>
        </w:rPr>
        <w:t xml:space="preserve"> </w:t>
      </w:r>
      <w:r w:rsidRPr="0023788D">
        <w:rPr>
          <w:rFonts w:cs="Arial"/>
          <w:bCs/>
          <w:szCs w:val="20"/>
        </w:rPr>
        <w:t>requirements may be applicable and will be incorporated by the Contracting Officer</w:t>
      </w:r>
      <w:r>
        <w:rPr>
          <w:rFonts w:cs="Arial"/>
          <w:bCs/>
          <w:szCs w:val="20"/>
        </w:rPr>
        <w:t xml:space="preserve"> </w:t>
      </w:r>
      <w:r w:rsidRPr="0023788D">
        <w:rPr>
          <w:rFonts w:cs="Arial"/>
          <w:bCs/>
          <w:szCs w:val="20"/>
        </w:rPr>
        <w:t xml:space="preserve">through a modification to the contract. </w:t>
      </w:r>
    </w:p>
    <w:p w14:paraId="3EB99591" w14:textId="77777777" w:rsidR="007B7B19" w:rsidRDefault="007B7B19" w:rsidP="007B7B19">
      <w:pPr>
        <w:rPr>
          <w:rFonts w:cs="Arial"/>
          <w:bCs/>
          <w:szCs w:val="20"/>
        </w:rPr>
      </w:pPr>
      <w:r w:rsidRPr="0023788D">
        <w:rPr>
          <w:rFonts w:cs="Arial"/>
          <w:bCs/>
          <w:szCs w:val="20"/>
        </w:rPr>
        <w:t>(f) Except as specified in the Contracting Officer’s written approval, the Government is not</w:t>
      </w:r>
      <w:r>
        <w:rPr>
          <w:rFonts w:cs="Arial"/>
          <w:bCs/>
          <w:szCs w:val="20"/>
        </w:rPr>
        <w:t xml:space="preserve"> </w:t>
      </w:r>
      <w:r w:rsidRPr="0023788D">
        <w:rPr>
          <w:rFonts w:cs="Arial"/>
          <w:bCs/>
          <w:szCs w:val="20"/>
        </w:rPr>
        <w:t xml:space="preserve">obligated to reimburse the Contractor for costs incurred </w:t>
      </w:r>
      <w:proofErr w:type="gramStart"/>
      <w:r w:rsidRPr="0023788D">
        <w:rPr>
          <w:rFonts w:cs="Arial"/>
          <w:bCs/>
          <w:szCs w:val="20"/>
        </w:rPr>
        <w:t>in excess of</w:t>
      </w:r>
      <w:proofErr w:type="gramEnd"/>
      <w:r w:rsidRPr="0023788D">
        <w:rPr>
          <w:rFonts w:cs="Arial"/>
          <w:bCs/>
          <w:szCs w:val="20"/>
        </w:rPr>
        <w:t xml:space="preserve"> the information</w:t>
      </w:r>
      <w:r>
        <w:rPr>
          <w:rFonts w:cs="Arial"/>
          <w:bCs/>
          <w:szCs w:val="20"/>
        </w:rPr>
        <w:t xml:space="preserve"> </w:t>
      </w:r>
      <w:r w:rsidRPr="0023788D">
        <w:rPr>
          <w:rFonts w:cs="Arial"/>
          <w:bCs/>
          <w:szCs w:val="20"/>
        </w:rPr>
        <w:t xml:space="preserve">technology equipment, software or services specified in the Schedule. </w:t>
      </w:r>
    </w:p>
    <w:p w14:paraId="4C5CEA28" w14:textId="4755488E" w:rsidR="00374CD4" w:rsidRPr="007B7B19" w:rsidRDefault="007B7B19" w:rsidP="007B7B19">
      <w:pPr>
        <w:rPr>
          <w:rFonts w:cs="Arial"/>
          <w:bCs/>
          <w:szCs w:val="20"/>
        </w:rPr>
      </w:pPr>
      <w:r w:rsidRPr="0023788D">
        <w:rPr>
          <w:rFonts w:cs="Arial"/>
          <w:bCs/>
          <w:szCs w:val="20"/>
        </w:rPr>
        <w:t>(g) The Contractor shall insert the substance of this special contract requirement, including</w:t>
      </w:r>
      <w:r>
        <w:rPr>
          <w:rFonts w:cs="Arial"/>
          <w:bCs/>
          <w:szCs w:val="20"/>
        </w:rPr>
        <w:t xml:space="preserve"> </w:t>
      </w:r>
      <w:r w:rsidRPr="0023788D">
        <w:rPr>
          <w:rFonts w:cs="Arial"/>
          <w:bCs/>
          <w:szCs w:val="20"/>
        </w:rPr>
        <w:t>this paragraph (g), in all subcontracts.</w:t>
      </w:r>
    </w:p>
    <w:p w14:paraId="742A2FFA" w14:textId="2E603D66" w:rsidR="00374CD4" w:rsidRPr="00374CD4" w:rsidRDefault="00374CD4" w:rsidP="00374CD4">
      <w:pPr>
        <w:pStyle w:val="GPSL3numberedclause"/>
        <w:spacing w:before="0" w:after="0"/>
        <w:rPr>
          <w:rFonts w:asciiTheme="majorHAnsi" w:hAnsiTheme="majorHAnsi" w:cstheme="majorHAnsi"/>
          <w:sz w:val="20"/>
          <w:szCs w:val="20"/>
        </w:rPr>
      </w:pPr>
      <w:r>
        <w:rPr>
          <w:rFonts w:asciiTheme="majorHAnsi" w:hAnsiTheme="majorHAnsi" w:cstheme="majorHAnsi"/>
          <w:sz w:val="20"/>
          <w:szCs w:val="20"/>
        </w:rPr>
        <w:t>INSURANCE ON PRIVATE AUTOMOBILES</w:t>
      </w:r>
    </w:p>
    <w:p w14:paraId="117F6C81" w14:textId="77777777" w:rsidR="00374CD4" w:rsidRPr="00374CD4" w:rsidRDefault="00374CD4" w:rsidP="00374CD4">
      <w:pPr>
        <w:pStyle w:val="GPSL3numberedclause"/>
        <w:numPr>
          <w:ilvl w:val="0"/>
          <w:numId w:val="0"/>
        </w:numPr>
        <w:spacing w:before="0" w:after="0"/>
        <w:ind w:left="551"/>
        <w:rPr>
          <w:rFonts w:asciiTheme="majorHAnsi" w:hAnsiTheme="majorHAnsi" w:cstheme="majorHAnsi"/>
          <w:sz w:val="20"/>
          <w:szCs w:val="20"/>
        </w:rPr>
      </w:pPr>
    </w:p>
    <w:p w14:paraId="1A777D45" w14:textId="77777777" w:rsidR="00374CD4" w:rsidRPr="00374CD4" w:rsidRDefault="00374CD4" w:rsidP="00374CD4">
      <w:pPr>
        <w:pStyle w:val="BodyNoSpace"/>
        <w:rPr>
          <w:rFonts w:asciiTheme="majorHAnsi" w:hAnsiTheme="majorHAnsi" w:cstheme="majorHAnsi"/>
          <w:szCs w:val="20"/>
        </w:rPr>
      </w:pPr>
      <w:r w:rsidRPr="00374CD4">
        <w:rPr>
          <w:rFonts w:asciiTheme="majorHAnsi" w:hAnsiTheme="majorHAnsi" w:cstheme="majorHAnsi"/>
          <w:szCs w:val="20"/>
        </w:rPr>
        <w:t xml:space="preserve">If the subcontractor or any of its employees or their dependents transport or cause to be transported (whether or not at subcontract expense) privately owned automobiles in the country of performance, or they or any of them purchase an automobile within the country of performance, the subcontractor agrees to make certain that all such automobiles during such ownership within the country of performance will be covered by a paid-up insurance policy issued by a reliable company providing the following minimum coverage or such other minimum coverage as may be set by the Prime Contractor, payable in United States dollars or its equivalent in the currency of the country of performance: injury to persons, $10,000/$20,000; property damage, $5,000. </w:t>
      </w:r>
    </w:p>
    <w:p w14:paraId="7A0146A6" w14:textId="28A77402" w:rsidR="00374CD4" w:rsidRPr="00374CD4" w:rsidRDefault="00374CD4" w:rsidP="00374CD4">
      <w:pPr>
        <w:spacing w:after="0" w:line="240" w:lineRule="auto"/>
        <w:rPr>
          <w:rFonts w:asciiTheme="majorHAnsi" w:hAnsiTheme="majorHAnsi" w:cstheme="majorHAnsi"/>
          <w:szCs w:val="20"/>
        </w:rPr>
      </w:pPr>
      <w:r w:rsidRPr="00374CD4">
        <w:rPr>
          <w:rFonts w:asciiTheme="majorHAnsi" w:hAnsiTheme="majorHAnsi" w:cstheme="majorHAnsi"/>
          <w:szCs w:val="20"/>
        </w:rPr>
        <w:t>The premium costs for such insurance shall not be a reimbursable cost under this subcontract. Copies of such insurance policies shall be preserved and made available as part of the subcontractor’s records which are required to be preserved and made available by the audit and records provisions of this subcontract</w:t>
      </w:r>
      <w:r>
        <w:rPr>
          <w:rFonts w:asciiTheme="majorHAnsi" w:hAnsiTheme="majorHAnsi" w:cstheme="majorHAnsi"/>
          <w:szCs w:val="20"/>
        </w:rPr>
        <w:t>.</w:t>
      </w:r>
    </w:p>
    <w:p w14:paraId="4CDBE7EA" w14:textId="77777777" w:rsidR="00876240" w:rsidRPr="00374CD4" w:rsidRDefault="00876240" w:rsidP="00876240">
      <w:pPr>
        <w:spacing w:before="0" w:after="0" w:line="240" w:lineRule="auto"/>
        <w:rPr>
          <w:rFonts w:asciiTheme="majorHAnsi" w:eastAsia="Times New Roman" w:hAnsiTheme="majorHAnsi" w:cstheme="majorHAnsi"/>
          <w:szCs w:val="20"/>
        </w:rPr>
      </w:pPr>
    </w:p>
    <w:p w14:paraId="2A16A2CB" w14:textId="27020CF5" w:rsidR="00876240" w:rsidRPr="00374CD4" w:rsidRDefault="004F321E" w:rsidP="00876240">
      <w:pPr>
        <w:pStyle w:val="GPSL1CLAUSEHEADING"/>
        <w:spacing w:before="0" w:after="0"/>
        <w:rPr>
          <w:rFonts w:asciiTheme="majorHAnsi" w:hAnsiTheme="majorHAnsi" w:cstheme="majorHAnsi"/>
          <w:sz w:val="20"/>
          <w:szCs w:val="20"/>
        </w:rPr>
      </w:pPr>
      <w:r w:rsidRPr="00374CD4">
        <w:rPr>
          <w:rFonts w:asciiTheme="majorHAnsi" w:hAnsiTheme="majorHAnsi" w:cstheme="majorHAnsi"/>
          <w:sz w:val="20"/>
          <w:szCs w:val="20"/>
        </w:rPr>
        <w:t>CERTIFICATIONS AND REPRESENTATIONS</w:t>
      </w:r>
    </w:p>
    <w:p w14:paraId="6D599F68" w14:textId="77777777" w:rsidR="00876240" w:rsidRPr="00374CD4" w:rsidRDefault="00876240" w:rsidP="00876240">
      <w:pPr>
        <w:spacing w:before="0" w:after="0" w:line="240" w:lineRule="auto"/>
        <w:jc w:val="both"/>
        <w:rPr>
          <w:rFonts w:asciiTheme="majorHAnsi" w:hAnsiTheme="majorHAnsi" w:cstheme="majorHAnsi"/>
          <w:szCs w:val="20"/>
        </w:rPr>
      </w:pPr>
    </w:p>
    <w:p w14:paraId="1105E9C4" w14:textId="14B7E1AE"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 xml:space="preserve">Subcontractor acknowledges that Company will rely upon Subcontractor certifications and representations, including representations as to business size and socio-economic status as applicable, contained in this clause and in any written offer, proposal or quote, or company profile submission, which results in award of a contract to Subcontractor. By </w:t>
      </w:r>
      <w:proofErr w:type="gramStart"/>
      <w:r w:rsidRPr="00374CD4">
        <w:rPr>
          <w:rFonts w:asciiTheme="majorHAnsi" w:hAnsiTheme="majorHAnsi" w:cstheme="majorHAnsi"/>
          <w:szCs w:val="20"/>
        </w:rPr>
        <w:t>entering into</w:t>
      </w:r>
      <w:proofErr w:type="gramEnd"/>
      <w:r w:rsidRPr="00374CD4">
        <w:rPr>
          <w:rFonts w:asciiTheme="majorHAnsi" w:hAnsiTheme="majorHAnsi" w:cstheme="majorHAnsi"/>
          <w:szCs w:val="20"/>
        </w:rPr>
        <w:t xml:space="preserve"> such contract, Subcontractor republishes the certifications and representations submitted with its written offer, including company profile information, and oral offers/quotations made at the request of Company, and Subcontractor makes those certifications and representations set forth below. Subcontractor shall immediately notify Company of any change of status regarding any certification or representation.</w:t>
      </w:r>
    </w:p>
    <w:p w14:paraId="596AED9B" w14:textId="77777777" w:rsidR="00876240" w:rsidRPr="00374CD4" w:rsidRDefault="00876240" w:rsidP="00876240">
      <w:pPr>
        <w:pStyle w:val="GPSL2numberedclause"/>
        <w:numPr>
          <w:ilvl w:val="0"/>
          <w:numId w:val="0"/>
        </w:numPr>
        <w:spacing w:before="0" w:after="0"/>
        <w:ind w:left="759"/>
        <w:rPr>
          <w:rFonts w:asciiTheme="majorHAnsi" w:hAnsiTheme="majorHAnsi" w:cstheme="majorHAnsi"/>
          <w:sz w:val="20"/>
          <w:szCs w:val="20"/>
        </w:rPr>
      </w:pPr>
    </w:p>
    <w:p w14:paraId="4AFDB1C9" w14:textId="224558C3" w:rsidR="004F321E" w:rsidRPr="00374CD4" w:rsidRDefault="004F321E" w:rsidP="00876240">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FAR 52.203-11 Certification and Disclosure Regarding Payments to Influence Certain Federal Transactions (Applicable to solicitations and contracts exceeding $150,000)</w:t>
      </w:r>
    </w:p>
    <w:p w14:paraId="115B9AE8" w14:textId="77777777" w:rsidR="00876240" w:rsidRPr="00374CD4" w:rsidRDefault="00876240" w:rsidP="00876240">
      <w:pPr>
        <w:spacing w:before="0" w:after="0" w:line="240" w:lineRule="auto"/>
        <w:jc w:val="both"/>
        <w:rPr>
          <w:rFonts w:asciiTheme="majorHAnsi" w:hAnsiTheme="majorHAnsi" w:cstheme="majorHAnsi"/>
          <w:szCs w:val="20"/>
        </w:rPr>
      </w:pPr>
    </w:p>
    <w:p w14:paraId="019A5094" w14:textId="22D64681"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Definitions. As used in this provision</w:t>
      </w:r>
      <w:r w:rsidR="00876240" w:rsidRPr="00374CD4">
        <w:rPr>
          <w:rFonts w:asciiTheme="majorHAnsi" w:hAnsiTheme="majorHAnsi" w:cstheme="majorHAnsi"/>
          <w:szCs w:val="20"/>
        </w:rPr>
        <w:t>—</w:t>
      </w:r>
    </w:p>
    <w:p w14:paraId="48ADA883" w14:textId="77777777" w:rsidR="00876240" w:rsidRPr="00374CD4" w:rsidRDefault="00876240" w:rsidP="00876240">
      <w:pPr>
        <w:spacing w:before="0" w:after="0" w:line="240" w:lineRule="auto"/>
        <w:jc w:val="both"/>
        <w:rPr>
          <w:rFonts w:asciiTheme="majorHAnsi" w:hAnsiTheme="majorHAnsi" w:cstheme="majorHAnsi"/>
          <w:szCs w:val="20"/>
        </w:rPr>
      </w:pPr>
    </w:p>
    <w:p w14:paraId="0201F8FA" w14:textId="3B7BA510"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"Lobbying contact" has the meaning provided at 2 U.S.C. 1602(8).</w:t>
      </w:r>
    </w:p>
    <w:p w14:paraId="117827BD" w14:textId="77777777" w:rsidR="00876240" w:rsidRPr="00374CD4" w:rsidRDefault="00876240" w:rsidP="00876240">
      <w:pPr>
        <w:spacing w:before="0" w:after="0" w:line="240" w:lineRule="auto"/>
        <w:jc w:val="both"/>
        <w:rPr>
          <w:rFonts w:asciiTheme="majorHAnsi" w:hAnsiTheme="majorHAnsi" w:cstheme="majorHAnsi"/>
          <w:szCs w:val="20"/>
        </w:rPr>
      </w:pPr>
    </w:p>
    <w:p w14:paraId="0074653B" w14:textId="499937BB"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14:paraId="15FBD202" w14:textId="77777777" w:rsidR="00876240" w:rsidRPr="00374CD4" w:rsidRDefault="00876240" w:rsidP="00876240">
      <w:pPr>
        <w:spacing w:before="0" w:after="0" w:line="240" w:lineRule="auto"/>
        <w:jc w:val="both"/>
        <w:rPr>
          <w:rFonts w:asciiTheme="majorHAnsi" w:hAnsiTheme="majorHAnsi" w:cstheme="majorHAnsi"/>
          <w:szCs w:val="20"/>
        </w:rPr>
      </w:pPr>
    </w:p>
    <w:p w14:paraId="463E803D" w14:textId="78B45EBB"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b/>
          <w:szCs w:val="20"/>
        </w:rPr>
        <w:t>Prohibition</w:t>
      </w:r>
      <w:r w:rsidRPr="00374CD4">
        <w:rPr>
          <w:rFonts w:asciiTheme="majorHAnsi" w:hAnsiTheme="majorHAnsi" w:cstheme="majorHAnsi"/>
          <w:szCs w:val="20"/>
        </w:rPr>
        <w:t>. The prohibition and exceptions contained in the FAR clause of this solicitation entitled "Limitation on Payments to Influence Certain Federal Transactions" (52.203-12) are hereby incorporated by reference in this provision.</w:t>
      </w:r>
    </w:p>
    <w:p w14:paraId="3AA31B21" w14:textId="77777777" w:rsidR="00876240" w:rsidRPr="00374CD4" w:rsidRDefault="00876240" w:rsidP="00876240">
      <w:pPr>
        <w:spacing w:before="0" w:after="0" w:line="240" w:lineRule="auto"/>
        <w:jc w:val="both"/>
        <w:rPr>
          <w:rFonts w:asciiTheme="majorHAnsi" w:hAnsiTheme="majorHAnsi" w:cstheme="majorHAnsi"/>
          <w:szCs w:val="20"/>
        </w:rPr>
      </w:pPr>
    </w:p>
    <w:p w14:paraId="03F1396A" w14:textId="1E5489BF"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b/>
          <w:szCs w:val="20"/>
        </w:rPr>
        <w:t>Certification</w:t>
      </w:r>
      <w:r w:rsidRPr="00374CD4">
        <w:rPr>
          <w:rFonts w:asciiTheme="majorHAnsi" w:hAnsiTheme="majorHAnsi" w:cstheme="majorHAnsi"/>
          <w:szCs w:val="20"/>
        </w:rPr>
        <w:t>. Subcontractor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2C35262D" w14:textId="77777777" w:rsidR="00876240" w:rsidRPr="00374CD4" w:rsidRDefault="00876240" w:rsidP="00876240">
      <w:pPr>
        <w:spacing w:before="0" w:after="0" w:line="240" w:lineRule="auto"/>
        <w:jc w:val="both"/>
        <w:rPr>
          <w:rFonts w:asciiTheme="majorHAnsi" w:hAnsiTheme="majorHAnsi" w:cstheme="majorHAnsi"/>
          <w:szCs w:val="20"/>
        </w:rPr>
      </w:pPr>
    </w:p>
    <w:p w14:paraId="6853010C" w14:textId="0E065242"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b/>
          <w:szCs w:val="20"/>
        </w:rPr>
        <w:t>Disclosure</w:t>
      </w:r>
      <w:r w:rsidRPr="00374CD4">
        <w:rPr>
          <w:rFonts w:asciiTheme="majorHAnsi" w:hAnsiTheme="majorHAnsi" w:cstheme="majorHAnsi"/>
          <w:szCs w:val="20"/>
        </w:rPr>
        <w:t>. If any registrants under the Lobbying Disclosure Act of 1995 have made a lobbying contact on behalf of the offeror with respect to this contract, Subcontractor shall complete and submit, with its offer, to Company OMB Standard Form LLL, Disclosure of Lobbying Activities, to provide the name of the registrants. Subcontractor need not report regularly employed officers or employees of the offeror to whom payments of reasonable compensation were made.</w:t>
      </w:r>
    </w:p>
    <w:p w14:paraId="238E7383" w14:textId="77777777" w:rsidR="00876240" w:rsidRPr="00374CD4" w:rsidRDefault="00876240" w:rsidP="00876240">
      <w:pPr>
        <w:spacing w:before="0" w:after="0" w:line="240" w:lineRule="auto"/>
        <w:jc w:val="both"/>
        <w:rPr>
          <w:rFonts w:asciiTheme="majorHAnsi" w:hAnsiTheme="majorHAnsi" w:cstheme="majorHAnsi"/>
          <w:szCs w:val="20"/>
        </w:rPr>
      </w:pPr>
    </w:p>
    <w:p w14:paraId="0CD3C31D" w14:textId="33019E7D"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b/>
          <w:szCs w:val="20"/>
        </w:rPr>
        <w:t>Penalty</w:t>
      </w:r>
      <w:r w:rsidRPr="00374CD4">
        <w:rPr>
          <w:rFonts w:asciiTheme="majorHAnsi" w:hAnsiTheme="majorHAnsi" w:cstheme="majorHAnsi"/>
          <w:szCs w:val="20"/>
        </w:rPr>
        <w:t xml:space="preserve">. Submission of this certification and disclosure is a prerequisite for making or </w:t>
      </w:r>
      <w:proofErr w:type="gramStart"/>
      <w:r w:rsidRPr="00374CD4">
        <w:rPr>
          <w:rFonts w:asciiTheme="majorHAnsi" w:hAnsiTheme="majorHAnsi" w:cstheme="majorHAnsi"/>
          <w:szCs w:val="20"/>
        </w:rPr>
        <w:t>entering into</w:t>
      </w:r>
      <w:proofErr w:type="gramEnd"/>
      <w:r w:rsidRPr="00374CD4">
        <w:rPr>
          <w:rFonts w:asciiTheme="majorHAnsi" w:hAnsiTheme="majorHAnsi" w:cstheme="majorHAnsi"/>
          <w:szCs w:val="20"/>
        </w:rPr>
        <w:t xml:space="preserve">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6029F913" w14:textId="77777777" w:rsidR="00876240" w:rsidRPr="00374CD4" w:rsidRDefault="00876240" w:rsidP="00876240">
      <w:pPr>
        <w:spacing w:before="0" w:after="0" w:line="240" w:lineRule="auto"/>
        <w:jc w:val="both"/>
        <w:rPr>
          <w:rFonts w:asciiTheme="majorHAnsi" w:hAnsiTheme="majorHAnsi" w:cstheme="majorHAnsi"/>
          <w:szCs w:val="20"/>
        </w:rPr>
      </w:pPr>
    </w:p>
    <w:p w14:paraId="61C29369" w14:textId="45453BAC" w:rsidR="004F321E" w:rsidRPr="00374CD4" w:rsidRDefault="004F321E" w:rsidP="00876240">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FAR 52.209-5 Certification Regarding Debarment, Suspension, Proposed Debarment, and Other Responsibility Matters</w:t>
      </w:r>
    </w:p>
    <w:p w14:paraId="0C0F134C" w14:textId="77777777" w:rsidR="00876240" w:rsidRPr="00374CD4" w:rsidRDefault="00876240" w:rsidP="00876240">
      <w:pPr>
        <w:pStyle w:val="GPSL2numberedclause"/>
        <w:numPr>
          <w:ilvl w:val="0"/>
          <w:numId w:val="0"/>
        </w:numPr>
        <w:spacing w:before="0" w:after="0"/>
        <w:ind w:left="759"/>
        <w:rPr>
          <w:rFonts w:asciiTheme="majorHAnsi" w:hAnsiTheme="majorHAnsi" w:cstheme="majorHAnsi"/>
          <w:sz w:val="20"/>
          <w:szCs w:val="20"/>
        </w:rPr>
      </w:pPr>
    </w:p>
    <w:p w14:paraId="4AB6C1EC" w14:textId="621297AC"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(a)(1) Subcontractor certifies, to the best of its knowledge and belief, that</w:t>
      </w:r>
      <w:r w:rsidR="00CC4FCB" w:rsidRPr="00374CD4">
        <w:rPr>
          <w:rFonts w:asciiTheme="majorHAnsi" w:hAnsiTheme="majorHAnsi" w:cstheme="majorHAnsi"/>
          <w:szCs w:val="20"/>
        </w:rPr>
        <w:t>—</w:t>
      </w:r>
    </w:p>
    <w:p w14:paraId="4FFDE1F2" w14:textId="77777777" w:rsidR="00CC4FCB" w:rsidRPr="00374CD4" w:rsidRDefault="00CC4FCB" w:rsidP="00876240">
      <w:pPr>
        <w:spacing w:before="0" w:after="0" w:line="240" w:lineRule="auto"/>
        <w:jc w:val="both"/>
        <w:rPr>
          <w:rFonts w:asciiTheme="majorHAnsi" w:hAnsiTheme="majorHAnsi" w:cstheme="majorHAnsi"/>
          <w:szCs w:val="20"/>
        </w:rPr>
      </w:pPr>
    </w:p>
    <w:p w14:paraId="603A5446" w14:textId="111C2443" w:rsidR="004F321E" w:rsidRPr="00374CD4" w:rsidRDefault="004F321E" w:rsidP="00CC4FCB">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 xml:space="preserve">Subcontractor and/or any of its </w:t>
      </w:r>
      <w:proofErr w:type="gramStart"/>
      <w:r w:rsidRPr="00374CD4">
        <w:rPr>
          <w:rFonts w:asciiTheme="majorHAnsi" w:hAnsiTheme="majorHAnsi" w:cstheme="majorHAnsi"/>
          <w:szCs w:val="20"/>
        </w:rPr>
        <w:t>Principals</w:t>
      </w:r>
      <w:proofErr w:type="gramEnd"/>
      <w:r w:rsidR="00CC4FCB" w:rsidRPr="00374CD4">
        <w:rPr>
          <w:rFonts w:asciiTheme="majorHAnsi" w:hAnsiTheme="majorHAnsi" w:cstheme="majorHAnsi"/>
          <w:szCs w:val="20"/>
        </w:rPr>
        <w:t>—</w:t>
      </w:r>
    </w:p>
    <w:p w14:paraId="1A112D01" w14:textId="77777777" w:rsidR="00CC4FCB" w:rsidRPr="00374CD4" w:rsidRDefault="00CC4FCB" w:rsidP="00CC4FCB">
      <w:pPr>
        <w:spacing w:before="0" w:after="0" w:line="240" w:lineRule="auto"/>
        <w:jc w:val="both"/>
        <w:rPr>
          <w:rFonts w:asciiTheme="majorHAnsi" w:hAnsiTheme="majorHAnsi" w:cstheme="majorHAnsi"/>
          <w:szCs w:val="20"/>
        </w:rPr>
      </w:pPr>
    </w:p>
    <w:p w14:paraId="3D70C2EF" w14:textId="0C3C3B52"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 xml:space="preserve">Are not presently debarred, suspended, proposed for debarment, or declared ineligible for the award of contracts by any Federal </w:t>
      </w:r>
      <w:proofErr w:type="gramStart"/>
      <w:r w:rsidRPr="00374CD4">
        <w:rPr>
          <w:rFonts w:asciiTheme="majorHAnsi" w:hAnsiTheme="majorHAnsi" w:cstheme="majorHAnsi"/>
          <w:szCs w:val="20"/>
        </w:rPr>
        <w:t>agency;</w:t>
      </w:r>
      <w:proofErr w:type="gramEnd"/>
    </w:p>
    <w:p w14:paraId="7DBC7328"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6CE9E0EC" w14:textId="419AB27A"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6BDD05A"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433B97D6" w14:textId="77777777" w:rsidR="00580FA6"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Are not presently indicted for, or otherwise criminally or civilly charged by a governmental entity with, commission of any of the offenses enumerated in subdivision (a)(1)(</w:t>
      </w:r>
      <w:proofErr w:type="spellStart"/>
      <w:r w:rsidRPr="00374CD4">
        <w:rPr>
          <w:rFonts w:asciiTheme="majorHAnsi" w:hAnsiTheme="majorHAnsi" w:cstheme="majorHAnsi"/>
          <w:szCs w:val="20"/>
        </w:rPr>
        <w:t>i</w:t>
      </w:r>
      <w:proofErr w:type="spellEnd"/>
      <w:r w:rsidRPr="00374CD4">
        <w:rPr>
          <w:rFonts w:asciiTheme="majorHAnsi" w:hAnsiTheme="majorHAnsi" w:cstheme="majorHAnsi"/>
          <w:szCs w:val="20"/>
        </w:rPr>
        <w:t xml:space="preserve">)(B) of this provision; and </w:t>
      </w:r>
    </w:p>
    <w:p w14:paraId="141450E7"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05D01960" w14:textId="603CB5B9" w:rsidR="00CC4FCB"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Subcontractor has not, within a three-year period preceding this offer, had one or more contracts terminated for default by any Federal agency.</w:t>
      </w:r>
    </w:p>
    <w:p w14:paraId="5F9247F1" w14:textId="77777777" w:rsidR="00580FA6" w:rsidRPr="00374CD4" w:rsidRDefault="00580FA6" w:rsidP="00CC4FCB">
      <w:pPr>
        <w:spacing w:before="0" w:after="0" w:line="240" w:lineRule="auto"/>
        <w:jc w:val="both"/>
        <w:rPr>
          <w:rFonts w:asciiTheme="majorHAnsi" w:hAnsiTheme="majorHAnsi" w:cstheme="majorHAnsi"/>
          <w:szCs w:val="20"/>
        </w:rPr>
      </w:pPr>
    </w:p>
    <w:p w14:paraId="7504E18C" w14:textId="6A706776"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Have not, within a three-year period preceding this offer, been notified of any delinquent Federal taxes in an amount that exceeds $3,500 for which the liability remains unsatisfied.</w:t>
      </w:r>
    </w:p>
    <w:p w14:paraId="753E06E3"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5B2534EF" w14:textId="679B1751"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Federal taxes are considered delinquent if both of the following criteria apply:</w:t>
      </w:r>
    </w:p>
    <w:p w14:paraId="43DA6B26"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3D6CABA9" w14:textId="2D4D59C9"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0B7A4AB7"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2CAC260A" w14:textId="6D910806"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The taxpayer is delinquent in making payment. A taxpayer is delinquent if the taxpayer has failed to pay the tax liability when full payment was due and required. A taxpayer is not delinquent in cases where enforced collection action is precluded.</w:t>
      </w:r>
    </w:p>
    <w:p w14:paraId="6FEDBB33"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28DB4DEB" w14:textId="77777777" w:rsidR="00876240" w:rsidRPr="00374CD4" w:rsidRDefault="004F321E" w:rsidP="00CC4FCB">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 xml:space="preserve">Examples. </w:t>
      </w:r>
    </w:p>
    <w:p w14:paraId="12C0C14B" w14:textId="4C95C60A"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w:t>
      </w:r>
      <w:proofErr w:type="spellStart"/>
      <w:r w:rsidRPr="00374CD4">
        <w:rPr>
          <w:rFonts w:asciiTheme="majorHAnsi" w:hAnsiTheme="majorHAnsi" w:cstheme="majorHAnsi"/>
          <w:szCs w:val="20"/>
        </w:rPr>
        <w:t>i</w:t>
      </w:r>
      <w:proofErr w:type="spellEnd"/>
      <w:r w:rsidRPr="00374CD4">
        <w:rPr>
          <w:rFonts w:asciiTheme="majorHAnsi" w:hAnsiTheme="majorHAnsi" w:cstheme="majorHAnsi"/>
          <w:szCs w:val="20"/>
        </w:rPr>
        <w:t>)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67A0EDC1"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060792A0" w14:textId="23CDE95F"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 xml:space="preserve">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w:t>
      </w:r>
      <w:proofErr w:type="gramStart"/>
      <w:r w:rsidRPr="00374CD4">
        <w:rPr>
          <w:rFonts w:asciiTheme="majorHAnsi" w:hAnsiTheme="majorHAnsi" w:cstheme="majorHAnsi"/>
          <w:szCs w:val="20"/>
        </w:rPr>
        <w:t>In the course of</w:t>
      </w:r>
      <w:proofErr w:type="gramEnd"/>
      <w:r w:rsidRPr="00374CD4">
        <w:rPr>
          <w:rFonts w:asciiTheme="majorHAnsi" w:hAnsiTheme="majorHAnsi" w:cstheme="majorHAnsi"/>
          <w:szCs w:val="20"/>
        </w:rPr>
        <w:t xml:space="preserve">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2D7E9656"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2B39511A" w14:textId="6C5A3D40"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 xml:space="preserve">The taxpayer has entered into an </w:t>
      </w:r>
      <w:proofErr w:type="spellStart"/>
      <w:r w:rsidRPr="00374CD4">
        <w:rPr>
          <w:rFonts w:asciiTheme="majorHAnsi" w:hAnsiTheme="majorHAnsi" w:cstheme="majorHAnsi"/>
          <w:szCs w:val="20"/>
        </w:rPr>
        <w:t>installment</w:t>
      </w:r>
      <w:proofErr w:type="spellEnd"/>
      <w:r w:rsidRPr="00374CD4">
        <w:rPr>
          <w:rFonts w:asciiTheme="majorHAnsi" w:hAnsiTheme="majorHAnsi" w:cstheme="majorHAnsi"/>
          <w:szCs w:val="20"/>
        </w:rPr>
        <w:t xml:space="preserve"> agreement pursuant to I.R.C. Sec. 6159. The taxpayer is making timely payments and is in full compliance with the agreement terms. The taxpayer is not delinquent because the taxpayer is not currently required to make full payment.</w:t>
      </w:r>
    </w:p>
    <w:p w14:paraId="5CECC28D" w14:textId="77777777" w:rsidR="00580FA6" w:rsidRPr="00374CD4" w:rsidRDefault="00580FA6" w:rsidP="00876240">
      <w:pPr>
        <w:spacing w:before="0" w:after="0" w:line="240" w:lineRule="auto"/>
        <w:ind w:left="720"/>
        <w:jc w:val="both"/>
        <w:rPr>
          <w:rFonts w:asciiTheme="majorHAnsi" w:hAnsiTheme="majorHAnsi" w:cstheme="majorHAnsi"/>
          <w:szCs w:val="20"/>
        </w:rPr>
      </w:pPr>
    </w:p>
    <w:p w14:paraId="172A79AF" w14:textId="01F07045" w:rsidR="004F321E" w:rsidRPr="00374CD4" w:rsidRDefault="004F321E" w:rsidP="00876240">
      <w:pPr>
        <w:spacing w:before="0" w:after="0" w:line="240" w:lineRule="auto"/>
        <w:ind w:left="720"/>
        <w:jc w:val="both"/>
        <w:rPr>
          <w:rFonts w:asciiTheme="majorHAnsi" w:hAnsiTheme="majorHAnsi" w:cstheme="majorHAnsi"/>
          <w:szCs w:val="20"/>
        </w:rPr>
      </w:pPr>
      <w:r w:rsidRPr="00374CD4">
        <w:rPr>
          <w:rFonts w:asciiTheme="majorHAnsi" w:hAnsiTheme="majorHAnsi" w:cstheme="majorHAnsi"/>
          <w:szCs w:val="20"/>
        </w:rPr>
        <w:t>The taxpayer has filed for bankruptcy protection. The taxpayer is not delinquent because enforced collection action is stayed under 11 U.S.C. 362 (the Bankruptcy Code).</w:t>
      </w:r>
    </w:p>
    <w:p w14:paraId="000FC0C4" w14:textId="77777777" w:rsidR="00580FA6" w:rsidRPr="00374CD4" w:rsidRDefault="00580FA6" w:rsidP="00CC4FCB">
      <w:pPr>
        <w:spacing w:before="0" w:after="0" w:line="240" w:lineRule="auto"/>
        <w:jc w:val="both"/>
        <w:rPr>
          <w:rFonts w:asciiTheme="majorHAnsi" w:hAnsiTheme="majorHAnsi" w:cstheme="majorHAnsi"/>
          <w:szCs w:val="20"/>
        </w:rPr>
      </w:pPr>
    </w:p>
    <w:p w14:paraId="538AF17C" w14:textId="7762CD6F" w:rsidR="004F321E" w:rsidRPr="00374CD4" w:rsidRDefault="004F321E" w:rsidP="00CC4FCB">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(2) Principal, for the purposes of this certification, means an officer, director, owner, partner, or a person having primary management or supervisory responsibilities within a business entity (e.g., general manager; plant manager; head of a division, or business segment; and similar positions).</w:t>
      </w:r>
    </w:p>
    <w:p w14:paraId="24700EEF" w14:textId="77777777" w:rsidR="00580FA6" w:rsidRPr="00374CD4" w:rsidRDefault="00580FA6" w:rsidP="00CC4FCB">
      <w:pPr>
        <w:spacing w:before="0" w:after="0" w:line="240" w:lineRule="auto"/>
        <w:jc w:val="both"/>
        <w:rPr>
          <w:rFonts w:asciiTheme="majorHAnsi" w:hAnsiTheme="majorHAnsi" w:cstheme="majorHAnsi"/>
          <w:szCs w:val="20"/>
        </w:rPr>
      </w:pPr>
    </w:p>
    <w:p w14:paraId="1C1FD78F" w14:textId="79F9BA37" w:rsidR="004F321E" w:rsidRPr="00374CD4" w:rsidRDefault="004F321E" w:rsidP="00CC4FCB">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shall provide immediate written notice to Company if, at any time prior to contract award, Subcontractor learns that its certification was erroneous when submitted or has become erroneous by reason of changed circumstances.</w:t>
      </w:r>
    </w:p>
    <w:p w14:paraId="7C69D68C" w14:textId="77777777" w:rsidR="00580FA6" w:rsidRPr="00374CD4" w:rsidRDefault="00580FA6" w:rsidP="00CC4FCB">
      <w:pPr>
        <w:spacing w:before="0" w:after="0" w:line="240" w:lineRule="auto"/>
        <w:jc w:val="both"/>
        <w:rPr>
          <w:rFonts w:asciiTheme="majorHAnsi" w:hAnsiTheme="majorHAnsi" w:cstheme="majorHAnsi"/>
          <w:szCs w:val="20"/>
        </w:rPr>
      </w:pPr>
    </w:p>
    <w:p w14:paraId="0B376454" w14:textId="128638D1" w:rsidR="004F321E" w:rsidRPr="00374CD4" w:rsidRDefault="004F321E" w:rsidP="00580FA6">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The certification in paragraph (a) of this provision is a material representation of fact upon which reliance was placed when making award. If it is later determined that Subcontractor knowingly rendered an erroneous certification, in addition to other remedies available, Company may terminate this contract for default.</w:t>
      </w:r>
    </w:p>
    <w:p w14:paraId="155068C0" w14:textId="77777777" w:rsidR="00D13A36" w:rsidRPr="00374CD4" w:rsidRDefault="00D13A36" w:rsidP="00D13A36">
      <w:pPr>
        <w:pStyle w:val="BodyNoSpace"/>
        <w:rPr>
          <w:rFonts w:asciiTheme="majorHAnsi" w:hAnsiTheme="majorHAnsi" w:cstheme="majorHAnsi"/>
          <w:szCs w:val="20"/>
        </w:rPr>
      </w:pPr>
    </w:p>
    <w:p w14:paraId="03814B56" w14:textId="65F38DB8" w:rsidR="004F321E" w:rsidRPr="00374CD4" w:rsidRDefault="004F321E" w:rsidP="00876240">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FAR 52.222-22 Previous Contracts and Compliance Reports</w:t>
      </w:r>
    </w:p>
    <w:p w14:paraId="597443D7" w14:textId="77777777" w:rsidR="00876240" w:rsidRPr="00374CD4" w:rsidRDefault="00876240" w:rsidP="00876240">
      <w:pPr>
        <w:spacing w:before="0" w:after="0" w:line="240" w:lineRule="auto"/>
        <w:jc w:val="both"/>
        <w:rPr>
          <w:rFonts w:asciiTheme="majorHAnsi" w:hAnsiTheme="majorHAnsi" w:cstheme="majorHAnsi"/>
          <w:szCs w:val="20"/>
        </w:rPr>
      </w:pPr>
    </w:p>
    <w:p w14:paraId="6B63D0F3" w14:textId="48CF47BF"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represents that if Subcontractor has participated in a previous contract or subcontract subject to the Equal Opportunity clause (FAR 52.222-26): (1) Subcontractor has filed all required compliance reports and (2) that representations indicating submission of required compliance reports, signed by proposed subcontractors, will be obtained before subcontract awards.</w:t>
      </w:r>
    </w:p>
    <w:p w14:paraId="5300347D" w14:textId="77777777" w:rsidR="00D13A36" w:rsidRPr="00374CD4" w:rsidRDefault="00D13A36" w:rsidP="00876240">
      <w:pPr>
        <w:spacing w:before="0" w:after="0" w:line="240" w:lineRule="auto"/>
        <w:jc w:val="both"/>
        <w:rPr>
          <w:rFonts w:asciiTheme="majorHAnsi" w:hAnsiTheme="majorHAnsi" w:cstheme="majorHAnsi"/>
          <w:szCs w:val="20"/>
        </w:rPr>
      </w:pPr>
    </w:p>
    <w:p w14:paraId="0335F870" w14:textId="769CC526"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 xml:space="preserve">Paragraph (a) applies only to the extent (1) Subcontractor performs work in the United States, or (2) </w:t>
      </w:r>
      <w:proofErr w:type="gramStart"/>
      <w:r w:rsidRPr="00374CD4">
        <w:rPr>
          <w:rFonts w:asciiTheme="majorHAnsi" w:hAnsiTheme="majorHAnsi" w:cstheme="majorHAnsi"/>
          <w:szCs w:val="20"/>
        </w:rPr>
        <w:t>recruits</w:t>
      </w:r>
      <w:proofErr w:type="gramEnd"/>
      <w:r w:rsidRPr="00374CD4">
        <w:rPr>
          <w:rFonts w:asciiTheme="majorHAnsi" w:hAnsiTheme="majorHAnsi" w:cstheme="majorHAnsi"/>
          <w:szCs w:val="20"/>
        </w:rPr>
        <w:t xml:space="preserve"> employees in the United States to Work on this Agreement.</w:t>
      </w:r>
    </w:p>
    <w:p w14:paraId="77444A32" w14:textId="77777777" w:rsidR="00876240" w:rsidRPr="00374CD4" w:rsidRDefault="00876240" w:rsidP="00876240">
      <w:pPr>
        <w:spacing w:before="0" w:after="0" w:line="240" w:lineRule="auto"/>
        <w:jc w:val="both"/>
        <w:rPr>
          <w:rFonts w:asciiTheme="majorHAnsi" w:hAnsiTheme="majorHAnsi" w:cstheme="majorHAnsi"/>
          <w:szCs w:val="20"/>
        </w:rPr>
      </w:pPr>
    </w:p>
    <w:p w14:paraId="3AE25E59" w14:textId="73E23690" w:rsidR="004F321E" w:rsidRPr="00374CD4" w:rsidRDefault="004F321E" w:rsidP="00876240">
      <w:pPr>
        <w:pStyle w:val="GPSL2numberedclause"/>
        <w:spacing w:before="0" w:after="0"/>
        <w:rPr>
          <w:rFonts w:asciiTheme="majorHAnsi" w:hAnsiTheme="majorHAnsi" w:cstheme="majorHAnsi"/>
          <w:sz w:val="20"/>
          <w:szCs w:val="20"/>
        </w:rPr>
      </w:pPr>
      <w:r w:rsidRPr="00374CD4">
        <w:rPr>
          <w:rFonts w:asciiTheme="majorHAnsi" w:hAnsiTheme="majorHAnsi" w:cstheme="majorHAnsi"/>
          <w:sz w:val="20"/>
          <w:szCs w:val="20"/>
        </w:rPr>
        <w:t>FAR 52.222-25 Affirmative Action Compliance</w:t>
      </w:r>
    </w:p>
    <w:p w14:paraId="42CE38E5" w14:textId="77777777" w:rsidR="00876240" w:rsidRPr="00374CD4" w:rsidRDefault="00876240" w:rsidP="00876240">
      <w:pPr>
        <w:spacing w:before="0" w:after="0" w:line="240" w:lineRule="auto"/>
        <w:jc w:val="both"/>
        <w:rPr>
          <w:rFonts w:asciiTheme="majorHAnsi" w:hAnsiTheme="majorHAnsi" w:cstheme="majorHAnsi"/>
          <w:szCs w:val="20"/>
        </w:rPr>
      </w:pPr>
    </w:p>
    <w:p w14:paraId="509FACC6" w14:textId="7C6977DD" w:rsidR="004F321E"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Subcontractor represents: (1) that Subcontractor has developed and has on file at each establishment, Affirmative Action programs required by the rules and regulations of the Secretary of Labor (41 CFR 60-1 and 60-2), or (2) that in the event such a program does not presently exist, Subcontractor will develop and place in operation such a written Affirmative Action Compliance Program within one-hundred twenty (120) days from the award of this Agreement.</w:t>
      </w:r>
    </w:p>
    <w:p w14:paraId="75284ED8" w14:textId="77777777" w:rsidR="00876240" w:rsidRPr="00374CD4" w:rsidRDefault="00876240" w:rsidP="00876240">
      <w:pPr>
        <w:spacing w:before="0" w:after="0" w:line="240" w:lineRule="auto"/>
        <w:jc w:val="both"/>
        <w:rPr>
          <w:rFonts w:asciiTheme="majorHAnsi" w:hAnsiTheme="majorHAnsi" w:cstheme="majorHAnsi"/>
          <w:szCs w:val="20"/>
        </w:rPr>
      </w:pPr>
    </w:p>
    <w:p w14:paraId="18B3FACE" w14:textId="7382D4E2" w:rsidR="001E4795" w:rsidRPr="00374CD4" w:rsidRDefault="004F321E" w:rsidP="00876240">
      <w:pPr>
        <w:spacing w:before="0" w:after="0" w:line="240" w:lineRule="auto"/>
        <w:jc w:val="both"/>
        <w:rPr>
          <w:rFonts w:asciiTheme="majorHAnsi" w:hAnsiTheme="majorHAnsi" w:cstheme="majorHAnsi"/>
          <w:szCs w:val="20"/>
        </w:rPr>
      </w:pPr>
      <w:r w:rsidRPr="00374CD4">
        <w:rPr>
          <w:rFonts w:asciiTheme="majorHAnsi" w:hAnsiTheme="majorHAnsi" w:cstheme="majorHAnsi"/>
          <w:szCs w:val="20"/>
        </w:rPr>
        <w:t xml:space="preserve">Paragraph (a) applies only to the extent (1) Subcontractor performs work in the United States, or (2) </w:t>
      </w:r>
      <w:proofErr w:type="gramStart"/>
      <w:r w:rsidRPr="00374CD4">
        <w:rPr>
          <w:rFonts w:asciiTheme="majorHAnsi" w:hAnsiTheme="majorHAnsi" w:cstheme="majorHAnsi"/>
          <w:szCs w:val="20"/>
        </w:rPr>
        <w:t>recruits</w:t>
      </w:r>
      <w:proofErr w:type="gramEnd"/>
      <w:r w:rsidRPr="00374CD4">
        <w:rPr>
          <w:rFonts w:asciiTheme="majorHAnsi" w:hAnsiTheme="majorHAnsi" w:cstheme="majorHAnsi"/>
          <w:szCs w:val="20"/>
        </w:rPr>
        <w:t xml:space="preserve"> employees in the United States to Work on this Agreement.</w:t>
      </w:r>
    </w:p>
    <w:p w14:paraId="7D2DC4C7" w14:textId="77777777" w:rsidR="001E4795" w:rsidRPr="00374CD4" w:rsidRDefault="001E4795">
      <w:pPr>
        <w:rPr>
          <w:rFonts w:asciiTheme="majorHAnsi" w:hAnsiTheme="majorHAnsi" w:cstheme="majorHAnsi"/>
          <w:szCs w:val="20"/>
        </w:rPr>
      </w:pPr>
      <w:r w:rsidRPr="00374CD4">
        <w:rPr>
          <w:rFonts w:asciiTheme="majorHAnsi" w:hAnsiTheme="majorHAnsi" w:cstheme="majorHAnsi"/>
          <w:szCs w:val="20"/>
        </w:rPr>
        <w:br w:type="page"/>
      </w:r>
    </w:p>
    <w:p w14:paraId="667D646F" w14:textId="552915F6" w:rsidR="004F321E" w:rsidRPr="00374CD4" w:rsidRDefault="001E4795" w:rsidP="004F321E">
      <w:pPr>
        <w:jc w:val="both"/>
        <w:rPr>
          <w:rFonts w:asciiTheme="majorHAnsi" w:hAnsiTheme="majorHAnsi" w:cstheme="majorHAnsi"/>
          <w:b/>
          <w:szCs w:val="20"/>
        </w:rPr>
      </w:pPr>
      <w:r w:rsidRPr="00374CD4">
        <w:rPr>
          <w:rFonts w:asciiTheme="majorHAnsi" w:hAnsiTheme="majorHAnsi" w:cstheme="majorHAnsi"/>
          <w:b/>
          <w:szCs w:val="20"/>
        </w:rPr>
        <w:t>ANNEX A</w:t>
      </w:r>
      <w:r w:rsidR="00876240" w:rsidRPr="00374CD4">
        <w:rPr>
          <w:rFonts w:asciiTheme="majorHAnsi" w:hAnsiTheme="majorHAnsi" w:cstheme="majorHAnsi"/>
          <w:b/>
          <w:szCs w:val="20"/>
        </w:rPr>
        <w:t>:</w:t>
      </w:r>
      <w:r w:rsidRPr="00374CD4">
        <w:rPr>
          <w:rFonts w:asciiTheme="majorHAnsi" w:hAnsiTheme="majorHAnsi" w:cstheme="majorHAnsi"/>
          <w:b/>
          <w:szCs w:val="20"/>
        </w:rPr>
        <w:t xml:space="preserve"> DELIVERABLES</w:t>
      </w:r>
    </w:p>
    <w:p w14:paraId="35E1EA9B" w14:textId="36D9FDDB" w:rsidR="00F45A72" w:rsidRPr="00374CD4" w:rsidRDefault="00F45A72">
      <w:pPr>
        <w:rPr>
          <w:rFonts w:asciiTheme="majorHAnsi" w:hAnsiTheme="majorHAnsi" w:cstheme="majorHAnsi"/>
          <w:szCs w:val="20"/>
        </w:rPr>
      </w:pPr>
      <w:r w:rsidRPr="00374CD4">
        <w:rPr>
          <w:rFonts w:asciiTheme="majorHAnsi" w:hAnsiTheme="majorHAnsi" w:cstheme="majorHAnsi"/>
          <w:szCs w:val="20"/>
        </w:rPr>
        <w:t>[Insert detailed description of deliverables and other expectations under the Agreement.]</w:t>
      </w:r>
    </w:p>
    <w:p w14:paraId="6416352C" w14:textId="77777777" w:rsidR="001E5C0B" w:rsidRPr="00374CD4" w:rsidRDefault="001E5C0B" w:rsidP="001E5C0B">
      <w:pPr>
        <w:jc w:val="both"/>
        <w:rPr>
          <w:rFonts w:asciiTheme="majorHAnsi" w:eastAsia="Times New Roman" w:hAnsiTheme="majorHAnsi" w:cstheme="majorHAnsi"/>
          <w:b/>
          <w:bCs/>
          <w:color w:val="000000"/>
          <w:szCs w:val="20"/>
          <w:lang w:val="en-US"/>
        </w:rPr>
      </w:pPr>
      <w:r w:rsidRPr="00374CD4">
        <w:rPr>
          <w:rFonts w:asciiTheme="majorHAnsi" w:eastAsia="Times New Roman" w:hAnsiTheme="majorHAnsi" w:cstheme="majorHAnsi"/>
          <w:b/>
          <w:bCs/>
          <w:color w:val="000000"/>
          <w:szCs w:val="20"/>
          <w:lang w:val="en-US"/>
        </w:rPr>
        <w:t xml:space="preserve">The following deliverables must be provided and accepted by </w:t>
      </w:r>
      <w:r w:rsidRPr="00374CD4">
        <w:rPr>
          <w:rFonts w:asciiTheme="majorHAnsi" w:eastAsia="Times New Roman" w:hAnsiTheme="majorHAnsi" w:cstheme="majorHAnsi"/>
          <w:b/>
          <w:bCs/>
          <w:color w:val="000000"/>
          <w:szCs w:val="20"/>
          <w:highlight w:val="yellow"/>
          <w:lang w:val="en-US"/>
        </w:rPr>
        <w:t>[Insert Title of Company Representative]</w:t>
      </w:r>
      <w:r w:rsidRPr="00374CD4">
        <w:rPr>
          <w:rFonts w:asciiTheme="majorHAnsi" w:eastAsia="Times New Roman" w:hAnsiTheme="majorHAnsi" w:cstheme="majorHAnsi"/>
          <w:b/>
          <w:bCs/>
          <w:color w:val="000000"/>
          <w:szCs w:val="20"/>
          <w:lang w:val="en-US"/>
        </w:rPr>
        <w:t xml:space="preserve"> by the due dates specified.</w:t>
      </w:r>
    </w:p>
    <w:p w14:paraId="4302C628" w14:textId="77777777" w:rsidR="001E5C0B" w:rsidRPr="00374CD4" w:rsidRDefault="001E5C0B" w:rsidP="001E5C0B">
      <w:pPr>
        <w:jc w:val="both"/>
        <w:rPr>
          <w:rFonts w:asciiTheme="majorHAnsi" w:eastAsia="Times New Roman" w:hAnsiTheme="majorHAnsi" w:cstheme="majorHAnsi"/>
          <w:b/>
          <w:bCs/>
          <w:color w:val="000000"/>
          <w:szCs w:val="20"/>
          <w:lang w:val="en-US"/>
        </w:rPr>
      </w:pPr>
      <w:r w:rsidRPr="00374CD4">
        <w:rPr>
          <w:rFonts w:asciiTheme="majorHAnsi" w:eastAsia="Times New Roman" w:hAnsiTheme="majorHAnsi" w:cstheme="majorHAnsi"/>
          <w:b/>
          <w:bCs/>
          <w:color w:val="000000"/>
          <w:szCs w:val="20"/>
          <w:highlight w:val="yellow"/>
          <w:lang w:val="en-US"/>
        </w:rPr>
        <w:t>[explain if drafts will be allowed to be submitted and how long after the draft submission the Company will provide comments and how long after that the final submission must be made and, if accepted, trigger the payment of the corresponding milestone amount below]</w:t>
      </w:r>
    </w:p>
    <w:tbl>
      <w:tblPr>
        <w:tblStyle w:val="TableGrid1"/>
        <w:tblW w:w="5000" w:type="pct"/>
        <w:tblLook w:val="04A0" w:firstRow="1" w:lastRow="0" w:firstColumn="1" w:lastColumn="0" w:noHBand="0" w:noVBand="1"/>
      </w:tblPr>
      <w:tblGrid>
        <w:gridCol w:w="1284"/>
        <w:gridCol w:w="1317"/>
        <w:gridCol w:w="1672"/>
        <w:gridCol w:w="1339"/>
        <w:gridCol w:w="1109"/>
        <w:gridCol w:w="784"/>
        <w:gridCol w:w="813"/>
        <w:gridCol w:w="797"/>
        <w:gridCol w:w="797"/>
      </w:tblGrid>
      <w:tr w:rsidR="001E5C0B" w:rsidRPr="00374CD4" w14:paraId="5E175A0E" w14:textId="77777777" w:rsidTr="0FCBD48E">
        <w:tc>
          <w:tcPr>
            <w:tcW w:w="620" w:type="pct"/>
          </w:tcPr>
          <w:p w14:paraId="5C78B8F5"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Deliverable</w:t>
            </w:r>
          </w:p>
        </w:tc>
        <w:tc>
          <w:tcPr>
            <w:tcW w:w="678" w:type="pct"/>
          </w:tcPr>
          <w:p w14:paraId="1E5C7356"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Deliverable Description</w:t>
            </w:r>
          </w:p>
        </w:tc>
        <w:tc>
          <w:tcPr>
            <w:tcW w:w="807" w:type="pct"/>
          </w:tcPr>
          <w:p w14:paraId="5BC16609"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Required Documentation</w:t>
            </w:r>
          </w:p>
        </w:tc>
        <w:tc>
          <w:tcPr>
            <w:tcW w:w="647" w:type="pct"/>
          </w:tcPr>
          <w:p w14:paraId="25743F2A"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Acceptance Criteria</w:t>
            </w:r>
          </w:p>
        </w:tc>
        <w:tc>
          <w:tcPr>
            <w:tcW w:w="577" w:type="pct"/>
          </w:tcPr>
          <w:p w14:paraId="77A7E434"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Margin of Error</w:t>
            </w:r>
          </w:p>
        </w:tc>
        <w:tc>
          <w:tcPr>
            <w:tcW w:w="411" w:type="pct"/>
          </w:tcPr>
          <w:p w14:paraId="7EEA96B3"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Due Date</w:t>
            </w:r>
          </w:p>
        </w:tc>
        <w:tc>
          <w:tcPr>
            <w:tcW w:w="425" w:type="pct"/>
          </w:tcPr>
          <w:p w14:paraId="08A43BF4"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 of items</w:t>
            </w:r>
          </w:p>
        </w:tc>
        <w:tc>
          <w:tcPr>
            <w:tcW w:w="417" w:type="pct"/>
          </w:tcPr>
          <w:p w14:paraId="1F9CBAE9"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Price Per Item</w:t>
            </w:r>
          </w:p>
        </w:tc>
        <w:tc>
          <w:tcPr>
            <w:tcW w:w="417" w:type="pct"/>
          </w:tcPr>
          <w:p w14:paraId="5ABB4A1E" w14:textId="77777777" w:rsidR="001E5C0B" w:rsidRPr="00374CD4" w:rsidRDefault="001E5C0B" w:rsidP="003D5E3F">
            <w:pPr>
              <w:jc w:val="both"/>
              <w:rPr>
                <w:rFonts w:asciiTheme="majorHAnsi" w:hAnsiTheme="majorHAnsi" w:cstheme="majorHAnsi"/>
                <w:b/>
                <w:sz w:val="20"/>
                <w:szCs w:val="20"/>
              </w:rPr>
            </w:pPr>
            <w:r w:rsidRPr="00374CD4">
              <w:rPr>
                <w:rFonts w:asciiTheme="majorHAnsi" w:hAnsiTheme="majorHAnsi" w:cstheme="majorHAnsi"/>
                <w:b/>
                <w:sz w:val="20"/>
                <w:szCs w:val="20"/>
              </w:rPr>
              <w:t>Total Price</w:t>
            </w:r>
          </w:p>
        </w:tc>
      </w:tr>
      <w:tr w:rsidR="001E5C0B" w:rsidRPr="00374CD4" w14:paraId="3C8AE124" w14:textId="77777777" w:rsidTr="0FCBD48E">
        <w:tc>
          <w:tcPr>
            <w:tcW w:w="620" w:type="pct"/>
          </w:tcPr>
          <w:p w14:paraId="40E6C046" w14:textId="77777777" w:rsidR="001E5C0B" w:rsidRPr="00374CD4" w:rsidRDefault="001E5C0B" w:rsidP="003D5E3F">
            <w:pPr>
              <w:jc w:val="both"/>
              <w:rPr>
                <w:rFonts w:asciiTheme="majorHAnsi" w:hAnsiTheme="majorHAnsi" w:cstheme="majorHAnsi"/>
                <w:sz w:val="20"/>
                <w:szCs w:val="20"/>
              </w:rPr>
            </w:pPr>
          </w:p>
        </w:tc>
        <w:tc>
          <w:tcPr>
            <w:tcW w:w="678" w:type="pct"/>
          </w:tcPr>
          <w:p w14:paraId="6F6B1A90" w14:textId="77777777" w:rsidR="001E5C0B" w:rsidRPr="00374CD4" w:rsidRDefault="001E5C0B" w:rsidP="003D5E3F">
            <w:pPr>
              <w:jc w:val="both"/>
              <w:rPr>
                <w:rFonts w:asciiTheme="majorHAnsi" w:hAnsiTheme="majorHAnsi" w:cstheme="majorHAnsi"/>
                <w:sz w:val="20"/>
                <w:szCs w:val="20"/>
              </w:rPr>
            </w:pPr>
          </w:p>
        </w:tc>
        <w:tc>
          <w:tcPr>
            <w:tcW w:w="807" w:type="pct"/>
          </w:tcPr>
          <w:p w14:paraId="7AE6FE0B" w14:textId="77777777" w:rsidR="001E5C0B" w:rsidRPr="00374CD4" w:rsidRDefault="001E5C0B" w:rsidP="003D5E3F">
            <w:pPr>
              <w:jc w:val="both"/>
              <w:rPr>
                <w:rFonts w:asciiTheme="majorHAnsi" w:hAnsiTheme="majorHAnsi" w:cstheme="majorHAnsi"/>
                <w:sz w:val="20"/>
                <w:szCs w:val="20"/>
              </w:rPr>
            </w:pPr>
          </w:p>
        </w:tc>
        <w:tc>
          <w:tcPr>
            <w:tcW w:w="647" w:type="pct"/>
          </w:tcPr>
          <w:p w14:paraId="0AACF664" w14:textId="77777777" w:rsidR="001E5C0B" w:rsidRPr="00374CD4" w:rsidRDefault="001E5C0B" w:rsidP="003D5E3F">
            <w:pPr>
              <w:jc w:val="both"/>
              <w:rPr>
                <w:rFonts w:asciiTheme="majorHAnsi" w:hAnsiTheme="majorHAnsi" w:cstheme="majorHAnsi"/>
                <w:sz w:val="20"/>
                <w:szCs w:val="20"/>
              </w:rPr>
            </w:pPr>
          </w:p>
        </w:tc>
        <w:tc>
          <w:tcPr>
            <w:tcW w:w="577" w:type="pct"/>
          </w:tcPr>
          <w:p w14:paraId="287520B0" w14:textId="77777777" w:rsidR="001E5C0B" w:rsidRPr="00374CD4" w:rsidRDefault="001E5C0B" w:rsidP="003D5E3F">
            <w:pPr>
              <w:jc w:val="both"/>
              <w:rPr>
                <w:rFonts w:asciiTheme="majorHAnsi" w:hAnsiTheme="majorHAnsi" w:cstheme="majorHAnsi"/>
                <w:sz w:val="20"/>
                <w:szCs w:val="20"/>
              </w:rPr>
            </w:pPr>
            <w:r w:rsidRPr="00374CD4">
              <w:rPr>
                <w:rFonts w:asciiTheme="majorHAnsi" w:hAnsiTheme="majorHAnsi" w:cstheme="majorHAnsi"/>
                <w:sz w:val="20"/>
                <w:szCs w:val="20"/>
              </w:rPr>
              <w:t>Nil</w:t>
            </w:r>
          </w:p>
        </w:tc>
        <w:tc>
          <w:tcPr>
            <w:tcW w:w="411" w:type="pct"/>
          </w:tcPr>
          <w:p w14:paraId="3073C8EB" w14:textId="77777777" w:rsidR="001E5C0B" w:rsidRPr="00374CD4" w:rsidRDefault="001E5C0B" w:rsidP="003D5E3F">
            <w:pPr>
              <w:jc w:val="both"/>
              <w:rPr>
                <w:rFonts w:asciiTheme="majorHAnsi" w:hAnsiTheme="majorHAnsi" w:cstheme="majorHAnsi"/>
                <w:sz w:val="20"/>
                <w:szCs w:val="20"/>
              </w:rPr>
            </w:pPr>
          </w:p>
        </w:tc>
        <w:tc>
          <w:tcPr>
            <w:tcW w:w="425" w:type="pct"/>
          </w:tcPr>
          <w:p w14:paraId="64EFB610" w14:textId="77777777" w:rsidR="001E5C0B" w:rsidRPr="00374CD4" w:rsidRDefault="001E5C0B" w:rsidP="003D5E3F">
            <w:pPr>
              <w:jc w:val="both"/>
              <w:rPr>
                <w:rFonts w:asciiTheme="majorHAnsi" w:hAnsiTheme="majorHAnsi" w:cstheme="majorHAnsi"/>
                <w:sz w:val="20"/>
                <w:szCs w:val="20"/>
              </w:rPr>
            </w:pPr>
          </w:p>
        </w:tc>
        <w:tc>
          <w:tcPr>
            <w:tcW w:w="417" w:type="pct"/>
          </w:tcPr>
          <w:p w14:paraId="5B2863B8" w14:textId="77777777" w:rsidR="001E5C0B" w:rsidRPr="00374CD4" w:rsidRDefault="001E5C0B" w:rsidP="003D5E3F">
            <w:pPr>
              <w:jc w:val="both"/>
              <w:rPr>
                <w:rFonts w:asciiTheme="majorHAnsi" w:hAnsiTheme="majorHAnsi" w:cstheme="majorHAnsi"/>
                <w:sz w:val="20"/>
                <w:szCs w:val="20"/>
              </w:rPr>
            </w:pPr>
          </w:p>
        </w:tc>
        <w:tc>
          <w:tcPr>
            <w:tcW w:w="417" w:type="pct"/>
          </w:tcPr>
          <w:p w14:paraId="378676DE" w14:textId="77777777" w:rsidR="001E5C0B" w:rsidRPr="00374CD4" w:rsidRDefault="001E5C0B" w:rsidP="003D5E3F">
            <w:pPr>
              <w:jc w:val="both"/>
              <w:rPr>
                <w:rFonts w:asciiTheme="majorHAnsi" w:hAnsiTheme="majorHAnsi" w:cstheme="majorHAnsi"/>
                <w:sz w:val="20"/>
                <w:szCs w:val="20"/>
              </w:rPr>
            </w:pPr>
          </w:p>
        </w:tc>
      </w:tr>
      <w:tr w:rsidR="001E5C0B" w:rsidRPr="00374CD4" w14:paraId="005759AF" w14:textId="77777777" w:rsidTr="0FCBD48E">
        <w:tc>
          <w:tcPr>
            <w:tcW w:w="620" w:type="pct"/>
          </w:tcPr>
          <w:p w14:paraId="36EBE849" w14:textId="77777777" w:rsidR="001E5C0B" w:rsidRPr="00374CD4" w:rsidRDefault="001E5C0B" w:rsidP="003D5E3F">
            <w:pPr>
              <w:jc w:val="both"/>
              <w:rPr>
                <w:rFonts w:asciiTheme="majorHAnsi" w:hAnsiTheme="majorHAnsi" w:cstheme="majorHAnsi"/>
                <w:sz w:val="20"/>
                <w:szCs w:val="20"/>
              </w:rPr>
            </w:pPr>
          </w:p>
        </w:tc>
        <w:tc>
          <w:tcPr>
            <w:tcW w:w="678" w:type="pct"/>
          </w:tcPr>
          <w:p w14:paraId="133B19EE" w14:textId="77777777" w:rsidR="001E5C0B" w:rsidRPr="00374CD4" w:rsidRDefault="001E5C0B" w:rsidP="003D5E3F">
            <w:pPr>
              <w:jc w:val="both"/>
              <w:rPr>
                <w:rFonts w:asciiTheme="majorHAnsi" w:hAnsiTheme="majorHAnsi" w:cstheme="majorHAnsi"/>
                <w:sz w:val="20"/>
                <w:szCs w:val="20"/>
              </w:rPr>
            </w:pPr>
          </w:p>
        </w:tc>
        <w:tc>
          <w:tcPr>
            <w:tcW w:w="807" w:type="pct"/>
          </w:tcPr>
          <w:p w14:paraId="5D5E7808" w14:textId="77777777" w:rsidR="001E5C0B" w:rsidRPr="00374CD4" w:rsidRDefault="001E5C0B" w:rsidP="003D5E3F">
            <w:pPr>
              <w:jc w:val="both"/>
              <w:rPr>
                <w:rFonts w:asciiTheme="majorHAnsi" w:hAnsiTheme="majorHAnsi" w:cstheme="majorHAnsi"/>
                <w:sz w:val="20"/>
                <w:szCs w:val="20"/>
              </w:rPr>
            </w:pPr>
          </w:p>
        </w:tc>
        <w:tc>
          <w:tcPr>
            <w:tcW w:w="647" w:type="pct"/>
          </w:tcPr>
          <w:p w14:paraId="0C2FAA12" w14:textId="77777777" w:rsidR="001E5C0B" w:rsidRPr="00374CD4" w:rsidRDefault="001E5C0B" w:rsidP="003D5E3F">
            <w:pPr>
              <w:jc w:val="both"/>
              <w:rPr>
                <w:rFonts w:asciiTheme="majorHAnsi" w:hAnsiTheme="majorHAnsi" w:cstheme="majorHAnsi"/>
                <w:sz w:val="20"/>
                <w:szCs w:val="20"/>
              </w:rPr>
            </w:pPr>
          </w:p>
        </w:tc>
        <w:tc>
          <w:tcPr>
            <w:tcW w:w="577" w:type="pct"/>
          </w:tcPr>
          <w:p w14:paraId="1B9C1BE1" w14:textId="77777777" w:rsidR="001E5C0B" w:rsidRPr="00374CD4" w:rsidRDefault="001E5C0B" w:rsidP="003D5E3F">
            <w:pPr>
              <w:jc w:val="both"/>
              <w:rPr>
                <w:rFonts w:asciiTheme="majorHAnsi" w:hAnsiTheme="majorHAnsi" w:cstheme="majorHAnsi"/>
                <w:sz w:val="20"/>
                <w:szCs w:val="20"/>
              </w:rPr>
            </w:pPr>
            <w:r w:rsidRPr="00374CD4">
              <w:rPr>
                <w:rFonts w:asciiTheme="majorHAnsi" w:hAnsiTheme="majorHAnsi" w:cstheme="majorHAnsi"/>
                <w:sz w:val="20"/>
                <w:szCs w:val="20"/>
              </w:rPr>
              <w:t>Nil</w:t>
            </w:r>
          </w:p>
        </w:tc>
        <w:tc>
          <w:tcPr>
            <w:tcW w:w="411" w:type="pct"/>
          </w:tcPr>
          <w:p w14:paraId="4EE64813" w14:textId="77777777" w:rsidR="001E5C0B" w:rsidRPr="00374CD4" w:rsidRDefault="001E5C0B" w:rsidP="003D5E3F">
            <w:pPr>
              <w:jc w:val="both"/>
              <w:rPr>
                <w:rFonts w:asciiTheme="majorHAnsi" w:hAnsiTheme="majorHAnsi" w:cstheme="majorHAnsi"/>
                <w:sz w:val="20"/>
                <w:szCs w:val="20"/>
              </w:rPr>
            </w:pPr>
          </w:p>
        </w:tc>
        <w:tc>
          <w:tcPr>
            <w:tcW w:w="425" w:type="pct"/>
          </w:tcPr>
          <w:p w14:paraId="7367E9B9" w14:textId="77777777" w:rsidR="001E5C0B" w:rsidRPr="00374CD4" w:rsidRDefault="001E5C0B" w:rsidP="003D5E3F">
            <w:pPr>
              <w:jc w:val="both"/>
              <w:rPr>
                <w:rFonts w:asciiTheme="majorHAnsi" w:hAnsiTheme="majorHAnsi" w:cstheme="majorHAnsi"/>
                <w:sz w:val="20"/>
                <w:szCs w:val="20"/>
              </w:rPr>
            </w:pPr>
          </w:p>
        </w:tc>
        <w:tc>
          <w:tcPr>
            <w:tcW w:w="417" w:type="pct"/>
          </w:tcPr>
          <w:p w14:paraId="747E62D4" w14:textId="77777777" w:rsidR="001E5C0B" w:rsidRPr="00374CD4" w:rsidRDefault="001E5C0B" w:rsidP="003D5E3F">
            <w:pPr>
              <w:jc w:val="both"/>
              <w:rPr>
                <w:rFonts w:asciiTheme="majorHAnsi" w:hAnsiTheme="majorHAnsi" w:cstheme="majorHAnsi"/>
                <w:sz w:val="20"/>
                <w:szCs w:val="20"/>
              </w:rPr>
            </w:pPr>
          </w:p>
        </w:tc>
        <w:tc>
          <w:tcPr>
            <w:tcW w:w="417" w:type="pct"/>
          </w:tcPr>
          <w:p w14:paraId="2FA24C56" w14:textId="77777777" w:rsidR="001E5C0B" w:rsidRPr="00374CD4" w:rsidRDefault="001E5C0B" w:rsidP="003D5E3F">
            <w:pPr>
              <w:jc w:val="both"/>
              <w:rPr>
                <w:rFonts w:asciiTheme="majorHAnsi" w:hAnsiTheme="majorHAnsi" w:cstheme="majorHAnsi"/>
                <w:sz w:val="20"/>
                <w:szCs w:val="20"/>
              </w:rPr>
            </w:pPr>
          </w:p>
        </w:tc>
      </w:tr>
      <w:tr w:rsidR="001E5C0B" w:rsidRPr="00374CD4" w14:paraId="5A4CB51B" w14:textId="77777777" w:rsidTr="0FCBD48E">
        <w:tc>
          <w:tcPr>
            <w:tcW w:w="620" w:type="pct"/>
          </w:tcPr>
          <w:p w14:paraId="32184B44" w14:textId="77777777" w:rsidR="001E5C0B" w:rsidRPr="00374CD4" w:rsidRDefault="001E5C0B" w:rsidP="003D5E3F">
            <w:pPr>
              <w:jc w:val="both"/>
              <w:rPr>
                <w:rFonts w:asciiTheme="majorHAnsi" w:hAnsiTheme="majorHAnsi" w:cstheme="majorHAnsi"/>
                <w:sz w:val="20"/>
                <w:szCs w:val="20"/>
              </w:rPr>
            </w:pPr>
          </w:p>
        </w:tc>
        <w:tc>
          <w:tcPr>
            <w:tcW w:w="678" w:type="pct"/>
          </w:tcPr>
          <w:p w14:paraId="690C4E7D" w14:textId="77777777" w:rsidR="001E5C0B" w:rsidRPr="00374CD4" w:rsidRDefault="001E5C0B" w:rsidP="003D5E3F">
            <w:pPr>
              <w:jc w:val="both"/>
              <w:rPr>
                <w:rFonts w:asciiTheme="majorHAnsi" w:hAnsiTheme="majorHAnsi" w:cstheme="majorHAnsi"/>
                <w:sz w:val="20"/>
                <w:szCs w:val="20"/>
              </w:rPr>
            </w:pPr>
          </w:p>
        </w:tc>
        <w:tc>
          <w:tcPr>
            <w:tcW w:w="807" w:type="pct"/>
          </w:tcPr>
          <w:p w14:paraId="182BF105" w14:textId="77777777" w:rsidR="001E5C0B" w:rsidRPr="00374CD4" w:rsidRDefault="001E5C0B" w:rsidP="003D5E3F">
            <w:pPr>
              <w:jc w:val="both"/>
              <w:rPr>
                <w:rFonts w:asciiTheme="majorHAnsi" w:hAnsiTheme="majorHAnsi" w:cstheme="majorHAnsi"/>
                <w:sz w:val="20"/>
                <w:szCs w:val="20"/>
              </w:rPr>
            </w:pPr>
          </w:p>
        </w:tc>
        <w:tc>
          <w:tcPr>
            <w:tcW w:w="647" w:type="pct"/>
          </w:tcPr>
          <w:p w14:paraId="68CA1DF6" w14:textId="77777777" w:rsidR="001E5C0B" w:rsidRPr="00374CD4" w:rsidRDefault="001E5C0B" w:rsidP="003D5E3F">
            <w:pPr>
              <w:jc w:val="both"/>
              <w:rPr>
                <w:rFonts w:asciiTheme="majorHAnsi" w:hAnsiTheme="majorHAnsi" w:cstheme="majorHAnsi"/>
                <w:sz w:val="20"/>
                <w:szCs w:val="20"/>
              </w:rPr>
            </w:pPr>
          </w:p>
        </w:tc>
        <w:tc>
          <w:tcPr>
            <w:tcW w:w="577" w:type="pct"/>
          </w:tcPr>
          <w:p w14:paraId="2CEC5BB5" w14:textId="77777777" w:rsidR="001E5C0B" w:rsidRPr="00374CD4" w:rsidRDefault="001E5C0B" w:rsidP="003D5E3F">
            <w:pPr>
              <w:jc w:val="both"/>
              <w:rPr>
                <w:rFonts w:asciiTheme="majorHAnsi" w:hAnsiTheme="majorHAnsi" w:cstheme="majorHAnsi"/>
                <w:sz w:val="20"/>
                <w:szCs w:val="20"/>
              </w:rPr>
            </w:pPr>
            <w:r w:rsidRPr="00374CD4">
              <w:rPr>
                <w:rFonts w:asciiTheme="majorHAnsi" w:hAnsiTheme="majorHAnsi" w:cstheme="majorHAnsi"/>
                <w:sz w:val="20"/>
                <w:szCs w:val="20"/>
              </w:rPr>
              <w:t>Nil</w:t>
            </w:r>
          </w:p>
        </w:tc>
        <w:tc>
          <w:tcPr>
            <w:tcW w:w="411" w:type="pct"/>
          </w:tcPr>
          <w:p w14:paraId="0286F378" w14:textId="77777777" w:rsidR="001E5C0B" w:rsidRPr="00374CD4" w:rsidRDefault="001E5C0B" w:rsidP="003D5E3F">
            <w:pPr>
              <w:jc w:val="both"/>
              <w:rPr>
                <w:rFonts w:asciiTheme="majorHAnsi" w:hAnsiTheme="majorHAnsi" w:cstheme="majorHAnsi"/>
                <w:sz w:val="20"/>
                <w:szCs w:val="20"/>
              </w:rPr>
            </w:pPr>
          </w:p>
        </w:tc>
        <w:tc>
          <w:tcPr>
            <w:tcW w:w="425" w:type="pct"/>
          </w:tcPr>
          <w:p w14:paraId="0E36E55D" w14:textId="77777777" w:rsidR="001E5C0B" w:rsidRPr="00374CD4" w:rsidRDefault="001E5C0B" w:rsidP="003D5E3F">
            <w:pPr>
              <w:jc w:val="both"/>
              <w:rPr>
                <w:rFonts w:asciiTheme="majorHAnsi" w:hAnsiTheme="majorHAnsi" w:cstheme="majorHAnsi"/>
                <w:sz w:val="20"/>
                <w:szCs w:val="20"/>
              </w:rPr>
            </w:pPr>
          </w:p>
        </w:tc>
        <w:tc>
          <w:tcPr>
            <w:tcW w:w="417" w:type="pct"/>
          </w:tcPr>
          <w:p w14:paraId="6B09DF0D" w14:textId="77777777" w:rsidR="001E5C0B" w:rsidRPr="00374CD4" w:rsidRDefault="001E5C0B" w:rsidP="003D5E3F">
            <w:pPr>
              <w:jc w:val="both"/>
              <w:rPr>
                <w:rFonts w:asciiTheme="majorHAnsi" w:hAnsiTheme="majorHAnsi" w:cstheme="majorHAnsi"/>
                <w:sz w:val="20"/>
                <w:szCs w:val="20"/>
              </w:rPr>
            </w:pPr>
          </w:p>
        </w:tc>
        <w:tc>
          <w:tcPr>
            <w:tcW w:w="417" w:type="pct"/>
          </w:tcPr>
          <w:p w14:paraId="74BEE464" w14:textId="77777777" w:rsidR="001E5C0B" w:rsidRPr="00374CD4" w:rsidRDefault="001E5C0B" w:rsidP="003D5E3F">
            <w:pPr>
              <w:jc w:val="both"/>
              <w:rPr>
                <w:rFonts w:asciiTheme="majorHAnsi" w:hAnsiTheme="majorHAnsi" w:cstheme="majorHAnsi"/>
                <w:sz w:val="20"/>
                <w:szCs w:val="20"/>
              </w:rPr>
            </w:pPr>
          </w:p>
        </w:tc>
      </w:tr>
      <w:tr w:rsidR="001E5C0B" w:rsidRPr="00374CD4" w14:paraId="5F8EE0E2" w14:textId="77777777" w:rsidTr="0FCBD48E">
        <w:tc>
          <w:tcPr>
            <w:tcW w:w="620" w:type="pct"/>
          </w:tcPr>
          <w:p w14:paraId="4BCCB27C" w14:textId="77777777" w:rsidR="001E5C0B" w:rsidRPr="00374CD4" w:rsidRDefault="001E5C0B" w:rsidP="003D5E3F">
            <w:pPr>
              <w:jc w:val="both"/>
              <w:rPr>
                <w:rFonts w:asciiTheme="majorHAnsi" w:hAnsiTheme="majorHAnsi" w:cstheme="majorHAnsi"/>
                <w:sz w:val="20"/>
                <w:szCs w:val="20"/>
              </w:rPr>
            </w:pPr>
          </w:p>
        </w:tc>
        <w:tc>
          <w:tcPr>
            <w:tcW w:w="678" w:type="pct"/>
          </w:tcPr>
          <w:p w14:paraId="06E82B8C" w14:textId="77777777" w:rsidR="001E5C0B" w:rsidRPr="00374CD4" w:rsidRDefault="001E5C0B" w:rsidP="003D5E3F">
            <w:pPr>
              <w:jc w:val="both"/>
              <w:rPr>
                <w:rFonts w:asciiTheme="majorHAnsi" w:hAnsiTheme="majorHAnsi" w:cstheme="majorHAnsi"/>
                <w:sz w:val="20"/>
                <w:szCs w:val="20"/>
              </w:rPr>
            </w:pPr>
          </w:p>
        </w:tc>
        <w:tc>
          <w:tcPr>
            <w:tcW w:w="807" w:type="pct"/>
          </w:tcPr>
          <w:p w14:paraId="13DB4DF0" w14:textId="77777777" w:rsidR="001E5C0B" w:rsidRPr="00374CD4" w:rsidRDefault="001E5C0B" w:rsidP="003D5E3F">
            <w:pPr>
              <w:jc w:val="both"/>
              <w:rPr>
                <w:rFonts w:asciiTheme="majorHAnsi" w:hAnsiTheme="majorHAnsi" w:cstheme="majorHAnsi"/>
                <w:sz w:val="20"/>
                <w:szCs w:val="20"/>
              </w:rPr>
            </w:pPr>
          </w:p>
        </w:tc>
        <w:tc>
          <w:tcPr>
            <w:tcW w:w="647" w:type="pct"/>
          </w:tcPr>
          <w:p w14:paraId="5F49ACE1" w14:textId="77777777" w:rsidR="001E5C0B" w:rsidRPr="00374CD4" w:rsidRDefault="001E5C0B" w:rsidP="003D5E3F">
            <w:pPr>
              <w:jc w:val="both"/>
              <w:rPr>
                <w:rFonts w:asciiTheme="majorHAnsi" w:hAnsiTheme="majorHAnsi" w:cstheme="majorHAnsi"/>
                <w:sz w:val="20"/>
                <w:szCs w:val="20"/>
              </w:rPr>
            </w:pPr>
          </w:p>
        </w:tc>
        <w:tc>
          <w:tcPr>
            <w:tcW w:w="577" w:type="pct"/>
          </w:tcPr>
          <w:p w14:paraId="287A1286" w14:textId="77777777" w:rsidR="001E5C0B" w:rsidRPr="00374CD4" w:rsidRDefault="001E5C0B" w:rsidP="003D5E3F">
            <w:pPr>
              <w:jc w:val="both"/>
              <w:rPr>
                <w:rFonts w:asciiTheme="majorHAnsi" w:hAnsiTheme="majorHAnsi" w:cstheme="majorHAnsi"/>
                <w:sz w:val="20"/>
                <w:szCs w:val="20"/>
              </w:rPr>
            </w:pPr>
            <w:r w:rsidRPr="00374CD4">
              <w:rPr>
                <w:rFonts w:asciiTheme="majorHAnsi" w:hAnsiTheme="majorHAnsi" w:cstheme="majorHAnsi"/>
                <w:sz w:val="20"/>
                <w:szCs w:val="20"/>
              </w:rPr>
              <w:t>Nil</w:t>
            </w:r>
          </w:p>
        </w:tc>
        <w:tc>
          <w:tcPr>
            <w:tcW w:w="411" w:type="pct"/>
          </w:tcPr>
          <w:p w14:paraId="6E256FE6" w14:textId="77777777" w:rsidR="001E5C0B" w:rsidRPr="00374CD4" w:rsidRDefault="001E5C0B" w:rsidP="003D5E3F">
            <w:pPr>
              <w:jc w:val="both"/>
              <w:rPr>
                <w:rFonts w:asciiTheme="majorHAnsi" w:hAnsiTheme="majorHAnsi" w:cstheme="majorHAnsi"/>
                <w:sz w:val="20"/>
                <w:szCs w:val="20"/>
              </w:rPr>
            </w:pPr>
          </w:p>
        </w:tc>
        <w:tc>
          <w:tcPr>
            <w:tcW w:w="425" w:type="pct"/>
          </w:tcPr>
          <w:p w14:paraId="2D42C6DD" w14:textId="77777777" w:rsidR="001E5C0B" w:rsidRPr="00374CD4" w:rsidRDefault="001E5C0B" w:rsidP="003D5E3F">
            <w:pPr>
              <w:jc w:val="both"/>
              <w:rPr>
                <w:rFonts w:asciiTheme="majorHAnsi" w:hAnsiTheme="majorHAnsi" w:cstheme="majorHAnsi"/>
                <w:sz w:val="20"/>
                <w:szCs w:val="20"/>
              </w:rPr>
            </w:pPr>
          </w:p>
        </w:tc>
        <w:tc>
          <w:tcPr>
            <w:tcW w:w="417" w:type="pct"/>
          </w:tcPr>
          <w:p w14:paraId="75D3CCF2" w14:textId="77777777" w:rsidR="001E5C0B" w:rsidRPr="00374CD4" w:rsidRDefault="001E5C0B" w:rsidP="003D5E3F">
            <w:pPr>
              <w:jc w:val="both"/>
              <w:rPr>
                <w:rFonts w:asciiTheme="majorHAnsi" w:hAnsiTheme="majorHAnsi" w:cstheme="majorHAnsi"/>
                <w:sz w:val="20"/>
                <w:szCs w:val="20"/>
              </w:rPr>
            </w:pPr>
          </w:p>
        </w:tc>
        <w:tc>
          <w:tcPr>
            <w:tcW w:w="417" w:type="pct"/>
          </w:tcPr>
          <w:p w14:paraId="596A56C0" w14:textId="77777777" w:rsidR="001E5C0B" w:rsidRPr="00374CD4" w:rsidRDefault="001E5C0B" w:rsidP="003D5E3F">
            <w:pPr>
              <w:jc w:val="both"/>
              <w:rPr>
                <w:rFonts w:asciiTheme="majorHAnsi" w:hAnsiTheme="majorHAnsi" w:cstheme="majorHAnsi"/>
                <w:sz w:val="20"/>
                <w:szCs w:val="20"/>
              </w:rPr>
            </w:pPr>
          </w:p>
        </w:tc>
      </w:tr>
    </w:tbl>
    <w:p w14:paraId="5590D4E4" w14:textId="7FC0FF69" w:rsidR="0FCBD48E" w:rsidRDefault="0FCBD48E"/>
    <w:p w14:paraId="63EC92BF" w14:textId="77777777" w:rsidR="003F6783" w:rsidRPr="00374CD4" w:rsidRDefault="003F6783">
      <w:pPr>
        <w:rPr>
          <w:rFonts w:asciiTheme="majorHAnsi" w:hAnsiTheme="majorHAnsi" w:cstheme="majorHAnsi"/>
          <w:szCs w:val="20"/>
        </w:rPr>
      </w:pPr>
    </w:p>
    <w:p w14:paraId="26CB3C7E" w14:textId="21F04911" w:rsidR="00876240" w:rsidRPr="00374CD4" w:rsidRDefault="00876240">
      <w:pPr>
        <w:rPr>
          <w:rFonts w:asciiTheme="majorHAnsi" w:hAnsiTheme="majorHAnsi" w:cstheme="majorHAnsi"/>
          <w:szCs w:val="20"/>
        </w:rPr>
      </w:pPr>
    </w:p>
    <w:p w14:paraId="57E16C66" w14:textId="77777777" w:rsidR="00F45A72" w:rsidRPr="00374CD4" w:rsidRDefault="00F45A72">
      <w:pPr>
        <w:rPr>
          <w:rFonts w:asciiTheme="majorHAnsi" w:hAnsiTheme="majorHAnsi" w:cstheme="majorHAnsi"/>
          <w:b/>
          <w:szCs w:val="20"/>
        </w:rPr>
      </w:pPr>
      <w:r w:rsidRPr="00374CD4">
        <w:rPr>
          <w:rFonts w:asciiTheme="majorHAnsi" w:hAnsiTheme="majorHAnsi" w:cstheme="majorHAnsi"/>
          <w:b/>
          <w:szCs w:val="20"/>
        </w:rPr>
        <w:br w:type="page"/>
      </w:r>
    </w:p>
    <w:p w14:paraId="10E2042D" w14:textId="040ECD13" w:rsidR="00876240" w:rsidRPr="00374CD4" w:rsidRDefault="001E4795" w:rsidP="004F321E">
      <w:pPr>
        <w:jc w:val="both"/>
        <w:rPr>
          <w:rFonts w:asciiTheme="majorHAnsi" w:hAnsiTheme="majorHAnsi" w:cstheme="majorHAnsi"/>
          <w:b/>
          <w:szCs w:val="20"/>
        </w:rPr>
      </w:pPr>
      <w:r w:rsidRPr="00374CD4">
        <w:rPr>
          <w:rFonts w:asciiTheme="majorHAnsi" w:hAnsiTheme="majorHAnsi" w:cstheme="majorHAnsi"/>
          <w:b/>
          <w:szCs w:val="20"/>
        </w:rPr>
        <w:t>ANNEX B</w:t>
      </w:r>
      <w:r w:rsidR="00876240" w:rsidRPr="00374CD4">
        <w:rPr>
          <w:rFonts w:asciiTheme="majorHAnsi" w:hAnsiTheme="majorHAnsi" w:cstheme="majorHAnsi"/>
          <w:b/>
          <w:szCs w:val="20"/>
        </w:rPr>
        <w:t>:</w:t>
      </w:r>
      <w:r w:rsidRPr="00374CD4">
        <w:rPr>
          <w:rFonts w:asciiTheme="majorHAnsi" w:hAnsiTheme="majorHAnsi" w:cstheme="majorHAnsi"/>
          <w:b/>
          <w:szCs w:val="20"/>
        </w:rPr>
        <w:t xml:space="preserve"> </w:t>
      </w:r>
      <w:r w:rsidR="00876240" w:rsidRPr="00374CD4">
        <w:rPr>
          <w:rFonts w:asciiTheme="majorHAnsi" w:hAnsiTheme="majorHAnsi" w:cstheme="majorHAnsi"/>
          <w:b/>
          <w:szCs w:val="20"/>
        </w:rPr>
        <w:t>INVOICING</w:t>
      </w:r>
      <w:r w:rsidR="00B5272A">
        <w:rPr>
          <w:rFonts w:asciiTheme="majorHAnsi" w:hAnsiTheme="majorHAnsi" w:cstheme="majorHAnsi"/>
          <w:b/>
          <w:szCs w:val="20"/>
        </w:rPr>
        <w:t>/VOUCHER INSTRUCTIONS</w:t>
      </w:r>
    </w:p>
    <w:p w14:paraId="0A7AC41E" w14:textId="77777777" w:rsidR="003A5B38" w:rsidRPr="00F46A9E" w:rsidRDefault="003A5B38" w:rsidP="00DA2BF6">
      <w:pPr>
        <w:widowControl w:val="0"/>
        <w:numPr>
          <w:ilvl w:val="0"/>
          <w:numId w:val="46"/>
        </w:numPr>
        <w:autoSpaceDE w:val="0"/>
        <w:autoSpaceDN w:val="0"/>
        <w:spacing w:before="6" w:after="0" w:line="240" w:lineRule="auto"/>
        <w:rPr>
          <w:rFonts w:asciiTheme="majorHAnsi" w:hAnsiTheme="majorHAnsi" w:cstheme="majorHAnsi"/>
          <w:szCs w:val="20"/>
          <w:lang w:val="en-US"/>
        </w:rPr>
      </w:pPr>
      <w:r>
        <w:rPr>
          <w:rFonts w:asciiTheme="majorHAnsi" w:hAnsiTheme="majorHAnsi" w:cstheme="majorHAnsi"/>
          <w:szCs w:val="20"/>
          <w:u w:val="single"/>
          <w:lang w:val="en-US"/>
        </w:rPr>
        <w:t>Invoice Contents.</w:t>
      </w:r>
      <w:r>
        <w:rPr>
          <w:rFonts w:asciiTheme="majorHAnsi" w:hAnsiTheme="majorHAnsi" w:cstheme="majorHAnsi"/>
          <w:szCs w:val="20"/>
          <w:lang w:val="en-US"/>
        </w:rPr>
        <w:t xml:space="preserve"> </w:t>
      </w:r>
      <w:r w:rsidRPr="00F46A9E">
        <w:rPr>
          <w:rFonts w:asciiTheme="majorHAnsi" w:hAnsiTheme="majorHAnsi" w:cstheme="majorHAnsi"/>
          <w:szCs w:val="20"/>
          <w:lang w:val="en-US"/>
        </w:rPr>
        <w:t>A proper invoice must contain the following information:</w:t>
      </w:r>
    </w:p>
    <w:p w14:paraId="22C26866"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Name and complete address of </w:t>
      </w:r>
      <w:proofErr w:type="gramStart"/>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w:t>
      </w:r>
      <w:proofErr w:type="gramEnd"/>
    </w:p>
    <w:p w14:paraId="172BDF0F"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Date of </w:t>
      </w:r>
      <w:proofErr w:type="gramStart"/>
      <w:r w:rsidRPr="00F46A9E">
        <w:rPr>
          <w:rFonts w:asciiTheme="majorHAnsi" w:hAnsiTheme="majorHAnsi" w:cstheme="majorHAnsi"/>
          <w:szCs w:val="20"/>
          <w:lang w:val="en-US"/>
        </w:rPr>
        <w:t>invoice;</w:t>
      </w:r>
      <w:proofErr w:type="gramEnd"/>
    </w:p>
    <w:p w14:paraId="0918F94D" w14:textId="7C53D8A4"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Description of services/products being billed</w:t>
      </w:r>
      <w:proofErr w:type="gramStart"/>
      <w:r w:rsidRPr="00F46A9E">
        <w:rPr>
          <w:rFonts w:asciiTheme="majorHAnsi" w:hAnsiTheme="majorHAnsi" w:cstheme="majorHAnsi"/>
          <w:szCs w:val="20"/>
          <w:lang w:val="en-US"/>
        </w:rPr>
        <w:t>.;</w:t>
      </w:r>
      <w:proofErr w:type="gramEnd"/>
      <w:r w:rsidRPr="00F46A9E">
        <w:rPr>
          <w:rFonts w:asciiTheme="majorHAnsi" w:hAnsiTheme="majorHAnsi" w:cstheme="majorHAnsi"/>
          <w:szCs w:val="20"/>
          <w:lang w:val="en-US"/>
        </w:rPr>
        <w:t xml:space="preserve"> </w:t>
      </w:r>
    </w:p>
    <w:p w14:paraId="1E20B0F4"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Name and complete address of </w:t>
      </w:r>
      <w:r w:rsidRPr="001F1F2A">
        <w:rPr>
          <w:rFonts w:asciiTheme="majorHAnsi" w:hAnsiTheme="majorHAnsi" w:cstheme="majorHAnsi"/>
          <w:szCs w:val="20"/>
          <w:lang w:val="en-US"/>
        </w:rPr>
        <w:t>Subc</w:t>
      </w:r>
      <w:r w:rsidRPr="00F46A9E">
        <w:rPr>
          <w:rFonts w:asciiTheme="majorHAnsi" w:hAnsiTheme="majorHAnsi" w:cstheme="majorHAnsi"/>
          <w:szCs w:val="20"/>
          <w:lang w:val="en-US"/>
        </w:rPr>
        <w:t xml:space="preserve">ontractor official/bank to send payment to (if payment is to </w:t>
      </w:r>
      <w:r w:rsidRPr="001F1F2A">
        <w:rPr>
          <w:rFonts w:asciiTheme="majorHAnsi" w:hAnsiTheme="majorHAnsi" w:cstheme="majorHAnsi"/>
          <w:szCs w:val="20"/>
          <w:lang w:val="en-US"/>
        </w:rPr>
        <w:t xml:space="preserve">be </w:t>
      </w:r>
      <w:r w:rsidRPr="00F46A9E">
        <w:rPr>
          <w:rFonts w:asciiTheme="majorHAnsi" w:hAnsiTheme="majorHAnsi" w:cstheme="majorHAnsi"/>
          <w:szCs w:val="20"/>
          <w:lang w:val="en-US"/>
        </w:rPr>
        <w:t>sent to a bank account, provide complete account number and bank address plus appropriate forms provided by the Company); and</w:t>
      </w:r>
    </w:p>
    <w:p w14:paraId="67313A09"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Name and complete address of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 official to notify if the invoice is found to be defective.</w:t>
      </w:r>
    </w:p>
    <w:p w14:paraId="668C4A5A" w14:textId="77777777" w:rsidR="003A5B38" w:rsidRPr="00F46A9E" w:rsidRDefault="003A5B38" w:rsidP="003A5B38">
      <w:pPr>
        <w:widowControl w:val="0"/>
        <w:numPr>
          <w:ilvl w:val="1"/>
          <w:numId w:val="45"/>
        </w:numPr>
        <w:tabs>
          <w:tab w:val="clear" w:pos="1440"/>
          <w:tab w:val="num" w:pos="1080"/>
        </w:tabs>
        <w:autoSpaceDE w:val="0"/>
        <w:autoSpaceDN w:val="0"/>
        <w:spacing w:before="6" w:after="0" w:line="240" w:lineRule="auto"/>
        <w:ind w:left="1080"/>
        <w:rPr>
          <w:rFonts w:asciiTheme="majorHAnsi" w:hAnsiTheme="majorHAnsi" w:cstheme="majorHAnsi"/>
          <w:szCs w:val="20"/>
          <w:lang w:val="en-US"/>
        </w:rPr>
      </w:pPr>
      <w:r w:rsidRPr="00F46A9E">
        <w:rPr>
          <w:rFonts w:asciiTheme="majorHAnsi" w:hAnsiTheme="majorHAnsi" w:cstheme="majorHAnsi"/>
          <w:szCs w:val="20"/>
          <w:lang w:val="en-US"/>
        </w:rPr>
        <w:t xml:space="preserve">A certification signed by an authorized representative of the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 as follows:</w:t>
      </w:r>
    </w:p>
    <w:p w14:paraId="2F0D4BCB" w14:textId="77777777" w:rsidR="003A5B38" w:rsidRPr="00F46A9E" w:rsidRDefault="003A5B38" w:rsidP="003A5B38">
      <w:pPr>
        <w:widowControl w:val="0"/>
        <w:autoSpaceDE w:val="0"/>
        <w:autoSpaceDN w:val="0"/>
        <w:spacing w:before="6" w:after="0" w:line="240" w:lineRule="auto"/>
        <w:ind w:left="720"/>
        <w:jc w:val="both"/>
        <w:rPr>
          <w:rFonts w:asciiTheme="majorHAnsi" w:hAnsiTheme="majorHAnsi" w:cstheme="majorHAnsi"/>
          <w:i/>
          <w:szCs w:val="20"/>
          <w:lang w:val="en-US"/>
        </w:rPr>
      </w:pPr>
      <w:r w:rsidRPr="00F46A9E">
        <w:rPr>
          <w:rFonts w:asciiTheme="majorHAnsi" w:hAnsiTheme="majorHAnsi" w:cstheme="majorHAnsi"/>
          <w:i/>
          <w:szCs w:val="20"/>
          <w:lang w:val="en-US"/>
        </w:rPr>
        <w:t>“</w:t>
      </w:r>
      <w:r w:rsidRPr="001F1F2A">
        <w:rPr>
          <w:rFonts w:asciiTheme="majorHAnsi" w:hAnsiTheme="majorHAnsi" w:cstheme="majorHAnsi"/>
          <w:i/>
          <w:szCs w:val="20"/>
        </w:rPr>
        <w:t>The undersigned hereby certifies to the best of my knowledge and belief that the sum claimed under this Subcontract is proper and due; the work reflected by these deliverables has been performed, and the quantities and amounts involved are consistent with the requirements of this Subcontract; all required Prime Contractor approvals have been obtained; this request does not include any amounts which the Prime Contractor intends to withhold or retain in accordance with the terms and conditions of the subcontract; and this certification is not to be construed as final acceptance of a subcontractor’s performance.”</w:t>
      </w:r>
    </w:p>
    <w:p w14:paraId="19DA6358" w14:textId="77777777" w:rsidR="003A5B38" w:rsidRPr="00F46A9E" w:rsidRDefault="003A5B38" w:rsidP="00DA2BF6">
      <w:pPr>
        <w:widowControl w:val="0"/>
        <w:numPr>
          <w:ilvl w:val="0"/>
          <w:numId w:val="46"/>
        </w:numPr>
        <w:autoSpaceDE w:val="0"/>
        <w:autoSpaceDN w:val="0"/>
        <w:spacing w:before="6" w:after="0" w:line="240" w:lineRule="auto"/>
        <w:rPr>
          <w:rFonts w:asciiTheme="majorHAnsi" w:hAnsiTheme="majorHAnsi" w:cstheme="majorHAnsi"/>
          <w:szCs w:val="20"/>
          <w:lang w:val="en-US"/>
        </w:rPr>
      </w:pPr>
      <w:r>
        <w:rPr>
          <w:rFonts w:asciiTheme="majorHAnsi" w:hAnsiTheme="majorHAnsi" w:cstheme="majorHAnsi"/>
          <w:szCs w:val="20"/>
          <w:u w:val="single"/>
          <w:lang w:val="en-US"/>
        </w:rPr>
        <w:t>Invoice Submission.</w:t>
      </w:r>
      <w:r>
        <w:rPr>
          <w:rFonts w:asciiTheme="majorHAnsi" w:hAnsiTheme="majorHAnsi" w:cstheme="majorHAnsi"/>
          <w:szCs w:val="20"/>
          <w:lang w:val="en-US"/>
        </w:rPr>
        <w:t xml:space="preserve"> </w:t>
      </w:r>
      <w:r w:rsidRPr="00F46A9E">
        <w:rPr>
          <w:rFonts w:asciiTheme="majorHAnsi" w:hAnsiTheme="majorHAnsi" w:cstheme="majorHAnsi"/>
          <w:szCs w:val="20"/>
          <w:lang w:val="en-US"/>
        </w:rPr>
        <w:t xml:space="preserve">The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 shall submit one (1)</w:t>
      </w:r>
      <w:r w:rsidRPr="001F1F2A">
        <w:rPr>
          <w:rFonts w:asciiTheme="majorHAnsi" w:hAnsiTheme="majorHAnsi" w:cstheme="majorHAnsi"/>
          <w:szCs w:val="20"/>
          <w:lang w:val="en-US"/>
        </w:rPr>
        <w:t xml:space="preserve"> </w:t>
      </w:r>
      <w:r w:rsidRPr="00F46A9E">
        <w:rPr>
          <w:rFonts w:asciiTheme="majorHAnsi" w:hAnsiTheme="majorHAnsi" w:cstheme="majorHAnsi"/>
          <w:szCs w:val="20"/>
          <w:lang w:val="en-US"/>
        </w:rPr>
        <w:t>original and two (2)</w:t>
      </w:r>
      <w:r w:rsidRPr="001F1F2A">
        <w:rPr>
          <w:rFonts w:asciiTheme="majorHAnsi" w:hAnsiTheme="majorHAnsi" w:cstheme="majorHAnsi"/>
          <w:szCs w:val="20"/>
          <w:lang w:val="en-US"/>
        </w:rPr>
        <w:t xml:space="preserve"> </w:t>
      </w:r>
      <w:r w:rsidRPr="00F46A9E">
        <w:rPr>
          <w:rFonts w:asciiTheme="majorHAnsi" w:hAnsiTheme="majorHAnsi" w:cstheme="majorHAnsi"/>
          <w:szCs w:val="20"/>
          <w:lang w:val="en-US"/>
        </w:rPr>
        <w:t>copies of its invoice to the following:</w:t>
      </w:r>
      <w:r>
        <w:rPr>
          <w:rFonts w:asciiTheme="majorHAnsi" w:hAnsiTheme="majorHAnsi" w:cstheme="majorHAnsi"/>
          <w:szCs w:val="20"/>
          <w:lang w:val="en-US"/>
        </w:rPr>
        <w:t xml:space="preserve"> </w:t>
      </w:r>
    </w:p>
    <w:p w14:paraId="6A21E262" w14:textId="77777777" w:rsidR="003A5B38" w:rsidRPr="00F46A9E" w:rsidRDefault="003A5B38" w:rsidP="003A5B38">
      <w:pPr>
        <w:widowControl w:val="0"/>
        <w:autoSpaceDE w:val="0"/>
        <w:autoSpaceDN w:val="0"/>
        <w:spacing w:before="6" w:after="0" w:line="240" w:lineRule="auto"/>
        <w:ind w:left="360"/>
        <w:rPr>
          <w:rFonts w:asciiTheme="majorHAnsi" w:hAnsiTheme="majorHAnsi" w:cstheme="majorHAnsi"/>
          <w:szCs w:val="20"/>
          <w:lang w:val="en-US"/>
        </w:rPr>
      </w:pPr>
      <w:r w:rsidRPr="00F46A9E">
        <w:rPr>
          <w:rFonts w:asciiTheme="majorHAnsi" w:hAnsiTheme="majorHAnsi" w:cstheme="majorHAnsi"/>
          <w:szCs w:val="20"/>
          <w:highlight w:val="yellow"/>
          <w:lang w:val="en-US"/>
        </w:rPr>
        <w:t>INSERT</w:t>
      </w:r>
    </w:p>
    <w:p w14:paraId="30F6CB61" w14:textId="77777777" w:rsidR="003A5B38" w:rsidRPr="00F46A9E" w:rsidRDefault="003A5B38" w:rsidP="00DA2BF6">
      <w:pPr>
        <w:widowControl w:val="0"/>
        <w:numPr>
          <w:ilvl w:val="0"/>
          <w:numId w:val="46"/>
        </w:numPr>
        <w:autoSpaceDE w:val="0"/>
        <w:autoSpaceDN w:val="0"/>
        <w:spacing w:before="6" w:after="0" w:line="240" w:lineRule="auto"/>
        <w:rPr>
          <w:rFonts w:asciiTheme="majorHAnsi" w:hAnsiTheme="majorHAnsi" w:cstheme="majorHAnsi"/>
          <w:szCs w:val="20"/>
          <w:lang w:val="en-US"/>
        </w:rPr>
      </w:pPr>
      <w:r w:rsidRPr="00F46A9E">
        <w:rPr>
          <w:rFonts w:asciiTheme="majorHAnsi" w:hAnsiTheme="majorHAnsi" w:cstheme="majorHAnsi"/>
          <w:szCs w:val="20"/>
          <w:u w:val="single"/>
          <w:lang w:val="en-US"/>
        </w:rPr>
        <w:t>Final Invoice</w:t>
      </w:r>
      <w:r w:rsidRPr="00811C80">
        <w:rPr>
          <w:rFonts w:asciiTheme="majorHAnsi" w:hAnsiTheme="majorHAnsi" w:cstheme="majorHAnsi"/>
          <w:szCs w:val="20"/>
          <w:u w:val="single"/>
          <w:lang w:val="en-US"/>
        </w:rPr>
        <w:t>.</w:t>
      </w:r>
      <w:r w:rsidRPr="00811C80">
        <w:rPr>
          <w:rFonts w:asciiTheme="majorHAnsi" w:hAnsiTheme="majorHAnsi" w:cstheme="majorHAnsi"/>
          <w:szCs w:val="20"/>
          <w:lang w:val="en-US"/>
        </w:rPr>
        <w:t xml:space="preserve"> </w:t>
      </w:r>
      <w:r w:rsidRPr="00F46A9E">
        <w:rPr>
          <w:rFonts w:asciiTheme="majorHAnsi" w:hAnsiTheme="majorHAnsi" w:cstheme="majorHAnsi"/>
          <w:szCs w:val="20"/>
          <w:lang w:val="en-US"/>
        </w:rPr>
        <w:t xml:space="preserve">Within sixty (60) days of the termination of this </w:t>
      </w:r>
      <w:r w:rsidRPr="00811C80">
        <w:rPr>
          <w:rFonts w:asciiTheme="majorHAnsi" w:hAnsiTheme="majorHAnsi" w:cstheme="majorHAnsi"/>
          <w:szCs w:val="20"/>
          <w:lang w:val="en-US"/>
        </w:rPr>
        <w:t>Subc</w:t>
      </w:r>
      <w:r w:rsidRPr="00F46A9E">
        <w:rPr>
          <w:rFonts w:asciiTheme="majorHAnsi" w:hAnsiTheme="majorHAnsi" w:cstheme="majorHAnsi"/>
          <w:szCs w:val="20"/>
          <w:lang w:val="en-US"/>
        </w:rPr>
        <w:t xml:space="preserve">ontract, the </w:t>
      </w:r>
      <w:r w:rsidRPr="00811C80">
        <w:rPr>
          <w:rFonts w:asciiTheme="majorHAnsi" w:hAnsiTheme="majorHAnsi" w:cstheme="majorHAnsi"/>
          <w:szCs w:val="20"/>
          <w:lang w:val="en-US"/>
        </w:rPr>
        <w:t>Subc</w:t>
      </w:r>
      <w:r w:rsidRPr="00F46A9E">
        <w:rPr>
          <w:rFonts w:asciiTheme="majorHAnsi" w:hAnsiTheme="majorHAnsi" w:cstheme="majorHAnsi"/>
          <w:szCs w:val="20"/>
          <w:lang w:val="en-US"/>
        </w:rPr>
        <w:t xml:space="preserve">ontractor shall submit a final invoice or voucher for works completed after the completion of all services delivered under this </w:t>
      </w:r>
      <w:r w:rsidRPr="00811C80">
        <w:rPr>
          <w:rFonts w:asciiTheme="majorHAnsi" w:hAnsiTheme="majorHAnsi" w:cstheme="majorHAnsi"/>
          <w:szCs w:val="20"/>
          <w:lang w:val="en-US"/>
        </w:rPr>
        <w:t>Subc</w:t>
      </w:r>
      <w:r w:rsidRPr="00F46A9E">
        <w:rPr>
          <w:rFonts w:asciiTheme="majorHAnsi" w:hAnsiTheme="majorHAnsi" w:cstheme="majorHAnsi"/>
          <w:szCs w:val="20"/>
          <w:lang w:val="en-US"/>
        </w:rPr>
        <w:t>ontract.</w:t>
      </w:r>
    </w:p>
    <w:p w14:paraId="1D0EC553" w14:textId="77777777" w:rsidR="003A5B38" w:rsidRPr="00F46A9E" w:rsidRDefault="003A5B38" w:rsidP="00DA2BF6">
      <w:pPr>
        <w:widowControl w:val="0"/>
        <w:numPr>
          <w:ilvl w:val="0"/>
          <w:numId w:val="46"/>
        </w:numPr>
        <w:autoSpaceDE w:val="0"/>
        <w:autoSpaceDN w:val="0"/>
        <w:spacing w:before="6" w:after="0" w:line="240" w:lineRule="auto"/>
        <w:rPr>
          <w:rFonts w:asciiTheme="majorHAnsi" w:hAnsiTheme="majorHAnsi" w:cstheme="majorHAnsi"/>
          <w:szCs w:val="20"/>
          <w:lang w:val="en-US"/>
        </w:rPr>
      </w:pPr>
      <w:r w:rsidRPr="00F46A9E">
        <w:rPr>
          <w:rFonts w:asciiTheme="majorHAnsi" w:hAnsiTheme="majorHAnsi" w:cstheme="majorHAnsi"/>
          <w:szCs w:val="20"/>
          <w:u w:val="single"/>
          <w:lang w:val="en-US"/>
        </w:rPr>
        <w:t>Rejection of invoices.</w:t>
      </w:r>
      <w:r w:rsidRPr="00F46A9E">
        <w:rPr>
          <w:rFonts w:asciiTheme="majorHAnsi" w:hAnsiTheme="majorHAnsi" w:cstheme="majorHAnsi"/>
          <w:szCs w:val="20"/>
          <w:lang w:val="en-US"/>
        </w:rPr>
        <w:t xml:space="preserve"> Invoices submitted without </w:t>
      </w:r>
      <w:r w:rsidRPr="001F1F2A">
        <w:rPr>
          <w:rFonts w:asciiTheme="majorHAnsi" w:hAnsiTheme="majorHAnsi" w:cstheme="majorHAnsi"/>
          <w:szCs w:val="20"/>
          <w:lang w:val="en-US"/>
        </w:rPr>
        <w:t>Subc</w:t>
      </w:r>
      <w:r w:rsidRPr="00F46A9E">
        <w:rPr>
          <w:rFonts w:asciiTheme="majorHAnsi" w:hAnsiTheme="majorHAnsi" w:cstheme="majorHAnsi"/>
          <w:szCs w:val="20"/>
          <w:lang w:val="en-US"/>
        </w:rPr>
        <w:t xml:space="preserve">ontract number (found on the </w:t>
      </w:r>
      <w:r w:rsidRPr="001F1F2A">
        <w:rPr>
          <w:rFonts w:asciiTheme="majorHAnsi" w:hAnsiTheme="majorHAnsi" w:cstheme="majorHAnsi"/>
          <w:szCs w:val="20"/>
          <w:lang w:val="en-US"/>
        </w:rPr>
        <w:t>cover</w:t>
      </w:r>
      <w:r w:rsidRPr="00F46A9E">
        <w:rPr>
          <w:rFonts w:asciiTheme="majorHAnsi" w:hAnsiTheme="majorHAnsi" w:cstheme="majorHAnsi"/>
          <w:szCs w:val="20"/>
          <w:lang w:val="en-US"/>
        </w:rPr>
        <w:t xml:space="preserve"> page</w:t>
      </w:r>
      <w:r w:rsidRPr="001F1F2A">
        <w:rPr>
          <w:rFonts w:asciiTheme="majorHAnsi" w:hAnsiTheme="majorHAnsi" w:cstheme="majorHAnsi"/>
          <w:szCs w:val="20"/>
          <w:lang w:val="en-US"/>
        </w:rPr>
        <w:t xml:space="preserve"> and footers</w:t>
      </w:r>
      <w:r w:rsidRPr="00F46A9E">
        <w:rPr>
          <w:rFonts w:asciiTheme="majorHAnsi" w:hAnsiTheme="majorHAnsi" w:cstheme="majorHAnsi"/>
          <w:szCs w:val="20"/>
          <w:lang w:val="en-US"/>
        </w:rPr>
        <w:t xml:space="preserve"> of the </w:t>
      </w:r>
      <w:r w:rsidRPr="001F1F2A">
        <w:rPr>
          <w:rFonts w:asciiTheme="majorHAnsi" w:hAnsiTheme="majorHAnsi" w:cstheme="majorHAnsi"/>
          <w:szCs w:val="20"/>
          <w:lang w:val="en-US"/>
        </w:rPr>
        <w:t>Subc</w:t>
      </w:r>
      <w:r w:rsidRPr="00F46A9E">
        <w:rPr>
          <w:rFonts w:asciiTheme="majorHAnsi" w:hAnsiTheme="majorHAnsi" w:cstheme="majorHAnsi"/>
          <w:szCs w:val="20"/>
          <w:lang w:val="en-US"/>
        </w:rPr>
        <w:t xml:space="preserve">ontract) stated on the invoice will not be accepted and will be returned to </w:t>
      </w:r>
      <w:r w:rsidRPr="001F1F2A">
        <w:rPr>
          <w:rFonts w:asciiTheme="majorHAnsi" w:hAnsiTheme="majorHAnsi" w:cstheme="majorHAnsi"/>
          <w:szCs w:val="20"/>
          <w:lang w:val="en-US"/>
        </w:rPr>
        <w:t>Subc</w:t>
      </w:r>
      <w:r w:rsidRPr="00F46A9E">
        <w:rPr>
          <w:rFonts w:asciiTheme="majorHAnsi" w:hAnsiTheme="majorHAnsi" w:cstheme="majorHAnsi"/>
          <w:szCs w:val="20"/>
          <w:lang w:val="en-US"/>
        </w:rPr>
        <w:t>ontractor.</w:t>
      </w:r>
    </w:p>
    <w:p w14:paraId="08EED9F3" w14:textId="2703A878" w:rsidR="00876240" w:rsidRPr="00374CD4" w:rsidRDefault="00876240" w:rsidP="00DE1BFD">
      <w:pPr>
        <w:spacing w:before="0" w:after="0" w:line="240" w:lineRule="auto"/>
        <w:rPr>
          <w:rFonts w:asciiTheme="majorHAnsi" w:hAnsiTheme="majorHAnsi" w:cstheme="majorHAnsi"/>
          <w:b/>
          <w:szCs w:val="20"/>
        </w:rPr>
      </w:pPr>
      <w:r w:rsidRPr="00374CD4">
        <w:rPr>
          <w:rFonts w:asciiTheme="majorHAnsi" w:hAnsiTheme="majorHAnsi" w:cstheme="majorHAnsi"/>
          <w:b/>
          <w:szCs w:val="20"/>
        </w:rPr>
        <w:br w:type="page"/>
      </w:r>
    </w:p>
    <w:p w14:paraId="6CC1EC71" w14:textId="3759A5B0" w:rsidR="001E4795" w:rsidRPr="00374CD4" w:rsidRDefault="00876240" w:rsidP="004F321E">
      <w:pPr>
        <w:jc w:val="both"/>
        <w:rPr>
          <w:rFonts w:asciiTheme="majorHAnsi" w:hAnsiTheme="majorHAnsi" w:cstheme="majorHAnsi"/>
          <w:b/>
          <w:szCs w:val="20"/>
        </w:rPr>
      </w:pPr>
      <w:r w:rsidRPr="00374CD4">
        <w:rPr>
          <w:rFonts w:asciiTheme="majorHAnsi" w:hAnsiTheme="majorHAnsi" w:cstheme="majorHAnsi"/>
          <w:b/>
          <w:szCs w:val="20"/>
        </w:rPr>
        <w:t>ANNEX C: COMPANY POLICIES AND PROCEDURES</w:t>
      </w:r>
    </w:p>
    <w:p w14:paraId="25D46FCC" w14:textId="77915754" w:rsidR="00876240" w:rsidRPr="00374CD4" w:rsidRDefault="00876240" w:rsidP="00876240">
      <w:pPr>
        <w:jc w:val="both"/>
        <w:rPr>
          <w:rFonts w:asciiTheme="majorHAnsi" w:hAnsiTheme="majorHAnsi" w:cstheme="majorHAnsi"/>
          <w:szCs w:val="20"/>
        </w:rPr>
      </w:pPr>
      <w:r w:rsidRPr="00374CD4">
        <w:rPr>
          <w:rFonts w:asciiTheme="majorHAnsi" w:hAnsiTheme="majorHAnsi" w:cstheme="majorHAnsi"/>
          <w:szCs w:val="20"/>
        </w:rPr>
        <w:t>By signing this Agreement, Subcontractor acknowledges that it has received and read the following policies of the Company and agrees to comply fully with such policies in performing this Agreement:</w:t>
      </w:r>
    </w:p>
    <w:p w14:paraId="61D1B2E2" w14:textId="51B1124E" w:rsidR="00876240" w:rsidRPr="00374CD4" w:rsidRDefault="00876240" w:rsidP="00876240">
      <w:pPr>
        <w:pStyle w:val="ListParagraph"/>
        <w:numPr>
          <w:ilvl w:val="0"/>
          <w:numId w:val="42"/>
        </w:numPr>
        <w:jc w:val="both"/>
        <w:rPr>
          <w:rFonts w:asciiTheme="majorHAnsi" w:hAnsiTheme="majorHAnsi" w:cstheme="majorHAnsi"/>
          <w:sz w:val="20"/>
          <w:szCs w:val="20"/>
        </w:rPr>
      </w:pPr>
      <w:r w:rsidRPr="00374CD4">
        <w:rPr>
          <w:rFonts w:asciiTheme="majorHAnsi" w:hAnsiTheme="majorHAnsi" w:cstheme="majorHAnsi"/>
          <w:sz w:val="20"/>
          <w:szCs w:val="20"/>
        </w:rPr>
        <w:t>Business Partner Code of Conduct</w:t>
      </w:r>
    </w:p>
    <w:p w14:paraId="44C876C5" w14:textId="3676E503" w:rsidR="00876240" w:rsidRPr="00374CD4" w:rsidRDefault="00876240" w:rsidP="00876240">
      <w:pPr>
        <w:pStyle w:val="ListParagraph"/>
        <w:numPr>
          <w:ilvl w:val="0"/>
          <w:numId w:val="42"/>
        </w:numPr>
        <w:jc w:val="both"/>
        <w:rPr>
          <w:rFonts w:asciiTheme="majorHAnsi" w:hAnsiTheme="majorHAnsi" w:cstheme="majorHAnsi"/>
          <w:sz w:val="20"/>
          <w:szCs w:val="20"/>
        </w:rPr>
      </w:pPr>
      <w:r w:rsidRPr="00374CD4">
        <w:rPr>
          <w:rFonts w:asciiTheme="majorHAnsi" w:hAnsiTheme="majorHAnsi" w:cstheme="majorHAnsi"/>
          <w:sz w:val="20"/>
          <w:szCs w:val="20"/>
        </w:rPr>
        <w:t>Child Protection Guidelines</w:t>
      </w:r>
    </w:p>
    <w:sdt>
      <w:sdtPr>
        <w:rPr>
          <w:rFonts w:asciiTheme="majorHAnsi" w:hAnsiTheme="majorHAnsi" w:cstheme="majorHAnsi"/>
          <w:sz w:val="20"/>
          <w:szCs w:val="20"/>
        </w:rPr>
        <w:id w:val="-2065864926"/>
        <w:placeholder>
          <w:docPart w:val="DefaultPlaceholder_-1854013440"/>
        </w:placeholder>
      </w:sdtPr>
      <w:sdtEndPr>
        <w:rPr>
          <w:highlight w:val="yellow"/>
        </w:rPr>
      </w:sdtEndPr>
      <w:sdtContent>
        <w:p w14:paraId="2F899894" w14:textId="14C5617B" w:rsidR="00876240" w:rsidRPr="00374CD4" w:rsidRDefault="00876240" w:rsidP="00876240">
          <w:pPr>
            <w:pStyle w:val="ListParagraph"/>
            <w:numPr>
              <w:ilvl w:val="0"/>
              <w:numId w:val="39"/>
            </w:numPr>
            <w:jc w:val="both"/>
            <w:rPr>
              <w:rFonts w:asciiTheme="majorHAnsi" w:hAnsiTheme="majorHAnsi" w:cstheme="majorHAnsi"/>
              <w:sz w:val="20"/>
              <w:szCs w:val="20"/>
              <w:highlight w:val="yellow"/>
            </w:rPr>
          </w:pPr>
          <w:r w:rsidRPr="00374CD4">
            <w:rPr>
              <w:rFonts w:asciiTheme="majorHAnsi" w:hAnsiTheme="majorHAnsi" w:cstheme="majorHAnsi"/>
              <w:sz w:val="20"/>
              <w:szCs w:val="20"/>
              <w:highlight w:val="yellow"/>
            </w:rPr>
            <w:t>[Insert Others as Required]</w:t>
          </w:r>
        </w:p>
      </w:sdtContent>
    </w:sdt>
    <w:p w14:paraId="053626E2" w14:textId="61E48C1F" w:rsidR="00876240" w:rsidRPr="00374CD4" w:rsidRDefault="00876240" w:rsidP="00876240">
      <w:pPr>
        <w:jc w:val="both"/>
        <w:rPr>
          <w:rFonts w:asciiTheme="majorHAnsi" w:hAnsiTheme="majorHAnsi" w:cstheme="majorHAnsi"/>
          <w:szCs w:val="20"/>
        </w:rPr>
      </w:pPr>
      <w:r w:rsidRPr="00374CD4">
        <w:rPr>
          <w:rFonts w:asciiTheme="majorHAnsi" w:hAnsiTheme="majorHAnsi" w:cstheme="majorHAnsi"/>
          <w:szCs w:val="20"/>
        </w:rPr>
        <w:t xml:space="preserve">All documents can be downloaded in full at </w:t>
      </w:r>
      <w:hyperlink r:id="rId18" w:history="1">
        <w:r w:rsidRPr="00374CD4">
          <w:rPr>
            <w:rStyle w:val="Hyperlink"/>
            <w:rFonts w:asciiTheme="majorHAnsi" w:hAnsiTheme="majorHAnsi" w:cstheme="majorHAnsi"/>
            <w:szCs w:val="20"/>
          </w:rPr>
          <w:t>http://www.thepalladiumgroup.com/policies</w:t>
        </w:r>
      </w:hyperlink>
      <w:r w:rsidRPr="00374CD4">
        <w:rPr>
          <w:rFonts w:asciiTheme="majorHAnsi" w:hAnsiTheme="majorHAnsi" w:cstheme="majorHAnsi"/>
          <w:szCs w:val="20"/>
        </w:rPr>
        <w:t>.</w:t>
      </w:r>
    </w:p>
    <w:p w14:paraId="0F592F4C" w14:textId="77777777" w:rsidR="00876240" w:rsidRPr="00374CD4" w:rsidRDefault="00876240" w:rsidP="004F321E">
      <w:pPr>
        <w:jc w:val="both"/>
        <w:rPr>
          <w:rFonts w:asciiTheme="majorHAnsi" w:hAnsiTheme="majorHAnsi" w:cstheme="majorHAnsi"/>
          <w:b/>
          <w:szCs w:val="20"/>
        </w:rPr>
      </w:pPr>
    </w:p>
    <w:p w14:paraId="604EB7F0" w14:textId="17FADDD6" w:rsidR="00E51932" w:rsidRPr="00374CD4" w:rsidRDefault="00E51932" w:rsidP="00E51932">
      <w:pPr>
        <w:spacing w:before="0" w:after="0" w:line="259" w:lineRule="auto"/>
        <w:jc w:val="both"/>
        <w:rPr>
          <w:rFonts w:asciiTheme="majorHAnsi" w:eastAsia="Calibri" w:hAnsiTheme="majorHAnsi" w:cstheme="majorHAnsi"/>
          <w:szCs w:val="20"/>
        </w:rPr>
      </w:pPr>
    </w:p>
    <w:p w14:paraId="124A67A8" w14:textId="77777777" w:rsidR="00E51932" w:rsidRPr="00374CD4" w:rsidRDefault="00E51932" w:rsidP="007469F7">
      <w:pPr>
        <w:spacing w:before="0" w:after="0" w:line="259" w:lineRule="auto"/>
        <w:jc w:val="both"/>
        <w:rPr>
          <w:rFonts w:asciiTheme="majorHAnsi" w:eastAsia="Calibri" w:hAnsiTheme="majorHAnsi" w:cstheme="majorHAnsi"/>
          <w:szCs w:val="20"/>
          <w:lang w:val="en-AU"/>
        </w:rPr>
      </w:pPr>
    </w:p>
    <w:p w14:paraId="2F4679F9" w14:textId="0B161083" w:rsidR="00F73FD5" w:rsidRPr="00374CD4" w:rsidRDefault="00F73FD5" w:rsidP="00EC47C8">
      <w:pPr>
        <w:rPr>
          <w:rFonts w:asciiTheme="majorHAnsi" w:hAnsiTheme="majorHAnsi" w:cstheme="majorHAnsi"/>
          <w:szCs w:val="20"/>
        </w:rPr>
      </w:pPr>
    </w:p>
    <w:sectPr w:rsidR="00F73FD5" w:rsidRPr="00374CD4" w:rsidSect="00282D94">
      <w:headerReference w:type="default" r:id="rId19"/>
      <w:footerReference w:type="default" r:id="rId20"/>
      <w:headerReference w:type="first" r:id="rId21"/>
      <w:footerReference w:type="first" r:id="rId22"/>
      <w:pgSz w:w="11906" w:h="16838"/>
      <w:pgMar w:top="993" w:right="991" w:bottom="1276" w:left="993" w:header="709" w:footer="78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ga N Wall" w:date="2020-05-15T13:07:00Z" w:initials="ONW">
    <w:p w14:paraId="7705549A" w14:textId="568101C3" w:rsidR="000C53C1" w:rsidRDefault="000C53C1">
      <w:pPr>
        <w:pStyle w:val="CommentText"/>
      </w:pPr>
      <w:r>
        <w:rPr>
          <w:rStyle w:val="CommentReference"/>
        </w:rPr>
        <w:annotationRef/>
      </w:r>
      <w:r>
        <w:t>ALL CHANGES TO THE TEXT OR CLAUSES MUST BE APPROVED BY C&amp;C</w:t>
      </w:r>
    </w:p>
  </w:comment>
  <w:comment w:id="5" w:author="Olga N Wall" w:date="2020-05-15T12:59:00Z" w:initials="ONW">
    <w:p w14:paraId="214A7139" w14:textId="3B5FBAC6" w:rsidR="003255C9" w:rsidRDefault="003255C9">
      <w:pPr>
        <w:pStyle w:val="CommentText"/>
      </w:pPr>
      <w:r>
        <w:rPr>
          <w:rStyle w:val="CommentReference"/>
        </w:rPr>
        <w:annotationRef/>
      </w:r>
      <w:r>
        <w:t>Include if software is being purchased</w:t>
      </w:r>
    </w:p>
  </w:comment>
  <w:comment w:id="6" w:author="Olga N Wall" w:date="2020-05-15T12:36:00Z" w:initials="ONW">
    <w:p w14:paraId="4838BDDD" w14:textId="5AD3340A" w:rsidR="003136F3" w:rsidRDefault="003136F3">
      <w:pPr>
        <w:pStyle w:val="CommentText"/>
      </w:pPr>
      <w:r>
        <w:rPr>
          <w:rStyle w:val="CommentReference"/>
        </w:rPr>
        <w:annotationRef/>
      </w:r>
      <w:r>
        <w:t xml:space="preserve">Only one Rights in Data Clause must be picked when you assess the need to retain or copyright anything that the </w:t>
      </w:r>
      <w:r w:rsidR="000C53C1">
        <w:t>Subcontractor</w:t>
      </w:r>
      <w:r>
        <w:t xml:space="preserve"> produces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05549A" w15:done="0"/>
  <w15:commentEx w15:paraId="214A7139" w15:done="0"/>
  <w15:commentEx w15:paraId="4838BD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6920AD" w16cex:dateUtc="2020-05-15T18:07:00Z"/>
  <w16cex:commentExtensible w16cex:durableId="22691EA7" w16cex:dateUtc="2020-05-15T17:59:00Z"/>
  <w16cex:commentExtensible w16cex:durableId="22691956" w16cex:dateUtc="2020-05-15T1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05549A" w16cid:durableId="226920AD"/>
  <w16cid:commentId w16cid:paraId="214A7139" w16cid:durableId="22691EA7"/>
  <w16cid:commentId w16cid:paraId="4838BDDD" w16cid:durableId="226919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B28D6" w14:textId="77777777" w:rsidR="000D29CF" w:rsidRDefault="000D29CF" w:rsidP="00AD0C8A">
      <w:pPr>
        <w:spacing w:after="0" w:line="240" w:lineRule="auto"/>
      </w:pPr>
      <w:r>
        <w:separator/>
      </w:r>
    </w:p>
    <w:p w14:paraId="7B1A803E" w14:textId="77777777" w:rsidR="000D29CF" w:rsidRDefault="000D29CF"/>
  </w:endnote>
  <w:endnote w:type="continuationSeparator" w:id="0">
    <w:p w14:paraId="76953575" w14:textId="77777777" w:rsidR="000D29CF" w:rsidRDefault="000D29CF" w:rsidP="00AD0C8A">
      <w:pPr>
        <w:spacing w:after="0" w:line="240" w:lineRule="auto"/>
      </w:pPr>
      <w:r>
        <w:continuationSeparator/>
      </w:r>
    </w:p>
    <w:p w14:paraId="5530B7A6" w14:textId="77777777" w:rsidR="000D29CF" w:rsidRDefault="000D29CF"/>
  </w:endnote>
  <w:endnote w:type="continuationNotice" w:id="1">
    <w:p w14:paraId="74D49D13" w14:textId="77777777" w:rsidR="000D29CF" w:rsidRDefault="000D29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9AE5" w14:textId="04EC2F13" w:rsidR="003136F3" w:rsidRDefault="003136F3" w:rsidP="00DF66B5">
    <w:pPr>
      <w:pStyle w:val="Pagefooter"/>
      <w:spacing w:before="0"/>
    </w:pPr>
    <w:r>
      <w:t xml:space="preserve">Prime Contract Number: </w:t>
    </w:r>
  </w:p>
  <w:p w14:paraId="05B8316E" w14:textId="61715F15" w:rsidR="003136F3" w:rsidRDefault="003136F3" w:rsidP="00DF66B5">
    <w:pPr>
      <w:pStyle w:val="Pagefooter"/>
      <w:spacing w:before="0"/>
    </w:pPr>
    <w:r>
      <w:t>Subcontractor Name:</w:t>
    </w:r>
  </w:p>
  <w:p w14:paraId="7A518281" w14:textId="08C2CD68" w:rsidR="003136F3" w:rsidRDefault="003136F3" w:rsidP="00DF66B5">
    <w:pPr>
      <w:pStyle w:val="Pagefooter"/>
      <w:spacing w:before="0"/>
    </w:pPr>
    <w:r>
      <w:t>Subcontract Number:</w:t>
    </w:r>
    <w:r>
      <w:tab/>
    </w:r>
    <w:sdt>
      <w:sdtPr>
        <w:id w:val="-50237074"/>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Pr>
            <w:rStyle w:val="PagenumberChar"/>
          </w:rPr>
          <w:t>33</w:t>
        </w:r>
        <w:r w:rsidRPr="001E71F4">
          <w:rPr>
            <w:rStyle w:val="PagenumberChar"/>
          </w:rPr>
          <w:fldChar w:fldCharType="end"/>
        </w:r>
      </w:sdtContent>
    </w:sdt>
    <w:r>
      <w:rPr>
        <w:rStyle w:val="PagenumberChar"/>
      </w:rPr>
      <w:t xml:space="preserve"> / </w:t>
    </w:r>
    <w:r>
      <w:rPr>
        <w:rStyle w:val="PagenumberChar"/>
      </w:rPr>
      <w:fldChar w:fldCharType="begin"/>
    </w:r>
    <w:r>
      <w:rPr>
        <w:rStyle w:val="PagenumberChar"/>
      </w:rPr>
      <w:instrText xml:space="preserve"> NUMPAGES   \* MERGEFORMAT </w:instrText>
    </w:r>
    <w:r>
      <w:rPr>
        <w:rStyle w:val="PagenumberChar"/>
      </w:rPr>
      <w:fldChar w:fldCharType="separate"/>
    </w:r>
    <w:r>
      <w:rPr>
        <w:rStyle w:val="PagenumberChar"/>
      </w:rPr>
      <w:t>34</w:t>
    </w:r>
    <w:r>
      <w:rPr>
        <w:rStyle w:val="PagenumberChar"/>
      </w:rPr>
      <w:fldChar w:fldCharType="end"/>
    </w:r>
    <w:r>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91F4" w14:textId="38B02AF5" w:rsidR="003136F3" w:rsidRPr="00B97419" w:rsidRDefault="003136F3" w:rsidP="00DF66B5">
    <w:pPr>
      <w:pStyle w:val="Pagefooter"/>
      <w:spacing w:before="0"/>
      <w:rPr>
        <w:lang w:val="en-US"/>
      </w:rPr>
    </w:pPr>
    <w:r>
      <w:rPr>
        <w:lang w:val="en-US"/>
      </w:rPr>
      <w:t>Revised 27.01.20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5FA7" w14:textId="77777777" w:rsidR="000D29CF" w:rsidRDefault="000D29CF" w:rsidP="00AD0C8A">
      <w:pPr>
        <w:spacing w:after="0" w:line="240" w:lineRule="auto"/>
      </w:pPr>
      <w:r>
        <w:separator/>
      </w:r>
    </w:p>
    <w:p w14:paraId="255363CF" w14:textId="77777777" w:rsidR="000D29CF" w:rsidRDefault="000D29CF"/>
  </w:footnote>
  <w:footnote w:type="continuationSeparator" w:id="0">
    <w:p w14:paraId="35DC4F82" w14:textId="77777777" w:rsidR="000D29CF" w:rsidRDefault="000D29CF" w:rsidP="00AD0C8A">
      <w:pPr>
        <w:spacing w:after="0" w:line="240" w:lineRule="auto"/>
      </w:pPr>
      <w:r>
        <w:continuationSeparator/>
      </w:r>
    </w:p>
    <w:p w14:paraId="5FE2FDF3" w14:textId="77777777" w:rsidR="000D29CF" w:rsidRDefault="000D29CF"/>
  </w:footnote>
  <w:footnote w:type="continuationNotice" w:id="1">
    <w:p w14:paraId="6E9797FB" w14:textId="77777777" w:rsidR="000D29CF" w:rsidRDefault="000D29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1F55" w14:textId="77D27F7A" w:rsidR="003136F3" w:rsidRDefault="003136F3">
    <w:pPr>
      <w:pStyle w:val="Header"/>
    </w:pPr>
    <w:r>
      <w:t>Palladium International,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E00D" w14:textId="77777777" w:rsidR="003136F3" w:rsidRDefault="003136F3" w:rsidP="0006416B">
    <w:pPr>
      <w:spacing w:after="0" w:line="120" w:lineRule="auto"/>
    </w:pPr>
    <w:r>
      <w:rPr>
        <w:noProof/>
        <w:lang w:val="en-US"/>
      </w:rPr>
      <w:drawing>
        <wp:anchor distT="0" distB="0" distL="114300" distR="114300" simplePos="0" relativeHeight="251658240" behindDoc="1" locked="0" layoutInCell="1" allowOverlap="1" wp14:anchorId="06089520" wp14:editId="124D8EDF">
          <wp:simplePos x="0" y="0"/>
          <wp:positionH relativeFrom="column">
            <wp:posOffset>-720090</wp:posOffset>
          </wp:positionH>
          <wp:positionV relativeFrom="paragraph">
            <wp:posOffset>-450215</wp:posOffset>
          </wp:positionV>
          <wp:extent cx="7562215" cy="17995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6.75pt;height:6.75pt" o:bullet="t">
        <v:imagedata r:id="rId1" o:title="Bullet-one"/>
      </v:shape>
    </w:pict>
  </w:numPicBullet>
  <w:numPicBullet w:numPicBulletId="1">
    <w:pict>
      <v:shape id="_x0000_i1129" type="#_x0000_t75" style="width:6.75pt;height:6.75pt" o:bullet="t">
        <v:imagedata r:id="rId2" o:title="Bullet-two"/>
      </v:shape>
    </w:pict>
  </w:numPicBullet>
  <w:abstractNum w:abstractNumId="0" w15:restartNumberingAfterBreak="0">
    <w:nsid w:val="02385351"/>
    <w:multiLevelType w:val="hybridMultilevel"/>
    <w:tmpl w:val="4378ABC2"/>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352B"/>
    <w:multiLevelType w:val="hybridMultilevel"/>
    <w:tmpl w:val="D2CC5D10"/>
    <w:lvl w:ilvl="0" w:tplc="BACC9346">
      <w:start w:val="7"/>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499"/>
    <w:multiLevelType w:val="hybridMultilevel"/>
    <w:tmpl w:val="6A24763C"/>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4593E"/>
    <w:multiLevelType w:val="hybridMultilevel"/>
    <w:tmpl w:val="D226AF2C"/>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566CC"/>
    <w:multiLevelType w:val="hybridMultilevel"/>
    <w:tmpl w:val="A7D4E5AE"/>
    <w:lvl w:ilvl="0" w:tplc="B950B944">
      <w:start w:val="1"/>
      <w:numFmt w:val="decimal"/>
      <w:lvlText w:val="%1)"/>
      <w:lvlJc w:val="left"/>
      <w:pPr>
        <w:ind w:left="360" w:hanging="360"/>
      </w:pPr>
      <w:rPr>
        <w:rFonts w:hint="default"/>
      </w:rPr>
    </w:lvl>
    <w:lvl w:ilvl="1" w:tplc="F46C5ACE">
      <w:start w:val="1"/>
      <w:numFmt w:val="lowerLetter"/>
      <w:lvlText w:val="(%2)"/>
      <w:lvlJc w:val="left"/>
      <w:pPr>
        <w:ind w:left="720" w:hanging="360"/>
      </w:pPr>
      <w:rPr>
        <w:rFonts w:hint="default"/>
      </w:rPr>
    </w:lvl>
    <w:lvl w:ilvl="2" w:tplc="E8B60B1E">
      <w:start w:val="1"/>
      <w:numFmt w:val="decimal"/>
      <w:lvlText w:val="%3)"/>
      <w:lvlJc w:val="left"/>
      <w:pPr>
        <w:ind w:left="1080" w:hanging="360"/>
      </w:pPr>
      <w:rPr>
        <w:rFonts w:hint="default"/>
      </w:rPr>
    </w:lvl>
    <w:lvl w:ilvl="3" w:tplc="F09C4A7C">
      <w:start w:val="1"/>
      <w:numFmt w:val="lowerRoman"/>
      <w:lvlText w:val="(%4)"/>
      <w:lvlJc w:val="left"/>
      <w:pPr>
        <w:ind w:left="1440" w:hanging="360"/>
      </w:pPr>
      <w:rPr>
        <w:rFonts w:hint="default"/>
      </w:rPr>
    </w:lvl>
    <w:lvl w:ilvl="4" w:tplc="CA2A326C">
      <w:start w:val="1"/>
      <w:numFmt w:val="lowerLetter"/>
      <w:lvlText w:val="(%5)"/>
      <w:lvlJc w:val="left"/>
      <w:pPr>
        <w:ind w:left="1800" w:hanging="360"/>
      </w:pPr>
      <w:rPr>
        <w:rFonts w:hint="default"/>
      </w:rPr>
    </w:lvl>
    <w:lvl w:ilvl="5" w:tplc="DB1AF440">
      <w:start w:val="1"/>
      <w:numFmt w:val="lowerRoman"/>
      <w:lvlText w:val="(%6)"/>
      <w:lvlJc w:val="left"/>
      <w:pPr>
        <w:ind w:left="2160" w:hanging="360"/>
      </w:pPr>
      <w:rPr>
        <w:rFonts w:hint="default"/>
      </w:rPr>
    </w:lvl>
    <w:lvl w:ilvl="6" w:tplc="E49612F4">
      <w:start w:val="1"/>
      <w:numFmt w:val="decimal"/>
      <w:lvlText w:val="%7."/>
      <w:lvlJc w:val="left"/>
      <w:pPr>
        <w:ind w:left="2520" w:hanging="360"/>
      </w:pPr>
      <w:rPr>
        <w:rFonts w:hint="default"/>
      </w:rPr>
    </w:lvl>
    <w:lvl w:ilvl="7" w:tplc="9BE66320">
      <w:start w:val="1"/>
      <w:numFmt w:val="lowerLetter"/>
      <w:lvlText w:val="%8."/>
      <w:lvlJc w:val="left"/>
      <w:pPr>
        <w:ind w:left="2880" w:hanging="360"/>
      </w:pPr>
      <w:rPr>
        <w:rFonts w:hint="default"/>
      </w:rPr>
    </w:lvl>
    <w:lvl w:ilvl="8" w:tplc="574C7E0A">
      <w:start w:val="1"/>
      <w:numFmt w:val="lowerRoman"/>
      <w:lvlText w:val="%9."/>
      <w:lvlJc w:val="left"/>
      <w:pPr>
        <w:ind w:left="3240" w:hanging="360"/>
      </w:pPr>
      <w:rPr>
        <w:rFonts w:hint="default"/>
      </w:rPr>
    </w:lvl>
  </w:abstractNum>
  <w:abstractNum w:abstractNumId="5" w15:restartNumberingAfterBreak="0">
    <w:nsid w:val="11CE41FE"/>
    <w:multiLevelType w:val="hybridMultilevel"/>
    <w:tmpl w:val="F104ED6C"/>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7" w15:restartNumberingAfterBreak="0">
    <w:nsid w:val="13485320"/>
    <w:multiLevelType w:val="hybridMultilevel"/>
    <w:tmpl w:val="E4AADE64"/>
    <w:lvl w:ilvl="0" w:tplc="3AB23AC4">
      <w:start w:val="1"/>
      <w:numFmt w:val="decimal"/>
      <w:lvlText w:val="(%1)"/>
      <w:lvlJc w:val="left"/>
      <w:pPr>
        <w:tabs>
          <w:tab w:val="num" w:pos="360"/>
        </w:tabs>
        <w:ind w:left="360" w:hanging="360"/>
      </w:pPr>
      <w:rPr>
        <w:rFonts w:hint="default"/>
        <w:b w:val="0"/>
      </w:rPr>
    </w:lvl>
    <w:lvl w:ilvl="1" w:tplc="D2C21652">
      <w:start w:val="1"/>
      <w:numFmt w:val="lowerLetter"/>
      <w:lvlText w:val="%2."/>
      <w:lvlJc w:val="left"/>
      <w:pPr>
        <w:tabs>
          <w:tab w:val="num" w:pos="1440"/>
        </w:tabs>
        <w:ind w:left="1440" w:hanging="360"/>
      </w:pPr>
    </w:lvl>
    <w:lvl w:ilvl="2" w:tplc="940065FE">
      <w:start w:val="1"/>
      <w:numFmt w:val="decimal"/>
      <w:lvlText w:val="%3."/>
      <w:lvlJc w:val="left"/>
      <w:pPr>
        <w:ind w:left="2385" w:hanging="405"/>
      </w:pPr>
      <w:rPr>
        <w:rFonts w:hint="default"/>
      </w:rPr>
    </w:lvl>
    <w:lvl w:ilvl="3" w:tplc="43A2F2CA" w:tentative="1">
      <w:start w:val="1"/>
      <w:numFmt w:val="decimal"/>
      <w:lvlText w:val="%4."/>
      <w:lvlJc w:val="left"/>
      <w:pPr>
        <w:tabs>
          <w:tab w:val="num" w:pos="2880"/>
        </w:tabs>
        <w:ind w:left="2880" w:hanging="360"/>
      </w:pPr>
    </w:lvl>
    <w:lvl w:ilvl="4" w:tplc="E084D826" w:tentative="1">
      <w:start w:val="1"/>
      <w:numFmt w:val="lowerLetter"/>
      <w:lvlText w:val="%5."/>
      <w:lvlJc w:val="left"/>
      <w:pPr>
        <w:tabs>
          <w:tab w:val="num" w:pos="3600"/>
        </w:tabs>
        <w:ind w:left="3600" w:hanging="360"/>
      </w:pPr>
    </w:lvl>
    <w:lvl w:ilvl="5" w:tplc="E774065C" w:tentative="1">
      <w:start w:val="1"/>
      <w:numFmt w:val="lowerRoman"/>
      <w:lvlText w:val="%6."/>
      <w:lvlJc w:val="right"/>
      <w:pPr>
        <w:tabs>
          <w:tab w:val="num" w:pos="4320"/>
        </w:tabs>
        <w:ind w:left="4320" w:hanging="180"/>
      </w:pPr>
    </w:lvl>
    <w:lvl w:ilvl="6" w:tplc="38A2206C" w:tentative="1">
      <w:start w:val="1"/>
      <w:numFmt w:val="decimal"/>
      <w:lvlText w:val="%7."/>
      <w:lvlJc w:val="left"/>
      <w:pPr>
        <w:tabs>
          <w:tab w:val="num" w:pos="5040"/>
        </w:tabs>
        <w:ind w:left="5040" w:hanging="360"/>
      </w:pPr>
    </w:lvl>
    <w:lvl w:ilvl="7" w:tplc="55DEA0E4" w:tentative="1">
      <w:start w:val="1"/>
      <w:numFmt w:val="lowerLetter"/>
      <w:lvlText w:val="%8."/>
      <w:lvlJc w:val="left"/>
      <w:pPr>
        <w:tabs>
          <w:tab w:val="num" w:pos="5760"/>
        </w:tabs>
        <w:ind w:left="5760" w:hanging="360"/>
      </w:pPr>
    </w:lvl>
    <w:lvl w:ilvl="8" w:tplc="EA3C90D4" w:tentative="1">
      <w:start w:val="1"/>
      <w:numFmt w:val="lowerRoman"/>
      <w:lvlText w:val="%9."/>
      <w:lvlJc w:val="right"/>
      <w:pPr>
        <w:tabs>
          <w:tab w:val="num" w:pos="6480"/>
        </w:tabs>
        <w:ind w:left="6480" w:hanging="180"/>
      </w:pPr>
    </w:lvl>
  </w:abstractNum>
  <w:abstractNum w:abstractNumId="8" w15:restartNumberingAfterBreak="0">
    <w:nsid w:val="14A77C8E"/>
    <w:multiLevelType w:val="hybridMultilevel"/>
    <w:tmpl w:val="E4AADE64"/>
    <w:lvl w:ilvl="0" w:tplc="41FAA7C6">
      <w:start w:val="1"/>
      <w:numFmt w:val="decimal"/>
      <w:lvlText w:val="(%1)"/>
      <w:lvlJc w:val="left"/>
      <w:pPr>
        <w:tabs>
          <w:tab w:val="num" w:pos="360"/>
        </w:tabs>
        <w:ind w:left="360" w:hanging="360"/>
      </w:pPr>
      <w:rPr>
        <w:rFonts w:hint="default"/>
        <w:b w:val="0"/>
      </w:rPr>
    </w:lvl>
    <w:lvl w:ilvl="1" w:tplc="CC520030">
      <w:start w:val="1"/>
      <w:numFmt w:val="lowerLetter"/>
      <w:lvlText w:val="%2."/>
      <w:lvlJc w:val="left"/>
      <w:pPr>
        <w:tabs>
          <w:tab w:val="num" w:pos="1440"/>
        </w:tabs>
        <w:ind w:left="1440" w:hanging="360"/>
      </w:pPr>
    </w:lvl>
    <w:lvl w:ilvl="2" w:tplc="76621FD6">
      <w:start w:val="1"/>
      <w:numFmt w:val="decimal"/>
      <w:lvlText w:val="%3."/>
      <w:lvlJc w:val="left"/>
      <w:pPr>
        <w:ind w:left="2385" w:hanging="405"/>
      </w:pPr>
      <w:rPr>
        <w:rFonts w:hint="default"/>
      </w:rPr>
    </w:lvl>
    <w:lvl w:ilvl="3" w:tplc="D968FFB2" w:tentative="1">
      <w:start w:val="1"/>
      <w:numFmt w:val="decimal"/>
      <w:lvlText w:val="%4."/>
      <w:lvlJc w:val="left"/>
      <w:pPr>
        <w:tabs>
          <w:tab w:val="num" w:pos="2880"/>
        </w:tabs>
        <w:ind w:left="2880" w:hanging="360"/>
      </w:pPr>
    </w:lvl>
    <w:lvl w:ilvl="4" w:tplc="0BB6C1DA" w:tentative="1">
      <w:start w:val="1"/>
      <w:numFmt w:val="lowerLetter"/>
      <w:lvlText w:val="%5."/>
      <w:lvlJc w:val="left"/>
      <w:pPr>
        <w:tabs>
          <w:tab w:val="num" w:pos="3600"/>
        </w:tabs>
        <w:ind w:left="3600" w:hanging="360"/>
      </w:pPr>
    </w:lvl>
    <w:lvl w:ilvl="5" w:tplc="64AC7D8E" w:tentative="1">
      <w:start w:val="1"/>
      <w:numFmt w:val="lowerRoman"/>
      <w:lvlText w:val="%6."/>
      <w:lvlJc w:val="right"/>
      <w:pPr>
        <w:tabs>
          <w:tab w:val="num" w:pos="4320"/>
        </w:tabs>
        <w:ind w:left="4320" w:hanging="180"/>
      </w:pPr>
    </w:lvl>
    <w:lvl w:ilvl="6" w:tplc="22CE7CDA" w:tentative="1">
      <w:start w:val="1"/>
      <w:numFmt w:val="decimal"/>
      <w:lvlText w:val="%7."/>
      <w:lvlJc w:val="left"/>
      <w:pPr>
        <w:tabs>
          <w:tab w:val="num" w:pos="5040"/>
        </w:tabs>
        <w:ind w:left="5040" w:hanging="360"/>
      </w:pPr>
    </w:lvl>
    <w:lvl w:ilvl="7" w:tplc="44D06D9C" w:tentative="1">
      <w:start w:val="1"/>
      <w:numFmt w:val="lowerLetter"/>
      <w:lvlText w:val="%8."/>
      <w:lvlJc w:val="left"/>
      <w:pPr>
        <w:tabs>
          <w:tab w:val="num" w:pos="5760"/>
        </w:tabs>
        <w:ind w:left="5760" w:hanging="360"/>
      </w:pPr>
    </w:lvl>
    <w:lvl w:ilvl="8" w:tplc="88C0CA08" w:tentative="1">
      <w:start w:val="1"/>
      <w:numFmt w:val="lowerRoman"/>
      <w:lvlText w:val="%9."/>
      <w:lvlJc w:val="right"/>
      <w:pPr>
        <w:tabs>
          <w:tab w:val="num" w:pos="6480"/>
        </w:tabs>
        <w:ind w:left="6480" w:hanging="180"/>
      </w:pPr>
    </w:lvl>
  </w:abstractNum>
  <w:abstractNum w:abstractNumId="9"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50570B"/>
    <w:multiLevelType w:val="hybridMultilevel"/>
    <w:tmpl w:val="172AF0B8"/>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E1D66AB"/>
    <w:multiLevelType w:val="hybridMultilevel"/>
    <w:tmpl w:val="3376AED2"/>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3314B"/>
    <w:multiLevelType w:val="hybridMultilevel"/>
    <w:tmpl w:val="9B3E0EFA"/>
    <w:lvl w:ilvl="0" w:tplc="0368E6B6">
      <w:start w:val="1"/>
      <w:numFmt w:val="decimal"/>
      <w:lvlText w:val="(%1)"/>
      <w:lvlJc w:val="left"/>
      <w:pPr>
        <w:tabs>
          <w:tab w:val="num" w:pos="360"/>
        </w:tabs>
        <w:ind w:left="360" w:hanging="360"/>
      </w:pPr>
      <w:rPr>
        <w:rFonts w:hint="default"/>
      </w:rPr>
    </w:lvl>
    <w:lvl w:ilvl="1" w:tplc="8DFA356A">
      <w:start w:val="1"/>
      <w:numFmt w:val="lowerLetter"/>
      <w:lvlText w:val="(%2)"/>
      <w:lvlJc w:val="left"/>
      <w:pPr>
        <w:tabs>
          <w:tab w:val="num" w:pos="1440"/>
        </w:tabs>
        <w:ind w:left="1440" w:hanging="360"/>
      </w:pPr>
      <w:rPr>
        <w:rFonts w:hint="default"/>
      </w:rPr>
    </w:lvl>
    <w:lvl w:ilvl="2" w:tplc="6D0E1BD2">
      <w:start w:val="1"/>
      <w:numFmt w:val="decimal"/>
      <w:lvlText w:val="%3."/>
      <w:lvlJc w:val="left"/>
      <w:pPr>
        <w:ind w:left="2385" w:hanging="405"/>
      </w:pPr>
      <w:rPr>
        <w:rFonts w:hint="default"/>
      </w:rPr>
    </w:lvl>
    <w:lvl w:ilvl="3" w:tplc="A96C055A" w:tentative="1">
      <w:start w:val="1"/>
      <w:numFmt w:val="decimal"/>
      <w:lvlText w:val="%4."/>
      <w:lvlJc w:val="left"/>
      <w:pPr>
        <w:tabs>
          <w:tab w:val="num" w:pos="2880"/>
        </w:tabs>
        <w:ind w:left="2880" w:hanging="360"/>
      </w:pPr>
    </w:lvl>
    <w:lvl w:ilvl="4" w:tplc="A65ECD60" w:tentative="1">
      <w:start w:val="1"/>
      <w:numFmt w:val="lowerLetter"/>
      <w:lvlText w:val="%5."/>
      <w:lvlJc w:val="left"/>
      <w:pPr>
        <w:tabs>
          <w:tab w:val="num" w:pos="3600"/>
        </w:tabs>
        <w:ind w:left="3600" w:hanging="360"/>
      </w:pPr>
    </w:lvl>
    <w:lvl w:ilvl="5" w:tplc="89889DB4" w:tentative="1">
      <w:start w:val="1"/>
      <w:numFmt w:val="lowerRoman"/>
      <w:lvlText w:val="%6."/>
      <w:lvlJc w:val="right"/>
      <w:pPr>
        <w:tabs>
          <w:tab w:val="num" w:pos="4320"/>
        </w:tabs>
        <w:ind w:left="4320" w:hanging="180"/>
      </w:pPr>
    </w:lvl>
    <w:lvl w:ilvl="6" w:tplc="979CA4F4" w:tentative="1">
      <w:start w:val="1"/>
      <w:numFmt w:val="decimal"/>
      <w:lvlText w:val="%7."/>
      <w:lvlJc w:val="left"/>
      <w:pPr>
        <w:tabs>
          <w:tab w:val="num" w:pos="5040"/>
        </w:tabs>
        <w:ind w:left="5040" w:hanging="360"/>
      </w:pPr>
    </w:lvl>
    <w:lvl w:ilvl="7" w:tplc="B838B6B2" w:tentative="1">
      <w:start w:val="1"/>
      <w:numFmt w:val="lowerLetter"/>
      <w:lvlText w:val="%8."/>
      <w:lvlJc w:val="left"/>
      <w:pPr>
        <w:tabs>
          <w:tab w:val="num" w:pos="5760"/>
        </w:tabs>
        <w:ind w:left="5760" w:hanging="360"/>
      </w:pPr>
    </w:lvl>
    <w:lvl w:ilvl="8" w:tplc="50D2EFA0" w:tentative="1">
      <w:start w:val="1"/>
      <w:numFmt w:val="lowerRoman"/>
      <w:lvlText w:val="%9."/>
      <w:lvlJc w:val="right"/>
      <w:pPr>
        <w:tabs>
          <w:tab w:val="num" w:pos="6480"/>
        </w:tabs>
        <w:ind w:left="6480" w:hanging="180"/>
      </w:pPr>
    </w:lvl>
  </w:abstractNum>
  <w:abstractNum w:abstractNumId="14" w15:restartNumberingAfterBreak="0">
    <w:nsid w:val="280510C1"/>
    <w:multiLevelType w:val="hybridMultilevel"/>
    <w:tmpl w:val="F6247DEC"/>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37560AFD"/>
    <w:multiLevelType w:val="hybridMultilevel"/>
    <w:tmpl w:val="74DC804A"/>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373E"/>
    <w:multiLevelType w:val="hybridMultilevel"/>
    <w:tmpl w:val="CBE24C10"/>
    <w:lvl w:ilvl="0" w:tplc="0409000F">
      <w:start w:val="1"/>
      <w:numFmt w:val="decimal"/>
      <w:lvlText w:val="%1."/>
      <w:lvlJc w:val="left"/>
      <w:pPr>
        <w:ind w:left="720" w:hanging="360"/>
      </w:pPr>
    </w:lvl>
    <w:lvl w:ilvl="1" w:tplc="1006378E">
      <w:start w:val="1"/>
      <w:numFmt w:val="lowerLetter"/>
      <w:lvlText w:val="(%2)"/>
      <w:lvlJc w:val="left"/>
      <w:pPr>
        <w:ind w:left="1440" w:hanging="360"/>
      </w:pPr>
      <w:rPr>
        <w:rFonts w:hint="default"/>
        <w:b w:val="0"/>
        <w:spacing w:val="-1"/>
        <w:w w:val="89"/>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91630"/>
    <w:multiLevelType w:val="hybridMultilevel"/>
    <w:tmpl w:val="7D8E1D92"/>
    <w:lvl w:ilvl="0" w:tplc="BACC9346">
      <w:start w:val="7"/>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604C2"/>
    <w:multiLevelType w:val="hybridMultilevel"/>
    <w:tmpl w:val="E700A162"/>
    <w:lvl w:ilvl="0" w:tplc="FADEAC70">
      <w:start w:val="1"/>
      <w:numFmt w:val="lowerLetter"/>
      <w:lvlText w:val="(%1)"/>
      <w:lvlJc w:val="left"/>
      <w:pPr>
        <w:ind w:left="720" w:hanging="360"/>
      </w:pPr>
      <w:rPr>
        <w:rFonts w:hint="default"/>
        <w:spacing w:val="-1"/>
        <w:w w:val="89"/>
        <w:lang w:val="en-US" w:eastAsia="en-US" w:bidi="en-U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375F8"/>
    <w:multiLevelType w:val="hybridMultilevel"/>
    <w:tmpl w:val="0706EB54"/>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03983"/>
    <w:multiLevelType w:val="hybridMultilevel"/>
    <w:tmpl w:val="4C18BF6A"/>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DF62AB"/>
    <w:multiLevelType w:val="hybridMultilevel"/>
    <w:tmpl w:val="1A72ED0E"/>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476F4"/>
    <w:multiLevelType w:val="hybridMultilevel"/>
    <w:tmpl w:val="5E8A45BA"/>
    <w:lvl w:ilvl="0" w:tplc="04090011">
      <w:start w:val="1"/>
      <w:numFmt w:val="decimal"/>
      <w:lvlText w:val="%1)"/>
      <w:lvlJc w:val="left"/>
      <w:pPr>
        <w:ind w:left="1080" w:hanging="360"/>
      </w:pPr>
      <w:rPr>
        <w:rFonts w:hint="default"/>
        <w:spacing w:val="-1"/>
        <w:w w:val="89"/>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BA2E6D"/>
    <w:multiLevelType w:val="hybridMultilevel"/>
    <w:tmpl w:val="6B9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50F3A"/>
    <w:multiLevelType w:val="hybridMultilevel"/>
    <w:tmpl w:val="3CEEEBAC"/>
    <w:lvl w:ilvl="0" w:tplc="FADEAC70">
      <w:start w:val="1"/>
      <w:numFmt w:val="lowerLetter"/>
      <w:lvlText w:val="(%1)"/>
      <w:lvlJc w:val="left"/>
      <w:pPr>
        <w:ind w:left="720" w:hanging="360"/>
      </w:pPr>
      <w:rPr>
        <w:rFonts w:hint="default"/>
        <w:spacing w:val="-1"/>
        <w:w w:val="89"/>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14331A"/>
    <w:multiLevelType w:val="hybridMultilevel"/>
    <w:tmpl w:val="390017DE"/>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B321A"/>
    <w:multiLevelType w:val="hybridMultilevel"/>
    <w:tmpl w:val="9488AC2A"/>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81064C"/>
    <w:multiLevelType w:val="hybridMultilevel"/>
    <w:tmpl w:val="5D58572E"/>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8A3104"/>
    <w:multiLevelType w:val="hybridMultilevel"/>
    <w:tmpl w:val="519AE79E"/>
    <w:lvl w:ilvl="0" w:tplc="BACC9346">
      <w:start w:val="7"/>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CB448F"/>
    <w:multiLevelType w:val="hybridMultilevel"/>
    <w:tmpl w:val="EFB249D4"/>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F6AF4"/>
    <w:multiLevelType w:val="multilevel"/>
    <w:tmpl w:val="E998EBDC"/>
    <w:lvl w:ilvl="0">
      <w:start w:val="1"/>
      <w:numFmt w:val="decimal"/>
      <w:lvlText w:val="%1."/>
      <w:lvlJc w:val="left"/>
      <w:pPr>
        <w:ind w:left="680" w:hanging="565"/>
      </w:pPr>
      <w:rPr>
        <w:rFonts w:ascii="Arial" w:eastAsia="Arial" w:hAnsi="Arial" w:cs="Arial" w:hint="default"/>
        <w:b/>
        <w:bCs/>
        <w:spacing w:val="-10"/>
        <w:w w:val="99"/>
        <w:sz w:val="20"/>
        <w:szCs w:val="20"/>
      </w:rPr>
    </w:lvl>
    <w:lvl w:ilvl="1">
      <w:start w:val="1"/>
      <w:numFmt w:val="lowerLetter"/>
      <w:lvlText w:val="(%2)"/>
      <w:lvlJc w:val="left"/>
      <w:pPr>
        <w:ind w:left="475" w:hanging="360"/>
      </w:pPr>
      <w:rPr>
        <w:rFonts w:hint="default"/>
        <w:spacing w:val="-1"/>
        <w:w w:val="89"/>
        <w:sz w:val="20"/>
        <w:szCs w:val="22"/>
        <w:lang w:val="en-US" w:eastAsia="en-US" w:bidi="en-US"/>
      </w:rPr>
    </w:lvl>
    <w:lvl w:ilvl="2">
      <w:start w:val="1"/>
      <w:numFmt w:val="decimal"/>
      <w:lvlText w:val="%1.%2.%3"/>
      <w:lvlJc w:val="left"/>
      <w:pPr>
        <w:ind w:left="1251" w:hanging="571"/>
      </w:pPr>
      <w:rPr>
        <w:rFonts w:ascii="Arial" w:eastAsia="Arial" w:hAnsi="Arial" w:cs="Arial" w:hint="default"/>
        <w:spacing w:val="-2"/>
        <w:w w:val="99"/>
        <w:sz w:val="20"/>
        <w:szCs w:val="20"/>
      </w:rPr>
    </w:lvl>
    <w:lvl w:ilvl="3">
      <w:numFmt w:val="bullet"/>
      <w:lvlText w:val="•"/>
      <w:lvlJc w:val="left"/>
      <w:pPr>
        <w:ind w:left="3172" w:hanging="571"/>
      </w:pPr>
      <w:rPr>
        <w:rFonts w:hint="default"/>
      </w:rPr>
    </w:lvl>
    <w:lvl w:ilvl="4">
      <w:numFmt w:val="bullet"/>
      <w:lvlText w:val="•"/>
      <w:lvlJc w:val="left"/>
      <w:pPr>
        <w:ind w:left="4128" w:hanging="571"/>
      </w:pPr>
      <w:rPr>
        <w:rFonts w:hint="default"/>
      </w:rPr>
    </w:lvl>
    <w:lvl w:ilvl="5">
      <w:numFmt w:val="bullet"/>
      <w:lvlText w:val="•"/>
      <w:lvlJc w:val="left"/>
      <w:pPr>
        <w:ind w:left="5084" w:hanging="571"/>
      </w:pPr>
      <w:rPr>
        <w:rFonts w:hint="default"/>
      </w:rPr>
    </w:lvl>
    <w:lvl w:ilvl="6">
      <w:numFmt w:val="bullet"/>
      <w:lvlText w:val="•"/>
      <w:lvlJc w:val="left"/>
      <w:pPr>
        <w:ind w:left="6040" w:hanging="571"/>
      </w:pPr>
      <w:rPr>
        <w:rFonts w:hint="default"/>
      </w:rPr>
    </w:lvl>
    <w:lvl w:ilvl="7">
      <w:numFmt w:val="bullet"/>
      <w:lvlText w:val="•"/>
      <w:lvlJc w:val="left"/>
      <w:pPr>
        <w:ind w:left="6996" w:hanging="571"/>
      </w:pPr>
      <w:rPr>
        <w:rFonts w:hint="default"/>
      </w:rPr>
    </w:lvl>
    <w:lvl w:ilvl="8">
      <w:numFmt w:val="bullet"/>
      <w:lvlText w:val="•"/>
      <w:lvlJc w:val="left"/>
      <w:pPr>
        <w:ind w:left="7952" w:hanging="571"/>
      </w:pPr>
      <w:rPr>
        <w:rFonts w:hint="default"/>
      </w:rPr>
    </w:lvl>
  </w:abstractNum>
  <w:abstractNum w:abstractNumId="3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5"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36" w15:restartNumberingAfterBreak="0">
    <w:nsid w:val="59FC6D90"/>
    <w:multiLevelType w:val="hybridMultilevel"/>
    <w:tmpl w:val="F4A64610"/>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3405B"/>
    <w:multiLevelType w:val="hybridMultilevel"/>
    <w:tmpl w:val="3D9AA304"/>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7E474E"/>
    <w:multiLevelType w:val="hybridMultilevel"/>
    <w:tmpl w:val="8572CF8C"/>
    <w:lvl w:ilvl="0" w:tplc="BACC9346">
      <w:start w:val="7"/>
      <w:numFmt w:val="bullet"/>
      <w:lvlText w:val=""/>
      <w:lvlJc w:val="left"/>
      <w:pPr>
        <w:ind w:left="720" w:hanging="360"/>
      </w:pPr>
      <w:rPr>
        <w:rFonts w:ascii="Symbol" w:eastAsia="Arial"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E1A68"/>
    <w:multiLevelType w:val="hybridMultilevel"/>
    <w:tmpl w:val="26AE3FA2"/>
    <w:lvl w:ilvl="0" w:tplc="62FA9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42" w15:restartNumberingAfterBreak="0">
    <w:nsid w:val="6F752288"/>
    <w:multiLevelType w:val="hybridMultilevel"/>
    <w:tmpl w:val="4E6870F8"/>
    <w:lvl w:ilvl="0" w:tplc="04090011">
      <w:start w:val="1"/>
      <w:numFmt w:val="decimal"/>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E6288"/>
    <w:multiLevelType w:val="hybridMultilevel"/>
    <w:tmpl w:val="26A29148"/>
    <w:lvl w:ilvl="0" w:tplc="1006378E">
      <w:start w:val="1"/>
      <w:numFmt w:val="lowerLetter"/>
      <w:lvlText w:val="(%1)"/>
      <w:lvlJc w:val="left"/>
      <w:pPr>
        <w:ind w:left="720" w:hanging="360"/>
      </w:pPr>
      <w:rPr>
        <w:rFonts w:hint="default"/>
        <w:b w:val="0"/>
        <w:spacing w:val="-1"/>
        <w:w w:val="89"/>
        <w:lang w:val="en-US" w:eastAsia="en-US" w:bidi="en-US"/>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936E4"/>
    <w:multiLevelType w:val="multilevel"/>
    <w:tmpl w:val="D60E94BE"/>
    <w:lvl w:ilvl="0">
      <w:start w:val="1"/>
      <w:numFmt w:val="decimal"/>
      <w:pStyle w:val="GPSL1CLAUSEHEADING"/>
      <w:lvlText w:val="%1."/>
      <w:lvlJc w:val="left"/>
      <w:pPr>
        <w:ind w:left="475"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759" w:hanging="36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51" w:hanging="720"/>
      </w:pPr>
      <w:rPr>
        <w:rFonts w:ascii="Arial Bold" w:hAnsi="Arial Bold" w:cs="Times New Roman"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03" w:hanging="72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18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71"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31" w:hanging="1440"/>
      </w:pPr>
      <w:rPr>
        <w:rFonts w:hint="default"/>
      </w:rPr>
    </w:lvl>
    <w:lvl w:ilvl="7">
      <w:start w:val="1"/>
      <w:numFmt w:val="decimal"/>
      <w:isLgl/>
      <w:lvlText w:val="%1.%2.%3.%4.%5.%6.%7.%8"/>
      <w:lvlJc w:val="left"/>
      <w:pPr>
        <w:ind w:left="1631" w:hanging="1440"/>
      </w:pPr>
      <w:rPr>
        <w:rFonts w:hint="default"/>
      </w:rPr>
    </w:lvl>
    <w:lvl w:ilvl="8">
      <w:start w:val="1"/>
      <w:numFmt w:val="decimal"/>
      <w:isLgl/>
      <w:lvlText w:val="%1.%2.%3.%4.%5.%6.%7.%8.%9"/>
      <w:lvlJc w:val="left"/>
      <w:pPr>
        <w:ind w:left="1991" w:hanging="1800"/>
      </w:pPr>
      <w:rPr>
        <w:rFonts w:hint="default"/>
      </w:rPr>
    </w:lvl>
  </w:abstractNum>
  <w:abstractNum w:abstractNumId="45" w15:restartNumberingAfterBreak="0">
    <w:nsid w:val="7A4C02F1"/>
    <w:multiLevelType w:val="hybridMultilevel"/>
    <w:tmpl w:val="A7D4E5AE"/>
    <w:lvl w:ilvl="0" w:tplc="6F4E633C">
      <w:start w:val="1"/>
      <w:numFmt w:val="decimal"/>
      <w:lvlText w:val="%1)"/>
      <w:lvlJc w:val="left"/>
      <w:pPr>
        <w:ind w:left="360" w:hanging="360"/>
      </w:pPr>
      <w:rPr>
        <w:rFonts w:hint="default"/>
      </w:rPr>
    </w:lvl>
    <w:lvl w:ilvl="1" w:tplc="69EC0EC4">
      <w:start w:val="1"/>
      <w:numFmt w:val="lowerLetter"/>
      <w:lvlText w:val="(%2)"/>
      <w:lvlJc w:val="left"/>
      <w:pPr>
        <w:ind w:left="720" w:hanging="360"/>
      </w:pPr>
      <w:rPr>
        <w:rFonts w:hint="default"/>
      </w:rPr>
    </w:lvl>
    <w:lvl w:ilvl="2" w:tplc="E10C06EA">
      <w:start w:val="1"/>
      <w:numFmt w:val="decimal"/>
      <w:lvlText w:val="%3)"/>
      <w:lvlJc w:val="left"/>
      <w:pPr>
        <w:ind w:left="1080" w:hanging="360"/>
      </w:pPr>
      <w:rPr>
        <w:rFonts w:hint="default"/>
      </w:rPr>
    </w:lvl>
    <w:lvl w:ilvl="3" w:tplc="88F4657A">
      <w:start w:val="1"/>
      <w:numFmt w:val="lowerRoman"/>
      <w:lvlText w:val="(%4)"/>
      <w:lvlJc w:val="left"/>
      <w:pPr>
        <w:ind w:left="1440" w:hanging="360"/>
      </w:pPr>
      <w:rPr>
        <w:rFonts w:hint="default"/>
      </w:rPr>
    </w:lvl>
    <w:lvl w:ilvl="4" w:tplc="973ED4C4">
      <w:start w:val="1"/>
      <w:numFmt w:val="lowerLetter"/>
      <w:lvlText w:val="(%5)"/>
      <w:lvlJc w:val="left"/>
      <w:pPr>
        <w:ind w:left="1800" w:hanging="360"/>
      </w:pPr>
      <w:rPr>
        <w:rFonts w:hint="default"/>
      </w:rPr>
    </w:lvl>
    <w:lvl w:ilvl="5" w:tplc="DD4409FE">
      <w:start w:val="1"/>
      <w:numFmt w:val="lowerRoman"/>
      <w:lvlText w:val="(%6)"/>
      <w:lvlJc w:val="left"/>
      <w:pPr>
        <w:ind w:left="2160" w:hanging="360"/>
      </w:pPr>
      <w:rPr>
        <w:rFonts w:hint="default"/>
      </w:rPr>
    </w:lvl>
    <w:lvl w:ilvl="6" w:tplc="BD4A7A5C">
      <w:start w:val="1"/>
      <w:numFmt w:val="decimal"/>
      <w:lvlText w:val="%7."/>
      <w:lvlJc w:val="left"/>
      <w:pPr>
        <w:ind w:left="2520" w:hanging="360"/>
      </w:pPr>
      <w:rPr>
        <w:rFonts w:hint="default"/>
      </w:rPr>
    </w:lvl>
    <w:lvl w:ilvl="7" w:tplc="B17C56A2">
      <w:start w:val="1"/>
      <w:numFmt w:val="lowerLetter"/>
      <w:lvlText w:val="%8."/>
      <w:lvlJc w:val="left"/>
      <w:pPr>
        <w:ind w:left="2880" w:hanging="360"/>
      </w:pPr>
      <w:rPr>
        <w:rFonts w:hint="default"/>
      </w:rPr>
    </w:lvl>
    <w:lvl w:ilvl="8" w:tplc="E5A8087C">
      <w:start w:val="1"/>
      <w:numFmt w:val="lowerRoman"/>
      <w:lvlText w:val="%9."/>
      <w:lvlJc w:val="left"/>
      <w:pPr>
        <w:ind w:left="3240" w:hanging="360"/>
      </w:pPr>
      <w:rPr>
        <w:rFonts w:hint="default"/>
      </w:rPr>
    </w:lvl>
  </w:abstractNum>
  <w:abstractNum w:abstractNumId="46" w15:restartNumberingAfterBreak="0">
    <w:nsid w:val="7CF3466B"/>
    <w:multiLevelType w:val="hybridMultilevel"/>
    <w:tmpl w:val="877072EA"/>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28749D"/>
    <w:multiLevelType w:val="hybridMultilevel"/>
    <w:tmpl w:val="1E48FB56"/>
    <w:lvl w:ilvl="0" w:tplc="FADEAC70">
      <w:start w:val="1"/>
      <w:numFmt w:val="lowerLetter"/>
      <w:lvlText w:val="(%1)"/>
      <w:lvlJc w:val="left"/>
      <w:pPr>
        <w:ind w:left="720" w:hanging="360"/>
      </w:pPr>
      <w:rPr>
        <w:rFonts w:hint="default"/>
        <w:spacing w:val="-1"/>
        <w:w w:val="8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328017">
    <w:abstractNumId w:val="29"/>
  </w:num>
  <w:num w:numId="2" w16cid:durableId="1138381103">
    <w:abstractNumId w:val="22"/>
  </w:num>
  <w:num w:numId="3" w16cid:durableId="349766943">
    <w:abstractNumId w:val="38"/>
  </w:num>
  <w:num w:numId="4" w16cid:durableId="266431569">
    <w:abstractNumId w:val="47"/>
  </w:num>
  <w:num w:numId="5" w16cid:durableId="138226959">
    <w:abstractNumId w:val="6"/>
  </w:num>
  <w:num w:numId="6" w16cid:durableId="512962541">
    <w:abstractNumId w:val="15"/>
  </w:num>
  <w:num w:numId="7" w16cid:durableId="2073262467">
    <w:abstractNumId w:val="35"/>
  </w:num>
  <w:num w:numId="8" w16cid:durableId="443502783">
    <w:abstractNumId w:val="34"/>
  </w:num>
  <w:num w:numId="9" w16cid:durableId="947204623">
    <w:abstractNumId w:val="41"/>
  </w:num>
  <w:num w:numId="10" w16cid:durableId="1418164309">
    <w:abstractNumId w:val="11"/>
  </w:num>
  <w:num w:numId="11" w16cid:durableId="205876905">
    <w:abstractNumId w:val="9"/>
  </w:num>
  <w:num w:numId="12" w16cid:durableId="1849708173">
    <w:abstractNumId w:val="44"/>
  </w:num>
  <w:num w:numId="13" w16cid:durableId="488837142">
    <w:abstractNumId w:val="43"/>
  </w:num>
  <w:num w:numId="14" w16cid:durableId="357969286">
    <w:abstractNumId w:val="48"/>
  </w:num>
  <w:num w:numId="15" w16cid:durableId="595096870">
    <w:abstractNumId w:val="20"/>
  </w:num>
  <w:num w:numId="16" w16cid:durableId="1194735728">
    <w:abstractNumId w:val="37"/>
  </w:num>
  <w:num w:numId="17" w16cid:durableId="654797089">
    <w:abstractNumId w:val="3"/>
  </w:num>
  <w:num w:numId="18" w16cid:durableId="944002313">
    <w:abstractNumId w:val="36"/>
  </w:num>
  <w:num w:numId="19" w16cid:durableId="222568522">
    <w:abstractNumId w:val="23"/>
  </w:num>
  <w:num w:numId="20" w16cid:durableId="538670184">
    <w:abstractNumId w:val="28"/>
  </w:num>
  <w:num w:numId="21" w16cid:durableId="1228809674">
    <w:abstractNumId w:val="10"/>
  </w:num>
  <w:num w:numId="22" w16cid:durableId="1569269601">
    <w:abstractNumId w:val="46"/>
  </w:num>
  <w:num w:numId="23" w16cid:durableId="79570638">
    <w:abstractNumId w:val="26"/>
  </w:num>
  <w:num w:numId="24" w16cid:durableId="746461967">
    <w:abstractNumId w:val="21"/>
  </w:num>
  <w:num w:numId="25" w16cid:durableId="689650870">
    <w:abstractNumId w:val="16"/>
  </w:num>
  <w:num w:numId="26" w16cid:durableId="385615935">
    <w:abstractNumId w:val="32"/>
  </w:num>
  <w:num w:numId="27" w16cid:durableId="1858082792">
    <w:abstractNumId w:val="30"/>
  </w:num>
  <w:num w:numId="28" w16cid:durableId="685719021">
    <w:abstractNumId w:val="27"/>
  </w:num>
  <w:num w:numId="29" w16cid:durableId="666978694">
    <w:abstractNumId w:val="5"/>
  </w:num>
  <w:num w:numId="30" w16cid:durableId="661854714">
    <w:abstractNumId w:val="2"/>
  </w:num>
  <w:num w:numId="31" w16cid:durableId="1461991212">
    <w:abstractNumId w:val="14"/>
  </w:num>
  <w:num w:numId="32" w16cid:durableId="2037077073">
    <w:abstractNumId w:val="19"/>
  </w:num>
  <w:num w:numId="33" w16cid:durableId="378935973">
    <w:abstractNumId w:val="0"/>
  </w:num>
  <w:num w:numId="34" w16cid:durableId="1375539583">
    <w:abstractNumId w:val="24"/>
  </w:num>
  <w:num w:numId="35" w16cid:durableId="1602570550">
    <w:abstractNumId w:val="12"/>
  </w:num>
  <w:num w:numId="36" w16cid:durableId="415707364">
    <w:abstractNumId w:val="42"/>
  </w:num>
  <w:num w:numId="37" w16cid:durableId="36438288">
    <w:abstractNumId w:val="33"/>
  </w:num>
  <w:num w:numId="38" w16cid:durableId="230316758">
    <w:abstractNumId w:val="25"/>
  </w:num>
  <w:num w:numId="39" w16cid:durableId="486286571">
    <w:abstractNumId w:val="18"/>
  </w:num>
  <w:num w:numId="40" w16cid:durableId="1094521866">
    <w:abstractNumId w:val="1"/>
  </w:num>
  <w:num w:numId="41" w16cid:durableId="1380088184">
    <w:abstractNumId w:val="31"/>
  </w:num>
  <w:num w:numId="42" w16cid:durableId="1333605588">
    <w:abstractNumId w:val="39"/>
  </w:num>
  <w:num w:numId="43" w16cid:durableId="545945780">
    <w:abstractNumId w:val="17"/>
  </w:num>
  <w:num w:numId="44" w16cid:durableId="1128476304">
    <w:abstractNumId w:val="8"/>
  </w:num>
  <w:num w:numId="45" w16cid:durableId="1764570854">
    <w:abstractNumId w:val="13"/>
  </w:num>
  <w:num w:numId="46" w16cid:durableId="1994218118">
    <w:abstractNumId w:val="7"/>
  </w:num>
  <w:num w:numId="47" w16cid:durableId="1969625858">
    <w:abstractNumId w:val="45"/>
  </w:num>
  <w:num w:numId="48" w16cid:durableId="707726422">
    <w:abstractNumId w:val="44"/>
  </w:num>
  <w:num w:numId="49" w16cid:durableId="1485660842">
    <w:abstractNumId w:val="4"/>
  </w:num>
  <w:num w:numId="50" w16cid:durableId="1408267246">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1B"/>
    <w:rsid w:val="00001D3B"/>
    <w:rsid w:val="00002671"/>
    <w:rsid w:val="00002B0E"/>
    <w:rsid w:val="00004250"/>
    <w:rsid w:val="0000567C"/>
    <w:rsid w:val="000064C5"/>
    <w:rsid w:val="0000683D"/>
    <w:rsid w:val="000074F9"/>
    <w:rsid w:val="00012917"/>
    <w:rsid w:val="000234B2"/>
    <w:rsid w:val="000239CF"/>
    <w:rsid w:val="000244A6"/>
    <w:rsid w:val="00035F6C"/>
    <w:rsid w:val="0003624F"/>
    <w:rsid w:val="000410AA"/>
    <w:rsid w:val="00042678"/>
    <w:rsid w:val="00042C73"/>
    <w:rsid w:val="00044279"/>
    <w:rsid w:val="0004732D"/>
    <w:rsid w:val="00047BB0"/>
    <w:rsid w:val="00052173"/>
    <w:rsid w:val="0005375F"/>
    <w:rsid w:val="00054963"/>
    <w:rsid w:val="000571FE"/>
    <w:rsid w:val="000616DF"/>
    <w:rsid w:val="00062AE8"/>
    <w:rsid w:val="0006416B"/>
    <w:rsid w:val="00064C93"/>
    <w:rsid w:val="00076AC6"/>
    <w:rsid w:val="00084F6E"/>
    <w:rsid w:val="00093448"/>
    <w:rsid w:val="000A11E7"/>
    <w:rsid w:val="000A2294"/>
    <w:rsid w:val="000B1C78"/>
    <w:rsid w:val="000B272A"/>
    <w:rsid w:val="000B70F6"/>
    <w:rsid w:val="000C2367"/>
    <w:rsid w:val="000C43B5"/>
    <w:rsid w:val="000C53C1"/>
    <w:rsid w:val="000C6B9D"/>
    <w:rsid w:val="000D29CF"/>
    <w:rsid w:val="000E4A0F"/>
    <w:rsid w:val="000E4D99"/>
    <w:rsid w:val="000E4F8A"/>
    <w:rsid w:val="000F0819"/>
    <w:rsid w:val="000F1E84"/>
    <w:rsid w:val="000F3349"/>
    <w:rsid w:val="000F67ED"/>
    <w:rsid w:val="000F6AF9"/>
    <w:rsid w:val="001076BC"/>
    <w:rsid w:val="00114E95"/>
    <w:rsid w:val="001154A6"/>
    <w:rsid w:val="00120C69"/>
    <w:rsid w:val="00120D92"/>
    <w:rsid w:val="00122659"/>
    <w:rsid w:val="00122C19"/>
    <w:rsid w:val="0012636D"/>
    <w:rsid w:val="001265E2"/>
    <w:rsid w:val="00130881"/>
    <w:rsid w:val="00131375"/>
    <w:rsid w:val="00131677"/>
    <w:rsid w:val="00132AD6"/>
    <w:rsid w:val="00133ECF"/>
    <w:rsid w:val="0013593C"/>
    <w:rsid w:val="001359C4"/>
    <w:rsid w:val="00140BBE"/>
    <w:rsid w:val="00142092"/>
    <w:rsid w:val="00142AAF"/>
    <w:rsid w:val="00143379"/>
    <w:rsid w:val="00144250"/>
    <w:rsid w:val="0014638A"/>
    <w:rsid w:val="00146A50"/>
    <w:rsid w:val="001476B9"/>
    <w:rsid w:val="00151408"/>
    <w:rsid w:val="0015140B"/>
    <w:rsid w:val="00153068"/>
    <w:rsid w:val="00154154"/>
    <w:rsid w:val="001548FA"/>
    <w:rsid w:val="00156CAB"/>
    <w:rsid w:val="00156F33"/>
    <w:rsid w:val="001616B5"/>
    <w:rsid w:val="00161D19"/>
    <w:rsid w:val="00161D33"/>
    <w:rsid w:val="001656B0"/>
    <w:rsid w:val="00166F00"/>
    <w:rsid w:val="001677E1"/>
    <w:rsid w:val="0017079C"/>
    <w:rsid w:val="00171A67"/>
    <w:rsid w:val="00172A2A"/>
    <w:rsid w:val="0017374A"/>
    <w:rsid w:val="00174B3B"/>
    <w:rsid w:val="00175BA3"/>
    <w:rsid w:val="001811FA"/>
    <w:rsid w:val="0018230F"/>
    <w:rsid w:val="00183EF5"/>
    <w:rsid w:val="00185D76"/>
    <w:rsid w:val="001862FF"/>
    <w:rsid w:val="001921DB"/>
    <w:rsid w:val="00194667"/>
    <w:rsid w:val="00195125"/>
    <w:rsid w:val="001967A6"/>
    <w:rsid w:val="00196A76"/>
    <w:rsid w:val="001A1449"/>
    <w:rsid w:val="001A344C"/>
    <w:rsid w:val="001A49C2"/>
    <w:rsid w:val="001A615B"/>
    <w:rsid w:val="001A7DB1"/>
    <w:rsid w:val="001B1396"/>
    <w:rsid w:val="001B26F0"/>
    <w:rsid w:val="001B3356"/>
    <w:rsid w:val="001B3396"/>
    <w:rsid w:val="001B3BA4"/>
    <w:rsid w:val="001B559D"/>
    <w:rsid w:val="001C22FD"/>
    <w:rsid w:val="001C5A03"/>
    <w:rsid w:val="001C78CA"/>
    <w:rsid w:val="001D137F"/>
    <w:rsid w:val="001D274D"/>
    <w:rsid w:val="001D3C20"/>
    <w:rsid w:val="001E367C"/>
    <w:rsid w:val="001E4795"/>
    <w:rsid w:val="001E4C46"/>
    <w:rsid w:val="001E5903"/>
    <w:rsid w:val="001E5C0B"/>
    <w:rsid w:val="001E6750"/>
    <w:rsid w:val="001E71F4"/>
    <w:rsid w:val="001F2723"/>
    <w:rsid w:val="001F3156"/>
    <w:rsid w:val="001F6867"/>
    <w:rsid w:val="0020019F"/>
    <w:rsid w:val="00200EF5"/>
    <w:rsid w:val="0020330F"/>
    <w:rsid w:val="00203413"/>
    <w:rsid w:val="002054DA"/>
    <w:rsid w:val="00214EBE"/>
    <w:rsid w:val="00217238"/>
    <w:rsid w:val="0023033F"/>
    <w:rsid w:val="0023167D"/>
    <w:rsid w:val="00232C71"/>
    <w:rsid w:val="00241D59"/>
    <w:rsid w:val="00252DB8"/>
    <w:rsid w:val="0025329C"/>
    <w:rsid w:val="002714E8"/>
    <w:rsid w:val="00271A8D"/>
    <w:rsid w:val="00271CBB"/>
    <w:rsid w:val="00272B05"/>
    <w:rsid w:val="002767B4"/>
    <w:rsid w:val="002769E2"/>
    <w:rsid w:val="00280704"/>
    <w:rsid w:val="00281910"/>
    <w:rsid w:val="00281E41"/>
    <w:rsid w:val="00282D94"/>
    <w:rsid w:val="0028414C"/>
    <w:rsid w:val="00284DC5"/>
    <w:rsid w:val="002868B9"/>
    <w:rsid w:val="002915AE"/>
    <w:rsid w:val="00294226"/>
    <w:rsid w:val="00294A5B"/>
    <w:rsid w:val="0029751B"/>
    <w:rsid w:val="002A0737"/>
    <w:rsid w:val="002A07C5"/>
    <w:rsid w:val="002A149E"/>
    <w:rsid w:val="002A470A"/>
    <w:rsid w:val="002A6914"/>
    <w:rsid w:val="002B0F16"/>
    <w:rsid w:val="002B594D"/>
    <w:rsid w:val="002B5F23"/>
    <w:rsid w:val="002B7215"/>
    <w:rsid w:val="002C0BF0"/>
    <w:rsid w:val="002C0FEB"/>
    <w:rsid w:val="002C1846"/>
    <w:rsid w:val="002C2BB8"/>
    <w:rsid w:val="002C3612"/>
    <w:rsid w:val="002C3C52"/>
    <w:rsid w:val="002D55B1"/>
    <w:rsid w:val="002D7A0C"/>
    <w:rsid w:val="002E1E06"/>
    <w:rsid w:val="002E5399"/>
    <w:rsid w:val="00301950"/>
    <w:rsid w:val="003043F6"/>
    <w:rsid w:val="00306307"/>
    <w:rsid w:val="00306A0D"/>
    <w:rsid w:val="00306D84"/>
    <w:rsid w:val="003115E1"/>
    <w:rsid w:val="00311602"/>
    <w:rsid w:val="003135E9"/>
    <w:rsid w:val="003136F3"/>
    <w:rsid w:val="00313D36"/>
    <w:rsid w:val="0031751C"/>
    <w:rsid w:val="00317AFA"/>
    <w:rsid w:val="0032163A"/>
    <w:rsid w:val="003217A6"/>
    <w:rsid w:val="003230A8"/>
    <w:rsid w:val="003255C9"/>
    <w:rsid w:val="00325F30"/>
    <w:rsid w:val="003342FE"/>
    <w:rsid w:val="003346E0"/>
    <w:rsid w:val="003373C8"/>
    <w:rsid w:val="003413F8"/>
    <w:rsid w:val="003415C9"/>
    <w:rsid w:val="00341B71"/>
    <w:rsid w:val="0034247A"/>
    <w:rsid w:val="003434F7"/>
    <w:rsid w:val="00344FBD"/>
    <w:rsid w:val="0034656A"/>
    <w:rsid w:val="003503EA"/>
    <w:rsid w:val="00353AED"/>
    <w:rsid w:val="00354E63"/>
    <w:rsid w:val="00355E0C"/>
    <w:rsid w:val="00363EF7"/>
    <w:rsid w:val="00370A43"/>
    <w:rsid w:val="003730BC"/>
    <w:rsid w:val="003730EF"/>
    <w:rsid w:val="00374CD4"/>
    <w:rsid w:val="0037721E"/>
    <w:rsid w:val="00385012"/>
    <w:rsid w:val="00387C17"/>
    <w:rsid w:val="00391D4C"/>
    <w:rsid w:val="00392268"/>
    <w:rsid w:val="00393BF1"/>
    <w:rsid w:val="003955BC"/>
    <w:rsid w:val="003A0DA0"/>
    <w:rsid w:val="003A2937"/>
    <w:rsid w:val="003A3C9A"/>
    <w:rsid w:val="003A4FBE"/>
    <w:rsid w:val="003A5B38"/>
    <w:rsid w:val="003B165C"/>
    <w:rsid w:val="003B1D4E"/>
    <w:rsid w:val="003B1D8C"/>
    <w:rsid w:val="003C3964"/>
    <w:rsid w:val="003D5E3F"/>
    <w:rsid w:val="003E0486"/>
    <w:rsid w:val="003E1DE0"/>
    <w:rsid w:val="003E4044"/>
    <w:rsid w:val="003F1693"/>
    <w:rsid w:val="003F24F6"/>
    <w:rsid w:val="003F640A"/>
    <w:rsid w:val="003F6783"/>
    <w:rsid w:val="00410A4E"/>
    <w:rsid w:val="00413968"/>
    <w:rsid w:val="00417057"/>
    <w:rsid w:val="00417BE7"/>
    <w:rsid w:val="004216E6"/>
    <w:rsid w:val="00430183"/>
    <w:rsid w:val="00430DDF"/>
    <w:rsid w:val="004328E5"/>
    <w:rsid w:val="00432C14"/>
    <w:rsid w:val="00433154"/>
    <w:rsid w:val="00435541"/>
    <w:rsid w:val="00436594"/>
    <w:rsid w:val="004400D0"/>
    <w:rsid w:val="0044124A"/>
    <w:rsid w:val="004425ED"/>
    <w:rsid w:val="00443F4C"/>
    <w:rsid w:val="00446194"/>
    <w:rsid w:val="00447C9C"/>
    <w:rsid w:val="004523CA"/>
    <w:rsid w:val="00453226"/>
    <w:rsid w:val="004537E9"/>
    <w:rsid w:val="00454CCC"/>
    <w:rsid w:val="0045597E"/>
    <w:rsid w:val="004572CA"/>
    <w:rsid w:val="00457D27"/>
    <w:rsid w:val="00462A47"/>
    <w:rsid w:val="00464AB2"/>
    <w:rsid w:val="00464FE7"/>
    <w:rsid w:val="004650C0"/>
    <w:rsid w:val="00470ACB"/>
    <w:rsid w:val="004715AB"/>
    <w:rsid w:val="00473979"/>
    <w:rsid w:val="00477124"/>
    <w:rsid w:val="00481132"/>
    <w:rsid w:val="004819DD"/>
    <w:rsid w:val="0048283F"/>
    <w:rsid w:val="00487A33"/>
    <w:rsid w:val="004A0D09"/>
    <w:rsid w:val="004A33DE"/>
    <w:rsid w:val="004A4B44"/>
    <w:rsid w:val="004A5B8E"/>
    <w:rsid w:val="004B2904"/>
    <w:rsid w:val="004B307C"/>
    <w:rsid w:val="004B54FF"/>
    <w:rsid w:val="004B5992"/>
    <w:rsid w:val="004B7662"/>
    <w:rsid w:val="004C2370"/>
    <w:rsid w:val="004C2877"/>
    <w:rsid w:val="004C3355"/>
    <w:rsid w:val="004C4221"/>
    <w:rsid w:val="004D0E29"/>
    <w:rsid w:val="004D35D7"/>
    <w:rsid w:val="004D6E58"/>
    <w:rsid w:val="004E0265"/>
    <w:rsid w:val="004E21C5"/>
    <w:rsid w:val="004E7355"/>
    <w:rsid w:val="004F321E"/>
    <w:rsid w:val="004F7758"/>
    <w:rsid w:val="004F7D03"/>
    <w:rsid w:val="00501AF3"/>
    <w:rsid w:val="00502AE9"/>
    <w:rsid w:val="005048E2"/>
    <w:rsid w:val="00504CC4"/>
    <w:rsid w:val="00505403"/>
    <w:rsid w:val="005061A9"/>
    <w:rsid w:val="00507135"/>
    <w:rsid w:val="00510B8B"/>
    <w:rsid w:val="00512585"/>
    <w:rsid w:val="005126F8"/>
    <w:rsid w:val="0051458C"/>
    <w:rsid w:val="00515549"/>
    <w:rsid w:val="0051655B"/>
    <w:rsid w:val="005177A4"/>
    <w:rsid w:val="0052024B"/>
    <w:rsid w:val="005217EF"/>
    <w:rsid w:val="00527408"/>
    <w:rsid w:val="0052788C"/>
    <w:rsid w:val="00534C31"/>
    <w:rsid w:val="005368DB"/>
    <w:rsid w:val="00537227"/>
    <w:rsid w:val="00543C91"/>
    <w:rsid w:val="00554D26"/>
    <w:rsid w:val="00560D76"/>
    <w:rsid w:val="00561A83"/>
    <w:rsid w:val="005661B9"/>
    <w:rsid w:val="00566593"/>
    <w:rsid w:val="0057335C"/>
    <w:rsid w:val="00575202"/>
    <w:rsid w:val="005777F8"/>
    <w:rsid w:val="00580FA6"/>
    <w:rsid w:val="005814A7"/>
    <w:rsid w:val="005828E1"/>
    <w:rsid w:val="005832EC"/>
    <w:rsid w:val="00583A04"/>
    <w:rsid w:val="00584FBA"/>
    <w:rsid w:val="005857A7"/>
    <w:rsid w:val="005861E9"/>
    <w:rsid w:val="005873E2"/>
    <w:rsid w:val="00591874"/>
    <w:rsid w:val="00592644"/>
    <w:rsid w:val="005A1122"/>
    <w:rsid w:val="005A5E49"/>
    <w:rsid w:val="005A71B1"/>
    <w:rsid w:val="005B03D8"/>
    <w:rsid w:val="005B2708"/>
    <w:rsid w:val="005B441E"/>
    <w:rsid w:val="005C49AA"/>
    <w:rsid w:val="005D15A3"/>
    <w:rsid w:val="005D253B"/>
    <w:rsid w:val="005D3295"/>
    <w:rsid w:val="005D3F7D"/>
    <w:rsid w:val="005D418B"/>
    <w:rsid w:val="005D621A"/>
    <w:rsid w:val="005E1898"/>
    <w:rsid w:val="005E3643"/>
    <w:rsid w:val="005E5949"/>
    <w:rsid w:val="005E59C5"/>
    <w:rsid w:val="005E6780"/>
    <w:rsid w:val="005E76BA"/>
    <w:rsid w:val="005E7F8E"/>
    <w:rsid w:val="005F156A"/>
    <w:rsid w:val="005F749A"/>
    <w:rsid w:val="005F7F4C"/>
    <w:rsid w:val="00602617"/>
    <w:rsid w:val="00603A9C"/>
    <w:rsid w:val="00606EE0"/>
    <w:rsid w:val="00611264"/>
    <w:rsid w:val="006118D9"/>
    <w:rsid w:val="006129B5"/>
    <w:rsid w:val="00612F06"/>
    <w:rsid w:val="006235DE"/>
    <w:rsid w:val="00623F99"/>
    <w:rsid w:val="00624080"/>
    <w:rsid w:val="00635D55"/>
    <w:rsid w:val="00644F78"/>
    <w:rsid w:val="00645A11"/>
    <w:rsid w:val="006473DF"/>
    <w:rsid w:val="006501F5"/>
    <w:rsid w:val="00652036"/>
    <w:rsid w:val="006544B8"/>
    <w:rsid w:val="00660B51"/>
    <w:rsid w:val="006616C0"/>
    <w:rsid w:val="00664FB3"/>
    <w:rsid w:val="00671588"/>
    <w:rsid w:val="00672303"/>
    <w:rsid w:val="006734AD"/>
    <w:rsid w:val="00674142"/>
    <w:rsid w:val="00674468"/>
    <w:rsid w:val="006760DB"/>
    <w:rsid w:val="00681548"/>
    <w:rsid w:val="006816FA"/>
    <w:rsid w:val="00690273"/>
    <w:rsid w:val="00694087"/>
    <w:rsid w:val="00694FBD"/>
    <w:rsid w:val="006956B7"/>
    <w:rsid w:val="006A0648"/>
    <w:rsid w:val="006A1C87"/>
    <w:rsid w:val="006A1CAE"/>
    <w:rsid w:val="006A5789"/>
    <w:rsid w:val="006A607B"/>
    <w:rsid w:val="006A6D9A"/>
    <w:rsid w:val="006A79B4"/>
    <w:rsid w:val="006A7A4C"/>
    <w:rsid w:val="006B3BBA"/>
    <w:rsid w:val="006B48C5"/>
    <w:rsid w:val="006B5DC7"/>
    <w:rsid w:val="006B6617"/>
    <w:rsid w:val="006B7153"/>
    <w:rsid w:val="006B7343"/>
    <w:rsid w:val="006C37DF"/>
    <w:rsid w:val="006C3E8A"/>
    <w:rsid w:val="006C5B53"/>
    <w:rsid w:val="006E0A81"/>
    <w:rsid w:val="006E14BE"/>
    <w:rsid w:val="006E46A0"/>
    <w:rsid w:val="006E4D21"/>
    <w:rsid w:val="006E4E9D"/>
    <w:rsid w:val="006E6E36"/>
    <w:rsid w:val="006E7401"/>
    <w:rsid w:val="006F48B6"/>
    <w:rsid w:val="006F6896"/>
    <w:rsid w:val="006F6F4F"/>
    <w:rsid w:val="007000A2"/>
    <w:rsid w:val="007003DA"/>
    <w:rsid w:val="00702542"/>
    <w:rsid w:val="00704385"/>
    <w:rsid w:val="00706984"/>
    <w:rsid w:val="00707C02"/>
    <w:rsid w:val="0072350F"/>
    <w:rsid w:val="00735318"/>
    <w:rsid w:val="00736434"/>
    <w:rsid w:val="0074004D"/>
    <w:rsid w:val="00740E53"/>
    <w:rsid w:val="007469F7"/>
    <w:rsid w:val="007517E2"/>
    <w:rsid w:val="00756072"/>
    <w:rsid w:val="00756500"/>
    <w:rsid w:val="007566B0"/>
    <w:rsid w:val="00757169"/>
    <w:rsid w:val="0076036A"/>
    <w:rsid w:val="00761636"/>
    <w:rsid w:val="00762018"/>
    <w:rsid w:val="00764001"/>
    <w:rsid w:val="00765298"/>
    <w:rsid w:val="00767232"/>
    <w:rsid w:val="00771771"/>
    <w:rsid w:val="00771EE8"/>
    <w:rsid w:val="007723AC"/>
    <w:rsid w:val="00774C7A"/>
    <w:rsid w:val="00781EB1"/>
    <w:rsid w:val="007847C8"/>
    <w:rsid w:val="007866CF"/>
    <w:rsid w:val="00786891"/>
    <w:rsid w:val="00786C71"/>
    <w:rsid w:val="00790F3D"/>
    <w:rsid w:val="00792E5C"/>
    <w:rsid w:val="007938D0"/>
    <w:rsid w:val="007956E2"/>
    <w:rsid w:val="00797B1D"/>
    <w:rsid w:val="007A175E"/>
    <w:rsid w:val="007A6E13"/>
    <w:rsid w:val="007A710F"/>
    <w:rsid w:val="007B024F"/>
    <w:rsid w:val="007B5142"/>
    <w:rsid w:val="007B7B19"/>
    <w:rsid w:val="007C6836"/>
    <w:rsid w:val="007C764F"/>
    <w:rsid w:val="007C7B50"/>
    <w:rsid w:val="007D13ED"/>
    <w:rsid w:val="007D146B"/>
    <w:rsid w:val="007D462F"/>
    <w:rsid w:val="007D5FDC"/>
    <w:rsid w:val="007D7003"/>
    <w:rsid w:val="007D7C8A"/>
    <w:rsid w:val="007E4635"/>
    <w:rsid w:val="007F72CE"/>
    <w:rsid w:val="00800087"/>
    <w:rsid w:val="00811C5F"/>
    <w:rsid w:val="00815B30"/>
    <w:rsid w:val="008205D5"/>
    <w:rsid w:val="0082164E"/>
    <w:rsid w:val="00825C52"/>
    <w:rsid w:val="00826904"/>
    <w:rsid w:val="008323F5"/>
    <w:rsid w:val="00833028"/>
    <w:rsid w:val="00833B8B"/>
    <w:rsid w:val="00834354"/>
    <w:rsid w:val="00837062"/>
    <w:rsid w:val="00837A90"/>
    <w:rsid w:val="0084017C"/>
    <w:rsid w:val="008516B2"/>
    <w:rsid w:val="00857C23"/>
    <w:rsid w:val="00860A8B"/>
    <w:rsid w:val="00862266"/>
    <w:rsid w:val="00862838"/>
    <w:rsid w:val="00862BC4"/>
    <w:rsid w:val="00876240"/>
    <w:rsid w:val="008771FD"/>
    <w:rsid w:val="00877D3B"/>
    <w:rsid w:val="00877F90"/>
    <w:rsid w:val="008818BD"/>
    <w:rsid w:val="0088266A"/>
    <w:rsid w:val="0088326D"/>
    <w:rsid w:val="00884F57"/>
    <w:rsid w:val="008909A4"/>
    <w:rsid w:val="00890D6D"/>
    <w:rsid w:val="00892314"/>
    <w:rsid w:val="00892922"/>
    <w:rsid w:val="00894EF6"/>
    <w:rsid w:val="008A2405"/>
    <w:rsid w:val="008A66E7"/>
    <w:rsid w:val="008B1973"/>
    <w:rsid w:val="008C77E2"/>
    <w:rsid w:val="008D5C51"/>
    <w:rsid w:val="008D7168"/>
    <w:rsid w:val="008E0577"/>
    <w:rsid w:val="008E297B"/>
    <w:rsid w:val="008E2BEE"/>
    <w:rsid w:val="008E7195"/>
    <w:rsid w:val="008F0704"/>
    <w:rsid w:val="008F0DF5"/>
    <w:rsid w:val="008F1314"/>
    <w:rsid w:val="008F1C2A"/>
    <w:rsid w:val="008F4A17"/>
    <w:rsid w:val="008F53F4"/>
    <w:rsid w:val="008F7CDB"/>
    <w:rsid w:val="009003B4"/>
    <w:rsid w:val="00900E47"/>
    <w:rsid w:val="00901ED8"/>
    <w:rsid w:val="00906C50"/>
    <w:rsid w:val="00910CE2"/>
    <w:rsid w:val="00912A7F"/>
    <w:rsid w:val="00916CC0"/>
    <w:rsid w:val="00917768"/>
    <w:rsid w:val="00920224"/>
    <w:rsid w:val="00920345"/>
    <w:rsid w:val="009205CA"/>
    <w:rsid w:val="00920ADA"/>
    <w:rsid w:val="00920F2B"/>
    <w:rsid w:val="00922107"/>
    <w:rsid w:val="0092357D"/>
    <w:rsid w:val="00923D68"/>
    <w:rsid w:val="00924B71"/>
    <w:rsid w:val="00925906"/>
    <w:rsid w:val="009274FD"/>
    <w:rsid w:val="00931A0B"/>
    <w:rsid w:val="00931A69"/>
    <w:rsid w:val="00933673"/>
    <w:rsid w:val="009344DE"/>
    <w:rsid w:val="0093485A"/>
    <w:rsid w:val="00934BC7"/>
    <w:rsid w:val="00935421"/>
    <w:rsid w:val="0093570C"/>
    <w:rsid w:val="009408FA"/>
    <w:rsid w:val="009439EE"/>
    <w:rsid w:val="009443BF"/>
    <w:rsid w:val="009455CF"/>
    <w:rsid w:val="00946329"/>
    <w:rsid w:val="00947F7E"/>
    <w:rsid w:val="009525F5"/>
    <w:rsid w:val="00952F21"/>
    <w:rsid w:val="00956356"/>
    <w:rsid w:val="0096270B"/>
    <w:rsid w:val="00962DF1"/>
    <w:rsid w:val="00972216"/>
    <w:rsid w:val="0097285D"/>
    <w:rsid w:val="00972B88"/>
    <w:rsid w:val="00973610"/>
    <w:rsid w:val="00973FD5"/>
    <w:rsid w:val="00977A63"/>
    <w:rsid w:val="00982B97"/>
    <w:rsid w:val="00985351"/>
    <w:rsid w:val="00985AA5"/>
    <w:rsid w:val="00991D67"/>
    <w:rsid w:val="00992D46"/>
    <w:rsid w:val="00994965"/>
    <w:rsid w:val="009A0B5F"/>
    <w:rsid w:val="009A0B77"/>
    <w:rsid w:val="009A3122"/>
    <w:rsid w:val="009A3AE0"/>
    <w:rsid w:val="009A4B46"/>
    <w:rsid w:val="009A4EB3"/>
    <w:rsid w:val="009A61BC"/>
    <w:rsid w:val="009B0D3F"/>
    <w:rsid w:val="009B11B8"/>
    <w:rsid w:val="009B2A94"/>
    <w:rsid w:val="009B5312"/>
    <w:rsid w:val="009C472F"/>
    <w:rsid w:val="009D39A7"/>
    <w:rsid w:val="009E3AD6"/>
    <w:rsid w:val="009E7DBD"/>
    <w:rsid w:val="00A01F9A"/>
    <w:rsid w:val="00A03F87"/>
    <w:rsid w:val="00A04392"/>
    <w:rsid w:val="00A046B8"/>
    <w:rsid w:val="00A0536F"/>
    <w:rsid w:val="00A05519"/>
    <w:rsid w:val="00A11D00"/>
    <w:rsid w:val="00A12478"/>
    <w:rsid w:val="00A13226"/>
    <w:rsid w:val="00A1357E"/>
    <w:rsid w:val="00A137DE"/>
    <w:rsid w:val="00A21D7F"/>
    <w:rsid w:val="00A35237"/>
    <w:rsid w:val="00A41D02"/>
    <w:rsid w:val="00A4462F"/>
    <w:rsid w:val="00A451A7"/>
    <w:rsid w:val="00A4554A"/>
    <w:rsid w:val="00A5067E"/>
    <w:rsid w:val="00A52D90"/>
    <w:rsid w:val="00A53E9A"/>
    <w:rsid w:val="00A551F7"/>
    <w:rsid w:val="00A55373"/>
    <w:rsid w:val="00A64F05"/>
    <w:rsid w:val="00A667DE"/>
    <w:rsid w:val="00A71523"/>
    <w:rsid w:val="00A71962"/>
    <w:rsid w:val="00A75743"/>
    <w:rsid w:val="00A76EBC"/>
    <w:rsid w:val="00A8239D"/>
    <w:rsid w:val="00A825B4"/>
    <w:rsid w:val="00A84D84"/>
    <w:rsid w:val="00A876E6"/>
    <w:rsid w:val="00A90DE2"/>
    <w:rsid w:val="00A92169"/>
    <w:rsid w:val="00A93B05"/>
    <w:rsid w:val="00AA0150"/>
    <w:rsid w:val="00AA2BB8"/>
    <w:rsid w:val="00AA3108"/>
    <w:rsid w:val="00AA50DF"/>
    <w:rsid w:val="00AA6642"/>
    <w:rsid w:val="00AA670C"/>
    <w:rsid w:val="00AB030B"/>
    <w:rsid w:val="00AB0E64"/>
    <w:rsid w:val="00AB366D"/>
    <w:rsid w:val="00AB4EBC"/>
    <w:rsid w:val="00AC4FAB"/>
    <w:rsid w:val="00AC557D"/>
    <w:rsid w:val="00AC5694"/>
    <w:rsid w:val="00AC6FAE"/>
    <w:rsid w:val="00AC7022"/>
    <w:rsid w:val="00AD0C8A"/>
    <w:rsid w:val="00AD25DE"/>
    <w:rsid w:val="00AD3D0B"/>
    <w:rsid w:val="00AD3D8A"/>
    <w:rsid w:val="00AD3DA3"/>
    <w:rsid w:val="00AD437B"/>
    <w:rsid w:val="00AD665B"/>
    <w:rsid w:val="00AE0C04"/>
    <w:rsid w:val="00AE49A2"/>
    <w:rsid w:val="00AE664D"/>
    <w:rsid w:val="00AF12EB"/>
    <w:rsid w:val="00AF3D7C"/>
    <w:rsid w:val="00AF6AFE"/>
    <w:rsid w:val="00AF7717"/>
    <w:rsid w:val="00B00391"/>
    <w:rsid w:val="00B00F08"/>
    <w:rsid w:val="00B0136E"/>
    <w:rsid w:val="00B04325"/>
    <w:rsid w:val="00B07D7A"/>
    <w:rsid w:val="00B23A2F"/>
    <w:rsid w:val="00B258EA"/>
    <w:rsid w:val="00B25B08"/>
    <w:rsid w:val="00B27626"/>
    <w:rsid w:val="00B3500E"/>
    <w:rsid w:val="00B374FF"/>
    <w:rsid w:val="00B37AAD"/>
    <w:rsid w:val="00B41154"/>
    <w:rsid w:val="00B44180"/>
    <w:rsid w:val="00B4474A"/>
    <w:rsid w:val="00B44CDC"/>
    <w:rsid w:val="00B5272A"/>
    <w:rsid w:val="00B5474D"/>
    <w:rsid w:val="00B6205E"/>
    <w:rsid w:val="00B636C8"/>
    <w:rsid w:val="00B6792E"/>
    <w:rsid w:val="00B701BC"/>
    <w:rsid w:val="00B70CD0"/>
    <w:rsid w:val="00B72436"/>
    <w:rsid w:val="00B7293A"/>
    <w:rsid w:val="00B72E74"/>
    <w:rsid w:val="00B73B61"/>
    <w:rsid w:val="00B823F5"/>
    <w:rsid w:val="00B82898"/>
    <w:rsid w:val="00B8490B"/>
    <w:rsid w:val="00B8571C"/>
    <w:rsid w:val="00B85830"/>
    <w:rsid w:val="00B86B0F"/>
    <w:rsid w:val="00B8789D"/>
    <w:rsid w:val="00B966DA"/>
    <w:rsid w:val="00B97419"/>
    <w:rsid w:val="00BA00F6"/>
    <w:rsid w:val="00BA0232"/>
    <w:rsid w:val="00BA1AEC"/>
    <w:rsid w:val="00BA398E"/>
    <w:rsid w:val="00BA5AC2"/>
    <w:rsid w:val="00BA6295"/>
    <w:rsid w:val="00BB24EC"/>
    <w:rsid w:val="00BB2BBE"/>
    <w:rsid w:val="00BB3017"/>
    <w:rsid w:val="00BB5B2F"/>
    <w:rsid w:val="00BB6983"/>
    <w:rsid w:val="00BB7AB8"/>
    <w:rsid w:val="00BC196C"/>
    <w:rsid w:val="00BD1E80"/>
    <w:rsid w:val="00BD216B"/>
    <w:rsid w:val="00BD3E70"/>
    <w:rsid w:val="00BE3DA6"/>
    <w:rsid w:val="00BF0EE9"/>
    <w:rsid w:val="00BF3F76"/>
    <w:rsid w:val="00BF4EAB"/>
    <w:rsid w:val="00BF5E22"/>
    <w:rsid w:val="00BF60DD"/>
    <w:rsid w:val="00BF64A3"/>
    <w:rsid w:val="00BF7307"/>
    <w:rsid w:val="00BF7C52"/>
    <w:rsid w:val="00C046FD"/>
    <w:rsid w:val="00C0605F"/>
    <w:rsid w:val="00C070D6"/>
    <w:rsid w:val="00C078A4"/>
    <w:rsid w:val="00C106B0"/>
    <w:rsid w:val="00C11850"/>
    <w:rsid w:val="00C123D0"/>
    <w:rsid w:val="00C12C8B"/>
    <w:rsid w:val="00C14357"/>
    <w:rsid w:val="00C15B69"/>
    <w:rsid w:val="00C21195"/>
    <w:rsid w:val="00C239F9"/>
    <w:rsid w:val="00C24F0F"/>
    <w:rsid w:val="00C252EE"/>
    <w:rsid w:val="00C25BE7"/>
    <w:rsid w:val="00C26326"/>
    <w:rsid w:val="00C33602"/>
    <w:rsid w:val="00C40A62"/>
    <w:rsid w:val="00C45DD4"/>
    <w:rsid w:val="00C45ECA"/>
    <w:rsid w:val="00C5279C"/>
    <w:rsid w:val="00C54054"/>
    <w:rsid w:val="00C55A48"/>
    <w:rsid w:val="00C6082B"/>
    <w:rsid w:val="00C60B20"/>
    <w:rsid w:val="00C641FD"/>
    <w:rsid w:val="00C65307"/>
    <w:rsid w:val="00C6588E"/>
    <w:rsid w:val="00C703EE"/>
    <w:rsid w:val="00C706A4"/>
    <w:rsid w:val="00C708AB"/>
    <w:rsid w:val="00C71CC7"/>
    <w:rsid w:val="00C72CFB"/>
    <w:rsid w:val="00C776F0"/>
    <w:rsid w:val="00C805EB"/>
    <w:rsid w:val="00C848A3"/>
    <w:rsid w:val="00C86420"/>
    <w:rsid w:val="00C93FA2"/>
    <w:rsid w:val="00C97B2A"/>
    <w:rsid w:val="00C97BDF"/>
    <w:rsid w:val="00CA076F"/>
    <w:rsid w:val="00CA0B60"/>
    <w:rsid w:val="00CA1073"/>
    <w:rsid w:val="00CA3717"/>
    <w:rsid w:val="00CB2982"/>
    <w:rsid w:val="00CB4DC6"/>
    <w:rsid w:val="00CB5165"/>
    <w:rsid w:val="00CB7BB5"/>
    <w:rsid w:val="00CC1131"/>
    <w:rsid w:val="00CC2FA4"/>
    <w:rsid w:val="00CC37CF"/>
    <w:rsid w:val="00CC4FCB"/>
    <w:rsid w:val="00CC525B"/>
    <w:rsid w:val="00CC5FB8"/>
    <w:rsid w:val="00CD261E"/>
    <w:rsid w:val="00CD3EF8"/>
    <w:rsid w:val="00CD72A8"/>
    <w:rsid w:val="00CF3449"/>
    <w:rsid w:val="00CF4E9B"/>
    <w:rsid w:val="00CF6AD7"/>
    <w:rsid w:val="00CF6F69"/>
    <w:rsid w:val="00CF7059"/>
    <w:rsid w:val="00D027CE"/>
    <w:rsid w:val="00D03D45"/>
    <w:rsid w:val="00D05E7E"/>
    <w:rsid w:val="00D07352"/>
    <w:rsid w:val="00D13A36"/>
    <w:rsid w:val="00D253AD"/>
    <w:rsid w:val="00D27774"/>
    <w:rsid w:val="00D3703B"/>
    <w:rsid w:val="00D37B46"/>
    <w:rsid w:val="00D417AF"/>
    <w:rsid w:val="00D4198D"/>
    <w:rsid w:val="00D42664"/>
    <w:rsid w:val="00D4695A"/>
    <w:rsid w:val="00D515E7"/>
    <w:rsid w:val="00D53908"/>
    <w:rsid w:val="00D56326"/>
    <w:rsid w:val="00D60F92"/>
    <w:rsid w:val="00D6371A"/>
    <w:rsid w:val="00D71205"/>
    <w:rsid w:val="00D716E5"/>
    <w:rsid w:val="00D72797"/>
    <w:rsid w:val="00D72EFC"/>
    <w:rsid w:val="00D748BC"/>
    <w:rsid w:val="00D74CA0"/>
    <w:rsid w:val="00D80D39"/>
    <w:rsid w:val="00D8126F"/>
    <w:rsid w:val="00D81B32"/>
    <w:rsid w:val="00D8204A"/>
    <w:rsid w:val="00D8315A"/>
    <w:rsid w:val="00D860A2"/>
    <w:rsid w:val="00D915AB"/>
    <w:rsid w:val="00D92B2D"/>
    <w:rsid w:val="00D9342A"/>
    <w:rsid w:val="00DA0392"/>
    <w:rsid w:val="00DA0B08"/>
    <w:rsid w:val="00DA1CD5"/>
    <w:rsid w:val="00DA2BF6"/>
    <w:rsid w:val="00DB016C"/>
    <w:rsid w:val="00DB023D"/>
    <w:rsid w:val="00DB3AF7"/>
    <w:rsid w:val="00DB5C00"/>
    <w:rsid w:val="00DB673D"/>
    <w:rsid w:val="00DC14EB"/>
    <w:rsid w:val="00DC5D43"/>
    <w:rsid w:val="00DC639E"/>
    <w:rsid w:val="00DD1D89"/>
    <w:rsid w:val="00DD3F15"/>
    <w:rsid w:val="00DD7E0C"/>
    <w:rsid w:val="00DE1BFD"/>
    <w:rsid w:val="00DE4EF4"/>
    <w:rsid w:val="00DE6ACC"/>
    <w:rsid w:val="00DF2946"/>
    <w:rsid w:val="00DF432F"/>
    <w:rsid w:val="00DF66B5"/>
    <w:rsid w:val="00DF6A86"/>
    <w:rsid w:val="00DF77FD"/>
    <w:rsid w:val="00E04271"/>
    <w:rsid w:val="00E0458B"/>
    <w:rsid w:val="00E05353"/>
    <w:rsid w:val="00E06C4D"/>
    <w:rsid w:val="00E118E2"/>
    <w:rsid w:val="00E1198E"/>
    <w:rsid w:val="00E12930"/>
    <w:rsid w:val="00E174E0"/>
    <w:rsid w:val="00E21EF8"/>
    <w:rsid w:val="00E32FDE"/>
    <w:rsid w:val="00E33F2A"/>
    <w:rsid w:val="00E35B9A"/>
    <w:rsid w:val="00E36520"/>
    <w:rsid w:val="00E3656C"/>
    <w:rsid w:val="00E439C2"/>
    <w:rsid w:val="00E51932"/>
    <w:rsid w:val="00E522DE"/>
    <w:rsid w:val="00E522E2"/>
    <w:rsid w:val="00E52886"/>
    <w:rsid w:val="00E5565E"/>
    <w:rsid w:val="00E61041"/>
    <w:rsid w:val="00E630A5"/>
    <w:rsid w:val="00E64EFD"/>
    <w:rsid w:val="00E64FBF"/>
    <w:rsid w:val="00E736D0"/>
    <w:rsid w:val="00E7422D"/>
    <w:rsid w:val="00E87C20"/>
    <w:rsid w:val="00E90D7B"/>
    <w:rsid w:val="00E947A3"/>
    <w:rsid w:val="00EA3E1E"/>
    <w:rsid w:val="00EA4E73"/>
    <w:rsid w:val="00EA5CE8"/>
    <w:rsid w:val="00EA5D8A"/>
    <w:rsid w:val="00EB2122"/>
    <w:rsid w:val="00EB45AB"/>
    <w:rsid w:val="00EB4BD4"/>
    <w:rsid w:val="00EB7319"/>
    <w:rsid w:val="00EC47C8"/>
    <w:rsid w:val="00EC4E53"/>
    <w:rsid w:val="00EC587B"/>
    <w:rsid w:val="00ED47EB"/>
    <w:rsid w:val="00ED752A"/>
    <w:rsid w:val="00EE3F12"/>
    <w:rsid w:val="00EE502F"/>
    <w:rsid w:val="00EE6B58"/>
    <w:rsid w:val="00EF796E"/>
    <w:rsid w:val="00F00092"/>
    <w:rsid w:val="00F02143"/>
    <w:rsid w:val="00F07812"/>
    <w:rsid w:val="00F216C6"/>
    <w:rsid w:val="00F25783"/>
    <w:rsid w:val="00F26291"/>
    <w:rsid w:val="00F30B3E"/>
    <w:rsid w:val="00F316E9"/>
    <w:rsid w:val="00F3290B"/>
    <w:rsid w:val="00F34677"/>
    <w:rsid w:val="00F35E0F"/>
    <w:rsid w:val="00F374A6"/>
    <w:rsid w:val="00F378F2"/>
    <w:rsid w:val="00F45A72"/>
    <w:rsid w:val="00F4684F"/>
    <w:rsid w:val="00F56FB9"/>
    <w:rsid w:val="00F572C9"/>
    <w:rsid w:val="00F6511D"/>
    <w:rsid w:val="00F67686"/>
    <w:rsid w:val="00F67A61"/>
    <w:rsid w:val="00F71594"/>
    <w:rsid w:val="00F73266"/>
    <w:rsid w:val="00F73FD5"/>
    <w:rsid w:val="00F837B3"/>
    <w:rsid w:val="00F84C62"/>
    <w:rsid w:val="00F850F7"/>
    <w:rsid w:val="00F85173"/>
    <w:rsid w:val="00F852F5"/>
    <w:rsid w:val="00F854D4"/>
    <w:rsid w:val="00F95129"/>
    <w:rsid w:val="00FA37CA"/>
    <w:rsid w:val="00FA4EC8"/>
    <w:rsid w:val="00FA733E"/>
    <w:rsid w:val="00FB0B33"/>
    <w:rsid w:val="00FB1B4D"/>
    <w:rsid w:val="00FB58B8"/>
    <w:rsid w:val="00FB5A06"/>
    <w:rsid w:val="00FB77ED"/>
    <w:rsid w:val="00FC01B1"/>
    <w:rsid w:val="00FC1E5E"/>
    <w:rsid w:val="00FC4258"/>
    <w:rsid w:val="00FC4933"/>
    <w:rsid w:val="00FC703D"/>
    <w:rsid w:val="00FC7876"/>
    <w:rsid w:val="00FD07A2"/>
    <w:rsid w:val="00FD0F15"/>
    <w:rsid w:val="00FD1736"/>
    <w:rsid w:val="00FD3400"/>
    <w:rsid w:val="00FD4654"/>
    <w:rsid w:val="00FD68C8"/>
    <w:rsid w:val="00FE0195"/>
    <w:rsid w:val="00FE2F87"/>
    <w:rsid w:val="00FE39EB"/>
    <w:rsid w:val="00FE5557"/>
    <w:rsid w:val="00FE6EAD"/>
    <w:rsid w:val="00FE7012"/>
    <w:rsid w:val="00FE718D"/>
    <w:rsid w:val="00FF018E"/>
    <w:rsid w:val="00FF29C0"/>
    <w:rsid w:val="00FF42E2"/>
    <w:rsid w:val="00FF5EFD"/>
    <w:rsid w:val="0FA82072"/>
    <w:rsid w:val="0FCBD48E"/>
    <w:rsid w:val="183CE03C"/>
    <w:rsid w:val="26F7BCCF"/>
    <w:rsid w:val="2C0ED27C"/>
    <w:rsid w:val="3156122C"/>
    <w:rsid w:val="334FF564"/>
    <w:rsid w:val="38523BE0"/>
    <w:rsid w:val="3B5241EA"/>
    <w:rsid w:val="44F32532"/>
    <w:rsid w:val="4590405D"/>
    <w:rsid w:val="494DF493"/>
    <w:rsid w:val="5506CF58"/>
    <w:rsid w:val="5E818550"/>
    <w:rsid w:val="62165959"/>
    <w:rsid w:val="6A043258"/>
    <w:rsid w:val="6EF2A42A"/>
    <w:rsid w:val="787C30BA"/>
    <w:rsid w:val="7B33BE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1F15B7"/>
  <w15:chartTrackingRefBased/>
  <w15:docId w15:val="{990109C1-7023-4434-815D-FA1D165C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EC47C8"/>
    <w:rPr>
      <w:szCs w:val="22"/>
      <w:lang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29751B"/>
  </w:style>
  <w:style w:type="table" w:customStyle="1" w:styleId="TableGrid1">
    <w:name w:val="Table Grid1"/>
    <w:basedOn w:val="TableNormal"/>
    <w:next w:val="TableGrid"/>
    <w:uiPriority w:val="39"/>
    <w:rsid w:val="0029751B"/>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29751B"/>
    <w:pPr>
      <w:spacing w:before="0" w:after="160" w:line="259" w:lineRule="auto"/>
      <w:ind w:left="720"/>
      <w:contextualSpacing/>
    </w:pPr>
    <w:rPr>
      <w:rFonts w:ascii="Calibri" w:eastAsia="Calibri" w:hAnsi="Calibri"/>
      <w:sz w:val="22"/>
      <w:lang w:val="en-AU"/>
    </w:rPr>
  </w:style>
  <w:style w:type="paragraph" w:styleId="Revision">
    <w:name w:val="Revision"/>
    <w:hidden/>
    <w:uiPriority w:val="99"/>
    <w:semiHidden/>
    <w:rsid w:val="0029751B"/>
    <w:pPr>
      <w:spacing w:before="0" w:after="0" w:line="240" w:lineRule="auto"/>
    </w:pPr>
    <w:rPr>
      <w:rFonts w:ascii="Calibri" w:eastAsia="Calibri" w:hAnsi="Calibri"/>
      <w:sz w:val="22"/>
      <w:szCs w:val="22"/>
      <w:lang w:val="en-AU" w:eastAsia="en-US"/>
    </w:rPr>
  </w:style>
  <w:style w:type="character" w:styleId="CommentReference">
    <w:name w:val="annotation reference"/>
    <w:basedOn w:val="DefaultParagraphFont"/>
    <w:semiHidden/>
    <w:unhideWhenUsed/>
    <w:rsid w:val="0029751B"/>
    <w:rPr>
      <w:sz w:val="16"/>
      <w:szCs w:val="16"/>
    </w:rPr>
  </w:style>
  <w:style w:type="paragraph" w:styleId="CommentText">
    <w:name w:val="annotation text"/>
    <w:aliases w:val="OWall"/>
    <w:basedOn w:val="Normal"/>
    <w:link w:val="CommentTextChar"/>
    <w:unhideWhenUsed/>
    <w:rsid w:val="0029751B"/>
    <w:pPr>
      <w:spacing w:before="0" w:after="160" w:line="240" w:lineRule="auto"/>
    </w:pPr>
    <w:rPr>
      <w:rFonts w:ascii="Calibri" w:eastAsia="Calibri" w:hAnsi="Calibri"/>
      <w:szCs w:val="20"/>
      <w:lang w:val="en-AU"/>
    </w:rPr>
  </w:style>
  <w:style w:type="character" w:customStyle="1" w:styleId="CommentTextChar">
    <w:name w:val="Comment Text Char"/>
    <w:aliases w:val="OWall Char"/>
    <w:basedOn w:val="DefaultParagraphFont"/>
    <w:link w:val="CommentText"/>
    <w:rsid w:val="0029751B"/>
    <w:rPr>
      <w:rFonts w:ascii="Calibri" w:eastAsia="Calibri" w:hAnsi="Calibri"/>
      <w:lang w:val="en-AU" w:eastAsia="en-US"/>
    </w:rPr>
  </w:style>
  <w:style w:type="paragraph" w:styleId="CommentSubject">
    <w:name w:val="annotation subject"/>
    <w:basedOn w:val="CommentText"/>
    <w:next w:val="CommentText"/>
    <w:link w:val="CommentSubjectChar"/>
    <w:uiPriority w:val="99"/>
    <w:semiHidden/>
    <w:unhideWhenUsed/>
    <w:rsid w:val="0029751B"/>
    <w:rPr>
      <w:b/>
      <w:bCs/>
    </w:rPr>
  </w:style>
  <w:style w:type="character" w:customStyle="1" w:styleId="CommentSubjectChar">
    <w:name w:val="Comment Subject Char"/>
    <w:basedOn w:val="CommentTextChar"/>
    <w:link w:val="CommentSubject"/>
    <w:uiPriority w:val="99"/>
    <w:semiHidden/>
    <w:rsid w:val="0029751B"/>
    <w:rPr>
      <w:rFonts w:ascii="Calibri" w:eastAsia="Calibri" w:hAnsi="Calibri"/>
      <w:b/>
      <w:bCs/>
      <w:lang w:val="en-AU" w:eastAsia="en-US"/>
    </w:rPr>
  </w:style>
  <w:style w:type="character" w:customStyle="1" w:styleId="ListParagraphChar">
    <w:name w:val="List Paragraph Char"/>
    <w:link w:val="ListParagraph"/>
    <w:uiPriority w:val="34"/>
    <w:locked/>
    <w:rsid w:val="0029751B"/>
    <w:rPr>
      <w:rFonts w:ascii="Calibri" w:eastAsia="Calibri" w:hAnsi="Calibri"/>
      <w:sz w:val="22"/>
      <w:szCs w:val="22"/>
      <w:lang w:val="en-AU" w:eastAsia="en-US"/>
    </w:rPr>
  </w:style>
  <w:style w:type="character" w:customStyle="1" w:styleId="PalladiumStandard">
    <w:name w:val="Palladium Standard"/>
    <w:basedOn w:val="DefaultParagraphFont"/>
    <w:uiPriority w:val="1"/>
    <w:rsid w:val="00EC47C8"/>
    <w:rPr>
      <w:rFonts w:ascii="Arial" w:hAnsi="Arial"/>
      <w:sz w:val="22"/>
    </w:rPr>
  </w:style>
  <w:style w:type="table" w:customStyle="1" w:styleId="TableGrid2">
    <w:name w:val="Table Grid2"/>
    <w:basedOn w:val="TableNormal"/>
    <w:next w:val="TableGrid"/>
    <w:uiPriority w:val="39"/>
    <w:rsid w:val="00554D26"/>
    <w:pPr>
      <w:spacing w:before="0" w:after="0" w:line="240" w:lineRule="auto"/>
    </w:pPr>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CC4"/>
    <w:rPr>
      <w:color w:val="605E5C"/>
      <w:shd w:val="clear" w:color="auto" w:fill="E1DFDD"/>
    </w:rPr>
  </w:style>
  <w:style w:type="paragraph" w:customStyle="1" w:styleId="GPSL1CLAUSEHEADING">
    <w:name w:val="GPS L1 CLAUSE HEADING"/>
    <w:basedOn w:val="Normal"/>
    <w:next w:val="Normal"/>
    <w:qFormat/>
    <w:rsid w:val="00AC557D"/>
    <w:pPr>
      <w:numPr>
        <w:numId w:val="12"/>
      </w:numPr>
      <w:tabs>
        <w:tab w:val="left" w:pos="0"/>
      </w:tabs>
      <w:adjustRightInd w:val="0"/>
      <w:spacing w:before="240" w:after="240" w:line="240" w:lineRule="auto"/>
      <w:jc w:val="both"/>
      <w:outlineLvl w:val="1"/>
    </w:pPr>
    <w:rPr>
      <w:rFonts w:ascii="Arial Bold" w:eastAsia="STZhongsong" w:hAnsi="Arial Bold" w:cs="Arial"/>
      <w:b/>
      <w:caps/>
      <w:sz w:val="22"/>
      <w:lang w:eastAsia="zh-CN"/>
    </w:rPr>
  </w:style>
  <w:style w:type="paragraph" w:customStyle="1" w:styleId="GPSL2numberedclause">
    <w:name w:val="GPS L2 numbered clause"/>
    <w:basedOn w:val="Normal"/>
    <w:qFormat/>
    <w:rsid w:val="004F321E"/>
    <w:pPr>
      <w:numPr>
        <w:ilvl w:val="1"/>
        <w:numId w:val="12"/>
      </w:numPr>
      <w:tabs>
        <w:tab w:val="left" w:pos="1134"/>
      </w:tabs>
      <w:adjustRightInd w:val="0"/>
      <w:spacing w:before="120" w:after="120" w:line="240" w:lineRule="auto"/>
      <w:jc w:val="both"/>
    </w:pPr>
    <w:rPr>
      <w:rFonts w:asciiTheme="minorHAnsi" w:eastAsia="Times New Roman" w:hAnsiTheme="minorHAnsi" w:cs="Arial"/>
      <w:b/>
      <w:sz w:val="22"/>
      <w:lang w:eastAsia="zh-CN"/>
    </w:rPr>
  </w:style>
  <w:style w:type="paragraph" w:customStyle="1" w:styleId="GPSL3numberedclause">
    <w:name w:val="GPS L3 numbered clause"/>
    <w:basedOn w:val="GPSL2numberedclause"/>
    <w:link w:val="GPSL3numberedclauseChar"/>
    <w:qFormat/>
    <w:rsid w:val="00AC557D"/>
    <w:pPr>
      <w:numPr>
        <w:ilvl w:val="2"/>
      </w:numPr>
      <w:tabs>
        <w:tab w:val="clear" w:pos="1134"/>
        <w:tab w:val="left" w:pos="1985"/>
        <w:tab w:val="left" w:pos="2127"/>
      </w:tabs>
    </w:pPr>
  </w:style>
  <w:style w:type="paragraph" w:customStyle="1" w:styleId="GPSL4numberedclause">
    <w:name w:val="GPS L4 numbered clause"/>
    <w:basedOn w:val="GPSL3numberedclause"/>
    <w:qFormat/>
    <w:rsid w:val="00AC557D"/>
    <w:pPr>
      <w:numPr>
        <w:ilvl w:val="3"/>
      </w:numPr>
      <w:tabs>
        <w:tab w:val="clear" w:pos="2127"/>
      </w:tabs>
    </w:pPr>
    <w:rPr>
      <w:szCs w:val="20"/>
    </w:rPr>
  </w:style>
  <w:style w:type="character" w:customStyle="1" w:styleId="GPSL3numberedclauseChar">
    <w:name w:val="GPS L3 numbered clause Char"/>
    <w:link w:val="GPSL3numberedclause"/>
    <w:rsid w:val="00AC557D"/>
    <w:rPr>
      <w:rFonts w:asciiTheme="minorHAnsi" w:eastAsia="Times New Roman" w:hAnsiTheme="minorHAnsi" w:cs="Arial"/>
      <w:b/>
      <w:sz w:val="22"/>
      <w:szCs w:val="22"/>
      <w:lang w:eastAsia="zh-CN"/>
    </w:rPr>
  </w:style>
  <w:style w:type="paragraph" w:customStyle="1" w:styleId="GPSL5numberedclause">
    <w:name w:val="GPS L5 numbered clause"/>
    <w:basedOn w:val="GPSL4numberedclause"/>
    <w:qFormat/>
    <w:rsid w:val="00AC557D"/>
    <w:pPr>
      <w:numPr>
        <w:ilvl w:val="4"/>
      </w:numPr>
      <w:tabs>
        <w:tab w:val="left" w:pos="3402"/>
      </w:tabs>
    </w:pPr>
  </w:style>
  <w:style w:type="paragraph" w:customStyle="1" w:styleId="GPSL6numbered">
    <w:name w:val="GPS L6 numbered"/>
    <w:basedOn w:val="GPSL5numberedclause"/>
    <w:qFormat/>
    <w:rsid w:val="00AC557D"/>
    <w:pPr>
      <w:numPr>
        <w:ilvl w:val="5"/>
      </w:numPr>
      <w:tabs>
        <w:tab w:val="left" w:pos="4253"/>
      </w:tabs>
    </w:pPr>
  </w:style>
  <w:style w:type="paragraph" w:styleId="BodyText">
    <w:name w:val="Body Text"/>
    <w:basedOn w:val="Normal"/>
    <w:link w:val="BodyTextChar"/>
    <w:uiPriority w:val="1"/>
    <w:qFormat/>
    <w:rsid w:val="004F321E"/>
    <w:pPr>
      <w:spacing w:before="0" w:after="0" w:line="240" w:lineRule="auto"/>
    </w:pPr>
    <w:rPr>
      <w:rFonts w:cs="Arial"/>
      <w:sz w:val="22"/>
      <w:lang w:val="en-US" w:bidi="en-US"/>
    </w:rPr>
  </w:style>
  <w:style w:type="character" w:customStyle="1" w:styleId="BodyTextChar">
    <w:name w:val="Body Text Char"/>
    <w:basedOn w:val="DefaultParagraphFont"/>
    <w:link w:val="BodyText"/>
    <w:uiPriority w:val="1"/>
    <w:rsid w:val="004F321E"/>
    <w:rPr>
      <w:rFonts w:cs="Arial"/>
      <w:sz w:val="22"/>
      <w:szCs w:val="22"/>
      <w:lang w:val="en-US" w:eastAsia="en-US" w:bidi="en-US"/>
    </w:rPr>
  </w:style>
  <w:style w:type="paragraph" w:customStyle="1" w:styleId="TableParagraph">
    <w:name w:val="Table Paragraph"/>
    <w:basedOn w:val="Normal"/>
    <w:uiPriority w:val="1"/>
    <w:qFormat/>
    <w:rsid w:val="004F321E"/>
    <w:pPr>
      <w:spacing w:before="0" w:after="0" w:line="240" w:lineRule="auto"/>
    </w:pPr>
    <w:rPr>
      <w:rFonts w:ascii="Times New Roman" w:eastAsia="Times New Roman" w:hAnsi="Times New Roman"/>
      <w:sz w:val="24"/>
      <w:szCs w:val="24"/>
      <w:lang w:val="en-US" w:bidi="en-US"/>
    </w:rPr>
  </w:style>
  <w:style w:type="paragraph" w:customStyle="1" w:styleId="Default">
    <w:name w:val="Default"/>
    <w:rsid w:val="004F321E"/>
    <w:pPr>
      <w:autoSpaceDE w:val="0"/>
      <w:autoSpaceDN w:val="0"/>
      <w:adjustRightInd w:val="0"/>
      <w:spacing w:before="0" w:after="0" w:line="240" w:lineRule="auto"/>
    </w:pPr>
    <w:rPr>
      <w:rFonts w:ascii="Times New Roman" w:eastAsiaTheme="minorHAnsi" w:hAnsi="Times New Roman"/>
      <w:color w:val="000000"/>
      <w:sz w:val="24"/>
      <w:szCs w:val="24"/>
      <w:lang w:val="en-US" w:eastAsia="en-US"/>
    </w:rPr>
  </w:style>
  <w:style w:type="character" w:customStyle="1" w:styleId="UnresolvedMention2">
    <w:name w:val="Unresolved Mention2"/>
    <w:basedOn w:val="DefaultParagraphFont"/>
    <w:uiPriority w:val="99"/>
    <w:semiHidden/>
    <w:unhideWhenUsed/>
    <w:rsid w:val="00CC4FCB"/>
    <w:rPr>
      <w:color w:val="605E5C"/>
      <w:shd w:val="clear" w:color="auto" w:fill="E1DFDD"/>
    </w:rPr>
  </w:style>
  <w:style w:type="character" w:styleId="UnresolvedMention">
    <w:name w:val="Unresolved Mention"/>
    <w:basedOn w:val="DefaultParagraphFont"/>
    <w:uiPriority w:val="99"/>
    <w:semiHidden/>
    <w:unhideWhenUsed/>
    <w:rsid w:val="00890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187">
      <w:bodyDiv w:val="1"/>
      <w:marLeft w:val="0"/>
      <w:marRight w:val="0"/>
      <w:marTop w:val="0"/>
      <w:marBottom w:val="0"/>
      <w:divBdr>
        <w:top w:val="none" w:sz="0" w:space="0" w:color="auto"/>
        <w:left w:val="none" w:sz="0" w:space="0" w:color="auto"/>
        <w:bottom w:val="none" w:sz="0" w:space="0" w:color="auto"/>
        <w:right w:val="none" w:sz="0" w:space="0" w:color="auto"/>
      </w:divBdr>
    </w:div>
    <w:div w:id="159777135">
      <w:bodyDiv w:val="1"/>
      <w:marLeft w:val="0"/>
      <w:marRight w:val="0"/>
      <w:marTop w:val="0"/>
      <w:marBottom w:val="0"/>
      <w:divBdr>
        <w:top w:val="none" w:sz="0" w:space="0" w:color="auto"/>
        <w:left w:val="none" w:sz="0" w:space="0" w:color="auto"/>
        <w:bottom w:val="none" w:sz="0" w:space="0" w:color="auto"/>
        <w:right w:val="none" w:sz="0" w:space="0" w:color="auto"/>
      </w:divBdr>
    </w:div>
    <w:div w:id="558251708">
      <w:bodyDiv w:val="1"/>
      <w:marLeft w:val="0"/>
      <w:marRight w:val="0"/>
      <w:marTop w:val="0"/>
      <w:marBottom w:val="0"/>
      <w:divBdr>
        <w:top w:val="none" w:sz="0" w:space="0" w:color="auto"/>
        <w:left w:val="none" w:sz="0" w:space="0" w:color="auto"/>
        <w:bottom w:val="none" w:sz="0" w:space="0" w:color="auto"/>
        <w:right w:val="none" w:sz="0" w:space="0" w:color="auto"/>
      </w:divBdr>
    </w:div>
    <w:div w:id="559752880">
      <w:bodyDiv w:val="1"/>
      <w:marLeft w:val="0"/>
      <w:marRight w:val="0"/>
      <w:marTop w:val="0"/>
      <w:marBottom w:val="0"/>
      <w:divBdr>
        <w:top w:val="none" w:sz="0" w:space="0" w:color="auto"/>
        <w:left w:val="none" w:sz="0" w:space="0" w:color="auto"/>
        <w:bottom w:val="none" w:sz="0" w:space="0" w:color="auto"/>
        <w:right w:val="none" w:sz="0" w:space="0" w:color="auto"/>
      </w:divBdr>
    </w:div>
    <w:div w:id="591477356">
      <w:bodyDiv w:val="1"/>
      <w:marLeft w:val="0"/>
      <w:marRight w:val="0"/>
      <w:marTop w:val="0"/>
      <w:marBottom w:val="0"/>
      <w:divBdr>
        <w:top w:val="none" w:sz="0" w:space="0" w:color="auto"/>
        <w:left w:val="none" w:sz="0" w:space="0" w:color="auto"/>
        <w:bottom w:val="none" w:sz="0" w:space="0" w:color="auto"/>
        <w:right w:val="none" w:sz="0" w:space="0" w:color="auto"/>
      </w:divBdr>
    </w:div>
    <w:div w:id="974413475">
      <w:bodyDiv w:val="1"/>
      <w:marLeft w:val="0"/>
      <w:marRight w:val="0"/>
      <w:marTop w:val="0"/>
      <w:marBottom w:val="0"/>
      <w:divBdr>
        <w:top w:val="none" w:sz="0" w:space="0" w:color="auto"/>
        <w:left w:val="none" w:sz="0" w:space="0" w:color="auto"/>
        <w:bottom w:val="none" w:sz="0" w:space="0" w:color="auto"/>
        <w:right w:val="none" w:sz="0" w:space="0" w:color="auto"/>
      </w:divBdr>
    </w:div>
    <w:div w:id="1233538215">
      <w:bodyDiv w:val="1"/>
      <w:marLeft w:val="0"/>
      <w:marRight w:val="0"/>
      <w:marTop w:val="0"/>
      <w:marBottom w:val="0"/>
      <w:divBdr>
        <w:top w:val="none" w:sz="0" w:space="0" w:color="auto"/>
        <w:left w:val="none" w:sz="0" w:space="0" w:color="auto"/>
        <w:bottom w:val="none" w:sz="0" w:space="0" w:color="auto"/>
        <w:right w:val="none" w:sz="0" w:space="0" w:color="auto"/>
      </w:divBdr>
    </w:div>
    <w:div w:id="1373848622">
      <w:bodyDiv w:val="1"/>
      <w:marLeft w:val="0"/>
      <w:marRight w:val="0"/>
      <w:marTop w:val="0"/>
      <w:marBottom w:val="0"/>
      <w:divBdr>
        <w:top w:val="none" w:sz="0" w:space="0" w:color="auto"/>
        <w:left w:val="none" w:sz="0" w:space="0" w:color="auto"/>
        <w:bottom w:val="none" w:sz="0" w:space="0" w:color="auto"/>
        <w:right w:val="none" w:sz="0" w:space="0" w:color="auto"/>
      </w:divBdr>
    </w:div>
    <w:div w:id="1485202060">
      <w:bodyDiv w:val="1"/>
      <w:marLeft w:val="0"/>
      <w:marRight w:val="0"/>
      <w:marTop w:val="0"/>
      <w:marBottom w:val="0"/>
      <w:divBdr>
        <w:top w:val="none" w:sz="0" w:space="0" w:color="auto"/>
        <w:left w:val="none" w:sz="0" w:space="0" w:color="auto"/>
        <w:bottom w:val="none" w:sz="0" w:space="0" w:color="auto"/>
        <w:right w:val="none" w:sz="0" w:space="0" w:color="auto"/>
      </w:divBdr>
    </w:div>
    <w:div w:id="1645308775">
      <w:bodyDiv w:val="1"/>
      <w:marLeft w:val="0"/>
      <w:marRight w:val="0"/>
      <w:marTop w:val="0"/>
      <w:marBottom w:val="0"/>
      <w:divBdr>
        <w:top w:val="none" w:sz="0" w:space="0" w:color="auto"/>
        <w:left w:val="none" w:sz="0" w:space="0" w:color="auto"/>
        <w:bottom w:val="none" w:sz="0" w:space="0" w:color="auto"/>
        <w:right w:val="none" w:sz="0" w:space="0" w:color="auto"/>
      </w:divBdr>
    </w:div>
    <w:div w:id="1768424365">
      <w:bodyDiv w:val="1"/>
      <w:marLeft w:val="0"/>
      <w:marRight w:val="0"/>
      <w:marTop w:val="0"/>
      <w:marBottom w:val="0"/>
      <w:divBdr>
        <w:top w:val="none" w:sz="0" w:space="0" w:color="auto"/>
        <w:left w:val="none" w:sz="0" w:space="0" w:color="auto"/>
        <w:bottom w:val="none" w:sz="0" w:space="0" w:color="auto"/>
        <w:right w:val="none" w:sz="0" w:space="0" w:color="auto"/>
      </w:divBdr>
    </w:div>
    <w:div w:id="2022003625">
      <w:bodyDiv w:val="1"/>
      <w:marLeft w:val="0"/>
      <w:marRight w:val="0"/>
      <w:marTop w:val="0"/>
      <w:marBottom w:val="0"/>
      <w:divBdr>
        <w:top w:val="none" w:sz="0" w:space="0" w:color="auto"/>
        <w:left w:val="none" w:sz="0" w:space="0" w:color="auto"/>
        <w:bottom w:val="none" w:sz="0" w:space="0" w:color="auto"/>
        <w:right w:val="none" w:sz="0" w:space="0" w:color="auto"/>
      </w:divBdr>
    </w:div>
    <w:div w:id="20475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thepalladiumgroup.com/policie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pdf.usaid.gov/pdf_docs/PDABQ63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001-2009.state.gov/s/d/rm/c1044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Turner.Hirsh@thepalladiumgroup.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9A46C14B543F78746D39C33BBB926"/>
        <w:category>
          <w:name w:val="General"/>
          <w:gallery w:val="placeholder"/>
        </w:category>
        <w:types>
          <w:type w:val="bbPlcHdr"/>
        </w:types>
        <w:behaviors>
          <w:behavior w:val="content"/>
        </w:behaviors>
        <w:guid w:val="{7E91F692-A94E-455C-9517-AEFAF4086096}"/>
      </w:docPartPr>
      <w:docPartBody>
        <w:p w:rsidR="00814CD9" w:rsidRDefault="00C6082B" w:rsidP="00540145">
          <w:pPr>
            <w:pStyle w:val="BF79A46C14B543F78746D39C33BBB926"/>
          </w:pPr>
          <w:r w:rsidRPr="00982B97">
            <w:t>Click here to enter a date.</w:t>
          </w:r>
        </w:p>
      </w:docPartBody>
    </w:docPart>
    <w:docPart>
      <w:docPartPr>
        <w:name w:val="62F35050FED3497C999D1A7DEBBF172B"/>
        <w:category>
          <w:name w:val="General"/>
          <w:gallery w:val="placeholder"/>
        </w:category>
        <w:types>
          <w:type w:val="bbPlcHdr"/>
        </w:types>
        <w:behaviors>
          <w:behavior w:val="content"/>
        </w:behaviors>
        <w:guid w:val="{264D44D1-410D-420A-85B2-68E2EB2B01C4}"/>
      </w:docPartPr>
      <w:docPartBody>
        <w:p w:rsidR="00814CD9" w:rsidRDefault="00C6082B" w:rsidP="00540145">
          <w:pPr>
            <w:pStyle w:val="62F35050FED3497C999D1A7DEBBF172B"/>
          </w:pPr>
          <w:r w:rsidRPr="00982B97">
            <w:t>Click here to enter a date.</w:t>
          </w:r>
        </w:p>
      </w:docPartBody>
    </w:docPart>
    <w:docPart>
      <w:docPartPr>
        <w:name w:val="213C21AC7DC13E428E4AFDE7C47F1B1F"/>
        <w:category>
          <w:name w:val="General"/>
          <w:gallery w:val="placeholder"/>
        </w:category>
        <w:types>
          <w:type w:val="bbPlcHdr"/>
        </w:types>
        <w:behaviors>
          <w:behavior w:val="content"/>
        </w:behaviors>
        <w:guid w:val="{896CEC0D-AC82-AC42-A08E-258FE813D857}"/>
      </w:docPartPr>
      <w:docPartBody>
        <w:p w:rsidR="00B44CDC" w:rsidRDefault="00DB3AF7" w:rsidP="00DB3AF7">
          <w:pPr>
            <w:pStyle w:val="213C21AC7DC13E428E4AFDE7C47F1B1F"/>
          </w:pPr>
          <w:r w:rsidRPr="00982B97">
            <w:t>Click here to enter text.</w:t>
          </w:r>
        </w:p>
      </w:docPartBody>
    </w:docPart>
    <w:docPart>
      <w:docPartPr>
        <w:name w:val="5FDF8012C191FC48842EE23658D9E8A3"/>
        <w:category>
          <w:name w:val="General"/>
          <w:gallery w:val="placeholder"/>
        </w:category>
        <w:types>
          <w:type w:val="bbPlcHdr"/>
        </w:types>
        <w:behaviors>
          <w:behavior w:val="content"/>
        </w:behaviors>
        <w:guid w:val="{1764E97D-2EDF-614F-B51D-10BB795C9590}"/>
      </w:docPartPr>
      <w:docPartBody>
        <w:p w:rsidR="00B44CDC" w:rsidRDefault="00DB3AF7" w:rsidP="00DB3AF7">
          <w:pPr>
            <w:pStyle w:val="5FDF8012C191FC48842EE23658D9E8A3"/>
          </w:pPr>
          <w:r w:rsidRPr="00982B97">
            <w:t>Click here to enter text.</w:t>
          </w:r>
        </w:p>
      </w:docPartBody>
    </w:docPart>
    <w:docPart>
      <w:docPartPr>
        <w:name w:val="916B86AAD0089F499DB8A13B1578407D"/>
        <w:category>
          <w:name w:val="General"/>
          <w:gallery w:val="placeholder"/>
        </w:category>
        <w:types>
          <w:type w:val="bbPlcHdr"/>
        </w:types>
        <w:behaviors>
          <w:behavior w:val="content"/>
        </w:behaviors>
        <w:guid w:val="{EFF4D409-62D0-B84A-8B7E-5D95FF8DB621}"/>
      </w:docPartPr>
      <w:docPartBody>
        <w:p w:rsidR="00B44CDC" w:rsidRDefault="00DB3AF7" w:rsidP="00DB3AF7">
          <w:pPr>
            <w:pStyle w:val="916B86AAD0089F499DB8A13B1578407D"/>
          </w:pPr>
          <w:r w:rsidRPr="00982B97">
            <w:t>Click here to enter text.</w:t>
          </w:r>
        </w:p>
      </w:docPartBody>
    </w:docPart>
    <w:docPart>
      <w:docPartPr>
        <w:name w:val="CD995817E8F89E4E851109B60F6FB2C1"/>
        <w:category>
          <w:name w:val="General"/>
          <w:gallery w:val="placeholder"/>
        </w:category>
        <w:types>
          <w:type w:val="bbPlcHdr"/>
        </w:types>
        <w:behaviors>
          <w:behavior w:val="content"/>
        </w:behaviors>
        <w:guid w:val="{EB1C39B3-F71C-1741-8209-1EB5F1C55DEE}"/>
      </w:docPartPr>
      <w:docPartBody>
        <w:p w:rsidR="00B44CDC" w:rsidRDefault="00DB3AF7" w:rsidP="00DB3AF7">
          <w:pPr>
            <w:pStyle w:val="CD995817E8F89E4E851109B60F6FB2C1"/>
          </w:pPr>
          <w:r w:rsidRPr="00982B97">
            <w:t>Click here to enter text.</w:t>
          </w:r>
        </w:p>
      </w:docPartBody>
    </w:docPart>
    <w:docPart>
      <w:docPartPr>
        <w:name w:val="195A36CDFF0816499CD9FDED5C8F2C81"/>
        <w:category>
          <w:name w:val="General"/>
          <w:gallery w:val="placeholder"/>
        </w:category>
        <w:types>
          <w:type w:val="bbPlcHdr"/>
        </w:types>
        <w:behaviors>
          <w:behavior w:val="content"/>
        </w:behaviors>
        <w:guid w:val="{B2CEAC4C-5AF7-B04A-8605-58F4D3F5DB83}"/>
      </w:docPartPr>
      <w:docPartBody>
        <w:p w:rsidR="00B44CDC" w:rsidRDefault="00DB3AF7" w:rsidP="00DB3AF7">
          <w:pPr>
            <w:pStyle w:val="195A36CDFF0816499CD9FDED5C8F2C81"/>
          </w:pPr>
          <w:r w:rsidRPr="00982B97">
            <w:t>Click here to enter text.</w:t>
          </w:r>
        </w:p>
      </w:docPartBody>
    </w:docPart>
    <w:docPart>
      <w:docPartPr>
        <w:name w:val="018AA2BBC7011A45AE686D1F56437106"/>
        <w:category>
          <w:name w:val="General"/>
          <w:gallery w:val="placeholder"/>
        </w:category>
        <w:types>
          <w:type w:val="bbPlcHdr"/>
        </w:types>
        <w:behaviors>
          <w:behavior w:val="content"/>
        </w:behaviors>
        <w:guid w:val="{0A25BD9E-EEC7-1C4B-B9A3-823DC8CF0F02}"/>
      </w:docPartPr>
      <w:docPartBody>
        <w:p w:rsidR="00B44CDC" w:rsidRDefault="00DB3AF7" w:rsidP="00DB3AF7">
          <w:pPr>
            <w:pStyle w:val="018AA2BBC7011A45AE686D1F56437106"/>
          </w:pPr>
          <w:r w:rsidRPr="00AF42E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69D58A2-1AB6-46C1-998D-EAA0AE950676}"/>
      </w:docPartPr>
      <w:docPartBody>
        <w:p w:rsidR="00B44CDC" w:rsidRDefault="00B44CDC">
          <w:r w:rsidRPr="009551C2">
            <w:rPr>
              <w:rStyle w:val="PlaceholderText"/>
            </w:rPr>
            <w:t>Click or tap here to enter text.</w:t>
          </w:r>
        </w:p>
      </w:docPartBody>
    </w:docPart>
    <w:docPart>
      <w:docPartPr>
        <w:name w:val="B362398DFD4B415FA286737FCF3216E5"/>
        <w:category>
          <w:name w:val="General"/>
          <w:gallery w:val="placeholder"/>
        </w:category>
        <w:types>
          <w:type w:val="bbPlcHdr"/>
        </w:types>
        <w:behaviors>
          <w:behavior w:val="content"/>
        </w:behaviors>
        <w:guid w:val="{E8916654-8279-422C-9F2C-A10087EE4B7A}"/>
      </w:docPartPr>
      <w:docPartBody>
        <w:p w:rsidR="001A13B3" w:rsidRDefault="00DB3AF7">
          <w:pPr>
            <w:pStyle w:val="B362398DFD4B415FA286737FCF3216E5"/>
          </w:pPr>
          <w:r w:rsidRPr="00982B97">
            <w:t>Click here to enter a date.</w:t>
          </w:r>
        </w:p>
      </w:docPartBody>
    </w:docPart>
    <w:docPart>
      <w:docPartPr>
        <w:name w:val="2AA54774132649F3BDD4449D7E595906"/>
        <w:category>
          <w:name w:val="General"/>
          <w:gallery w:val="placeholder"/>
        </w:category>
        <w:types>
          <w:type w:val="bbPlcHdr"/>
        </w:types>
        <w:behaviors>
          <w:behavior w:val="content"/>
        </w:behaviors>
        <w:guid w:val="{BC955898-7294-48BF-9EE3-21107F03C8F2}"/>
      </w:docPartPr>
      <w:docPartBody>
        <w:p w:rsidR="001A13B3" w:rsidRDefault="00DB3AF7">
          <w:pPr>
            <w:pStyle w:val="2AA54774132649F3BDD4449D7E595906"/>
          </w:pPr>
          <w:r w:rsidRPr="00982B97">
            <w:t>Click here to enter a date.</w:t>
          </w:r>
        </w:p>
      </w:docPartBody>
    </w:docPart>
    <w:docPart>
      <w:docPartPr>
        <w:name w:val="B6EAACAF114E44D788F8FB78B742CF6A"/>
        <w:category>
          <w:name w:val="General"/>
          <w:gallery w:val="placeholder"/>
        </w:category>
        <w:types>
          <w:type w:val="bbPlcHdr"/>
        </w:types>
        <w:behaviors>
          <w:behavior w:val="content"/>
        </w:behaviors>
        <w:guid w:val="{104FFAC0-9CB0-4FFD-BD51-835D8AD7AC42}"/>
      </w:docPartPr>
      <w:docPartBody>
        <w:p w:rsidR="001A13B3" w:rsidRDefault="00DB3AF7">
          <w:pPr>
            <w:pStyle w:val="B6EAACAF114E44D788F8FB78B742CF6A"/>
          </w:pPr>
          <w:r w:rsidRPr="00982B97">
            <w:t>Click here to enter a date.</w:t>
          </w:r>
        </w:p>
      </w:docPartBody>
    </w:docPart>
    <w:docPart>
      <w:docPartPr>
        <w:name w:val="5B7ABA19B88C4ADCB52EF7B8432AADE0"/>
        <w:category>
          <w:name w:val="General"/>
          <w:gallery w:val="placeholder"/>
        </w:category>
        <w:types>
          <w:type w:val="bbPlcHdr"/>
        </w:types>
        <w:behaviors>
          <w:behavior w:val="content"/>
        </w:behaviors>
        <w:guid w:val="{FB496A47-3488-4EEA-8692-36864531695B}"/>
      </w:docPartPr>
      <w:docPartBody>
        <w:p w:rsidR="001A13B3" w:rsidRDefault="00DB3AF7">
          <w:pPr>
            <w:pStyle w:val="5B7ABA19B88C4ADCB52EF7B8432AADE0"/>
          </w:pPr>
          <w:r w:rsidRPr="00982B97">
            <w:t>Choose an item.</w:t>
          </w:r>
        </w:p>
      </w:docPartBody>
    </w:docPart>
    <w:docPart>
      <w:docPartPr>
        <w:name w:val="07000B214729462E880464B63B1434CF"/>
        <w:category>
          <w:name w:val="General"/>
          <w:gallery w:val="placeholder"/>
        </w:category>
        <w:types>
          <w:type w:val="bbPlcHdr"/>
        </w:types>
        <w:behaviors>
          <w:behavior w:val="content"/>
        </w:behaviors>
        <w:guid w:val="{A932CDFA-FC9F-4594-8B10-9609D3C82B7C}"/>
      </w:docPartPr>
      <w:docPartBody>
        <w:p w:rsidR="001A13B3" w:rsidRDefault="00DB3AF7">
          <w:pPr>
            <w:pStyle w:val="07000B214729462E880464B63B1434CF"/>
          </w:pPr>
          <w:r w:rsidRPr="00982B97">
            <w:t>Click here to enter text.</w:t>
          </w:r>
        </w:p>
      </w:docPartBody>
    </w:docPart>
    <w:docPart>
      <w:docPartPr>
        <w:name w:val="E0C2A04253924D97AED380C5A11736D7"/>
        <w:category>
          <w:name w:val="General"/>
          <w:gallery w:val="placeholder"/>
        </w:category>
        <w:types>
          <w:type w:val="bbPlcHdr"/>
        </w:types>
        <w:behaviors>
          <w:behavior w:val="content"/>
        </w:behaviors>
        <w:guid w:val="{B53DBC9D-9E23-454F-9A55-B400F4C43B36}"/>
      </w:docPartPr>
      <w:docPartBody>
        <w:p w:rsidR="001A13B3" w:rsidRDefault="00B44CDC">
          <w:pPr>
            <w:pStyle w:val="E0C2A04253924D97AED380C5A11736D7"/>
          </w:pPr>
          <w:r w:rsidRPr="009551C2">
            <w:rPr>
              <w:rStyle w:val="PlaceholderText"/>
            </w:rPr>
            <w:t>Click or tap here to enter text.</w:t>
          </w:r>
        </w:p>
      </w:docPartBody>
    </w:docPart>
    <w:docPart>
      <w:docPartPr>
        <w:name w:val="614F2767A5BD43AD96CF8471656E9611"/>
        <w:category>
          <w:name w:val="General"/>
          <w:gallery w:val="placeholder"/>
        </w:category>
        <w:types>
          <w:type w:val="bbPlcHdr"/>
        </w:types>
        <w:behaviors>
          <w:behavior w:val="content"/>
        </w:behaviors>
        <w:guid w:val="{99AD3799-91B2-45E7-B2B7-CCB33168FBAD}"/>
      </w:docPartPr>
      <w:docPartBody>
        <w:p w:rsidR="001A13B3" w:rsidRDefault="00A667DE" w:rsidP="00A667DE">
          <w:pPr>
            <w:pStyle w:val="614F2767A5BD43AD96CF8471656E9611"/>
          </w:pPr>
          <w:r w:rsidRPr="00982B97">
            <w:t>Click here to enter text.</w:t>
          </w:r>
        </w:p>
      </w:docPartBody>
    </w:docPart>
    <w:docPart>
      <w:docPartPr>
        <w:name w:val="864698BB9C6145AD8E8FE0DD8B2DCC59"/>
        <w:category>
          <w:name w:val="General"/>
          <w:gallery w:val="placeholder"/>
        </w:category>
        <w:types>
          <w:type w:val="bbPlcHdr"/>
        </w:types>
        <w:behaviors>
          <w:behavior w:val="content"/>
        </w:behaviors>
        <w:guid w:val="{5860F820-373C-43AF-8DFE-860BA72EFDDC}"/>
      </w:docPartPr>
      <w:docPartBody>
        <w:p w:rsidR="001A13B3" w:rsidRDefault="00A667DE" w:rsidP="00A667DE">
          <w:pPr>
            <w:pStyle w:val="864698BB9C6145AD8E8FE0DD8B2DCC59"/>
          </w:pPr>
          <w:r w:rsidRPr="00982B97">
            <w:t>Click here to enter text.</w:t>
          </w:r>
        </w:p>
      </w:docPartBody>
    </w:docPart>
    <w:docPart>
      <w:docPartPr>
        <w:name w:val="4718C364A8664EE6AECFF569C3D6D43A"/>
        <w:category>
          <w:name w:val="General"/>
          <w:gallery w:val="placeholder"/>
        </w:category>
        <w:types>
          <w:type w:val="bbPlcHdr"/>
        </w:types>
        <w:behaviors>
          <w:behavior w:val="content"/>
        </w:behaviors>
        <w:guid w:val="{E26FCF31-088B-4AC4-9849-384BFCC3FE42}"/>
      </w:docPartPr>
      <w:docPartBody>
        <w:p w:rsidR="001A13B3" w:rsidRDefault="00A667DE" w:rsidP="00A667DE">
          <w:pPr>
            <w:pStyle w:val="4718C364A8664EE6AECFF569C3D6D43A"/>
          </w:pPr>
          <w:r w:rsidRPr="00982B97">
            <w:t>Click here to enter text.</w:t>
          </w:r>
        </w:p>
      </w:docPartBody>
    </w:docPart>
    <w:docPart>
      <w:docPartPr>
        <w:name w:val="00290889BD8940F0ACD12497D2F8AE5C"/>
        <w:category>
          <w:name w:val="General"/>
          <w:gallery w:val="placeholder"/>
        </w:category>
        <w:types>
          <w:type w:val="bbPlcHdr"/>
        </w:types>
        <w:behaviors>
          <w:behavior w:val="content"/>
        </w:behaviors>
        <w:guid w:val="{BA364E19-5BDC-400E-8FC8-46565ACBFEED}"/>
      </w:docPartPr>
      <w:docPartBody>
        <w:p w:rsidR="001A13B3" w:rsidRDefault="00A667DE" w:rsidP="00A667DE">
          <w:pPr>
            <w:pStyle w:val="00290889BD8940F0ACD12497D2F8AE5C"/>
          </w:pPr>
          <w:r w:rsidRPr="009551C2">
            <w:rPr>
              <w:rStyle w:val="PlaceholderText"/>
            </w:rPr>
            <w:t>Click or tap here to enter text.</w:t>
          </w:r>
        </w:p>
      </w:docPartBody>
    </w:docPart>
    <w:docPart>
      <w:docPartPr>
        <w:name w:val="C2CD996FA8504183920515AB3A82DE78"/>
        <w:category>
          <w:name w:val="General"/>
          <w:gallery w:val="placeholder"/>
        </w:category>
        <w:types>
          <w:type w:val="bbPlcHdr"/>
        </w:types>
        <w:behaviors>
          <w:behavior w:val="content"/>
        </w:behaviors>
        <w:guid w:val="{B4B6FD71-7B1C-4DB5-91F8-63005CFD2F36}"/>
      </w:docPartPr>
      <w:docPartBody>
        <w:p w:rsidR="001A13B3" w:rsidRDefault="00A667DE" w:rsidP="00A667DE">
          <w:pPr>
            <w:pStyle w:val="C2CD996FA8504183920515AB3A82DE78"/>
          </w:pPr>
          <w:r w:rsidRPr="00FF7C07">
            <w:rPr>
              <w:rStyle w:val="PlaceholderText"/>
            </w:rPr>
            <w:t>Click or tap here to enter text.</w:t>
          </w:r>
        </w:p>
      </w:docPartBody>
    </w:docPart>
    <w:docPart>
      <w:docPartPr>
        <w:name w:val="7F551BE9550E47B199B7FBB4EC1A3288"/>
        <w:category>
          <w:name w:val="General"/>
          <w:gallery w:val="placeholder"/>
        </w:category>
        <w:types>
          <w:type w:val="bbPlcHdr"/>
        </w:types>
        <w:behaviors>
          <w:behavior w:val="content"/>
        </w:behaviors>
        <w:guid w:val="{DB48420A-67D6-4C52-BC26-23336CFFD2F7}"/>
      </w:docPartPr>
      <w:docPartBody>
        <w:p w:rsidR="001A13B3" w:rsidRDefault="00A667DE" w:rsidP="00A667DE">
          <w:pPr>
            <w:pStyle w:val="7F551BE9550E47B199B7FBB4EC1A3288"/>
          </w:pPr>
          <w:r w:rsidRPr="00982B97">
            <w:t>Click here to enter text.</w:t>
          </w:r>
        </w:p>
      </w:docPartBody>
    </w:docPart>
    <w:docPart>
      <w:docPartPr>
        <w:name w:val="F28C7E42FA7A464D915536BABBF21155"/>
        <w:category>
          <w:name w:val="General"/>
          <w:gallery w:val="placeholder"/>
        </w:category>
        <w:types>
          <w:type w:val="bbPlcHdr"/>
        </w:types>
        <w:behaviors>
          <w:behavior w:val="content"/>
        </w:behaviors>
        <w:guid w:val="{0ED44E55-26EC-439F-96F4-77A19CB4C748}"/>
      </w:docPartPr>
      <w:docPartBody>
        <w:p w:rsidR="001A13B3" w:rsidRDefault="00A667DE" w:rsidP="00A667DE">
          <w:pPr>
            <w:pStyle w:val="F28C7E42FA7A464D915536BABBF21155"/>
          </w:pPr>
          <w:r w:rsidRPr="00982B97">
            <w:t>Click here to enter text.</w:t>
          </w:r>
        </w:p>
      </w:docPartBody>
    </w:docPart>
    <w:docPart>
      <w:docPartPr>
        <w:name w:val="6790D76624694313A67CEDBAD445EDC5"/>
        <w:category>
          <w:name w:val="General"/>
          <w:gallery w:val="placeholder"/>
        </w:category>
        <w:types>
          <w:type w:val="bbPlcHdr"/>
        </w:types>
        <w:behaviors>
          <w:behavior w:val="content"/>
        </w:behaviors>
        <w:guid w:val="{05ECE9D8-5285-4E8B-8A1C-CF4A661E2381}"/>
      </w:docPartPr>
      <w:docPartBody>
        <w:p w:rsidR="001A13B3" w:rsidRDefault="00A667DE" w:rsidP="00A667DE">
          <w:pPr>
            <w:pStyle w:val="6790D76624694313A67CEDBAD445EDC5"/>
          </w:pPr>
          <w:r w:rsidRPr="00982B97">
            <w:t>Click here to enter text.</w:t>
          </w:r>
        </w:p>
      </w:docPartBody>
    </w:docPart>
    <w:docPart>
      <w:docPartPr>
        <w:name w:val="07ACAD072C8E40278024929FA985FA86"/>
        <w:category>
          <w:name w:val="General"/>
          <w:gallery w:val="placeholder"/>
        </w:category>
        <w:types>
          <w:type w:val="bbPlcHdr"/>
        </w:types>
        <w:behaviors>
          <w:behavior w:val="content"/>
        </w:behaviors>
        <w:guid w:val="{46AEA7B2-1698-441E-8238-C3E868D4BA84}"/>
      </w:docPartPr>
      <w:docPartBody>
        <w:p w:rsidR="001A13B3" w:rsidRDefault="00A667DE" w:rsidP="00A667DE">
          <w:pPr>
            <w:pStyle w:val="07ACAD072C8E40278024929FA985FA86"/>
          </w:pPr>
          <w:r w:rsidRPr="00982B97">
            <w:t>Click here to enter text.</w:t>
          </w:r>
        </w:p>
      </w:docPartBody>
    </w:docPart>
    <w:docPart>
      <w:docPartPr>
        <w:name w:val="1432F764CAB1445CAA8B377EEE04B288"/>
        <w:category>
          <w:name w:val="General"/>
          <w:gallery w:val="placeholder"/>
        </w:category>
        <w:types>
          <w:type w:val="bbPlcHdr"/>
        </w:types>
        <w:behaviors>
          <w:behavior w:val="content"/>
        </w:behaviors>
        <w:guid w:val="{E4E7390D-7F5B-4BE0-9788-9C30B9908321}"/>
      </w:docPartPr>
      <w:docPartBody>
        <w:p w:rsidR="001A13B3" w:rsidRDefault="00A667DE" w:rsidP="00A667DE">
          <w:pPr>
            <w:pStyle w:val="1432F764CAB1445CAA8B377EEE04B288"/>
          </w:pPr>
          <w:r w:rsidRPr="00982B97">
            <w:t>Click here to enter text.</w:t>
          </w:r>
        </w:p>
      </w:docPartBody>
    </w:docPart>
    <w:docPart>
      <w:docPartPr>
        <w:name w:val="5B9E7DECEB0A461CA0CD02EB9175DAD2"/>
        <w:category>
          <w:name w:val="General"/>
          <w:gallery w:val="placeholder"/>
        </w:category>
        <w:types>
          <w:type w:val="bbPlcHdr"/>
        </w:types>
        <w:behaviors>
          <w:behavior w:val="content"/>
        </w:behaviors>
        <w:guid w:val="{B2200DB1-B896-4AB1-BA92-969519746864}"/>
      </w:docPartPr>
      <w:docPartBody>
        <w:p w:rsidR="001A13B3" w:rsidRDefault="00A667DE" w:rsidP="00A667DE">
          <w:pPr>
            <w:pStyle w:val="5B9E7DECEB0A461CA0CD02EB9175DAD2"/>
          </w:pPr>
          <w:r w:rsidRPr="00982B97">
            <w:t>Click here to enter text.</w:t>
          </w:r>
        </w:p>
      </w:docPartBody>
    </w:docPart>
    <w:docPart>
      <w:docPartPr>
        <w:name w:val="F94709097AA9411C9177AFBCA3E64E90"/>
        <w:category>
          <w:name w:val="General"/>
          <w:gallery w:val="placeholder"/>
        </w:category>
        <w:types>
          <w:type w:val="bbPlcHdr"/>
        </w:types>
        <w:behaviors>
          <w:behavior w:val="content"/>
        </w:behaviors>
        <w:guid w:val="{342841E1-9520-474C-9610-6B5DB7C390B6}"/>
      </w:docPartPr>
      <w:docPartBody>
        <w:p w:rsidR="001A13B3" w:rsidRDefault="00A667DE" w:rsidP="00A667DE">
          <w:pPr>
            <w:pStyle w:val="F94709097AA9411C9177AFBCA3E64E90"/>
          </w:pPr>
          <w:r w:rsidRPr="00982B97">
            <w:t>Click here to enter text.</w:t>
          </w:r>
        </w:p>
      </w:docPartBody>
    </w:docPart>
    <w:docPart>
      <w:docPartPr>
        <w:name w:val="9EDE079807654FD6B693BEB00D935E7C"/>
        <w:category>
          <w:name w:val="General"/>
          <w:gallery w:val="placeholder"/>
        </w:category>
        <w:types>
          <w:type w:val="bbPlcHdr"/>
        </w:types>
        <w:behaviors>
          <w:behavior w:val="content"/>
        </w:behaviors>
        <w:guid w:val="{3F37DABD-1721-4DBB-BB96-CEC165166626}"/>
      </w:docPartPr>
      <w:docPartBody>
        <w:p w:rsidR="001A13B3" w:rsidRDefault="00A667DE" w:rsidP="00A667DE">
          <w:pPr>
            <w:pStyle w:val="9EDE079807654FD6B693BEB00D935E7C"/>
          </w:pPr>
          <w:r w:rsidRPr="00982B97">
            <w:t>Click here to enter text.</w:t>
          </w:r>
        </w:p>
      </w:docPartBody>
    </w:docPart>
    <w:docPart>
      <w:docPartPr>
        <w:name w:val="AABF5D1EB1F44DFB8E542ADB2A9FEF6D"/>
        <w:category>
          <w:name w:val="General"/>
          <w:gallery w:val="placeholder"/>
        </w:category>
        <w:types>
          <w:type w:val="bbPlcHdr"/>
        </w:types>
        <w:behaviors>
          <w:behavior w:val="content"/>
        </w:behaviors>
        <w:guid w:val="{613EACD1-1CF2-49C7-9C41-8AAE6182B437}"/>
      </w:docPartPr>
      <w:docPartBody>
        <w:p w:rsidR="001A13B3" w:rsidRDefault="00A667DE" w:rsidP="00A667DE">
          <w:pPr>
            <w:pStyle w:val="AABF5D1EB1F44DFB8E542ADB2A9FEF6D"/>
          </w:pPr>
          <w:r w:rsidRPr="00AF42E8">
            <w:rPr>
              <w:rStyle w:val="PlaceholderText"/>
            </w:rPr>
            <w:t>Click or tap here to enter text.</w:t>
          </w:r>
        </w:p>
      </w:docPartBody>
    </w:docPart>
    <w:docPart>
      <w:docPartPr>
        <w:name w:val="AE33DF02EF9E47FDA349DE65EFC6CE55"/>
        <w:category>
          <w:name w:val="General"/>
          <w:gallery w:val="placeholder"/>
        </w:category>
        <w:types>
          <w:type w:val="bbPlcHdr"/>
        </w:types>
        <w:behaviors>
          <w:behavior w:val="content"/>
        </w:behaviors>
        <w:guid w:val="{6DD97816-29D4-459D-99DC-5708E5F050E9}"/>
      </w:docPartPr>
      <w:docPartBody>
        <w:p w:rsidR="001A13B3" w:rsidRDefault="00A667DE" w:rsidP="00A667DE">
          <w:pPr>
            <w:pStyle w:val="AE33DF02EF9E47FDA349DE65EFC6CE55"/>
          </w:pPr>
          <w:r w:rsidRPr="00982B97">
            <w:t>Click here to enter text.</w:t>
          </w:r>
        </w:p>
      </w:docPartBody>
    </w:docPart>
    <w:docPart>
      <w:docPartPr>
        <w:name w:val="290D53E78C5B452C87412587A6969DCA"/>
        <w:category>
          <w:name w:val="General"/>
          <w:gallery w:val="placeholder"/>
        </w:category>
        <w:types>
          <w:type w:val="bbPlcHdr"/>
        </w:types>
        <w:behaviors>
          <w:behavior w:val="content"/>
        </w:behaviors>
        <w:guid w:val="{4FF0561F-5A79-4639-9C9B-A689AB06C038}"/>
      </w:docPartPr>
      <w:docPartBody>
        <w:p w:rsidR="001A13B3" w:rsidRDefault="00A667DE" w:rsidP="00A667DE">
          <w:pPr>
            <w:pStyle w:val="290D53E78C5B452C87412587A6969DCA"/>
          </w:pPr>
          <w:r w:rsidRPr="00982B97">
            <w:t>Click here to enter text.</w:t>
          </w:r>
        </w:p>
      </w:docPartBody>
    </w:docPart>
    <w:docPart>
      <w:docPartPr>
        <w:name w:val="127521794032403AA40530A8C7F3811F"/>
        <w:category>
          <w:name w:val="General"/>
          <w:gallery w:val="placeholder"/>
        </w:category>
        <w:types>
          <w:type w:val="bbPlcHdr"/>
        </w:types>
        <w:behaviors>
          <w:behavior w:val="content"/>
        </w:behaviors>
        <w:guid w:val="{DA03E9AF-4D73-4CD1-9F02-09D5F27CFCFD}"/>
      </w:docPartPr>
      <w:docPartBody>
        <w:p w:rsidR="001A13B3" w:rsidRDefault="00A667DE" w:rsidP="00A667DE">
          <w:pPr>
            <w:pStyle w:val="127521794032403AA40530A8C7F3811F"/>
          </w:pPr>
          <w:r w:rsidRPr="00982B97">
            <w:t>Click here to enter text.</w:t>
          </w:r>
        </w:p>
      </w:docPartBody>
    </w:docPart>
    <w:docPart>
      <w:docPartPr>
        <w:name w:val="AA868FD421F9450EAA6771D1BF9965AC"/>
        <w:category>
          <w:name w:val="General"/>
          <w:gallery w:val="placeholder"/>
        </w:category>
        <w:types>
          <w:type w:val="bbPlcHdr"/>
        </w:types>
        <w:behaviors>
          <w:behavior w:val="content"/>
        </w:behaviors>
        <w:guid w:val="{8E0071EE-6C73-47FA-9197-FFC26B5F5D67}"/>
      </w:docPartPr>
      <w:docPartBody>
        <w:p w:rsidR="001A13B3" w:rsidRDefault="00A667DE" w:rsidP="00A667DE">
          <w:pPr>
            <w:pStyle w:val="AA868FD421F9450EAA6771D1BF9965AC"/>
          </w:pPr>
          <w:r w:rsidRPr="00982B97">
            <w:t>Click here to enter text.</w:t>
          </w:r>
        </w:p>
      </w:docPartBody>
    </w:docPart>
    <w:docPart>
      <w:docPartPr>
        <w:name w:val="B420207A6BBF4CC7AD0A928F539738C9"/>
        <w:category>
          <w:name w:val="General"/>
          <w:gallery w:val="placeholder"/>
        </w:category>
        <w:types>
          <w:type w:val="bbPlcHdr"/>
        </w:types>
        <w:behaviors>
          <w:behavior w:val="content"/>
        </w:behaviors>
        <w:guid w:val="{A36CD2ED-BF6E-43DB-8BFD-7F5107384FCF}"/>
      </w:docPartPr>
      <w:docPartBody>
        <w:p w:rsidR="001A13B3" w:rsidRDefault="00A667DE" w:rsidP="00A667DE">
          <w:pPr>
            <w:pStyle w:val="B420207A6BBF4CC7AD0A928F539738C9"/>
          </w:pPr>
          <w:r w:rsidRPr="00982B97">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45"/>
    <w:rsid w:val="00022496"/>
    <w:rsid w:val="000654DF"/>
    <w:rsid w:val="0010215C"/>
    <w:rsid w:val="001A13B3"/>
    <w:rsid w:val="00287B58"/>
    <w:rsid w:val="002C38FC"/>
    <w:rsid w:val="002D10F1"/>
    <w:rsid w:val="00346557"/>
    <w:rsid w:val="0034667C"/>
    <w:rsid w:val="003B1122"/>
    <w:rsid w:val="00420F9D"/>
    <w:rsid w:val="004F4ACB"/>
    <w:rsid w:val="00540145"/>
    <w:rsid w:val="005565A3"/>
    <w:rsid w:val="00571851"/>
    <w:rsid w:val="00596D7A"/>
    <w:rsid w:val="005C25D4"/>
    <w:rsid w:val="005D7B66"/>
    <w:rsid w:val="005E228C"/>
    <w:rsid w:val="005F3D5B"/>
    <w:rsid w:val="00602255"/>
    <w:rsid w:val="00622460"/>
    <w:rsid w:val="00622D42"/>
    <w:rsid w:val="00636AC0"/>
    <w:rsid w:val="00653BCF"/>
    <w:rsid w:val="00662E7C"/>
    <w:rsid w:val="00710794"/>
    <w:rsid w:val="0073461E"/>
    <w:rsid w:val="00782BAF"/>
    <w:rsid w:val="007A4371"/>
    <w:rsid w:val="007C367A"/>
    <w:rsid w:val="00813D19"/>
    <w:rsid w:val="00814CD9"/>
    <w:rsid w:val="00884EED"/>
    <w:rsid w:val="00890F76"/>
    <w:rsid w:val="008A1D28"/>
    <w:rsid w:val="0098549A"/>
    <w:rsid w:val="009B5CE9"/>
    <w:rsid w:val="009E02AD"/>
    <w:rsid w:val="009E60A3"/>
    <w:rsid w:val="009E7176"/>
    <w:rsid w:val="009F0894"/>
    <w:rsid w:val="00A21F35"/>
    <w:rsid w:val="00A667DE"/>
    <w:rsid w:val="00A902B1"/>
    <w:rsid w:val="00AB2BD0"/>
    <w:rsid w:val="00AC6748"/>
    <w:rsid w:val="00AD0530"/>
    <w:rsid w:val="00AF62C2"/>
    <w:rsid w:val="00B44CDC"/>
    <w:rsid w:val="00B46220"/>
    <w:rsid w:val="00BC2F3F"/>
    <w:rsid w:val="00BC7305"/>
    <w:rsid w:val="00C27243"/>
    <w:rsid w:val="00C6082B"/>
    <w:rsid w:val="00CA0662"/>
    <w:rsid w:val="00CD5226"/>
    <w:rsid w:val="00D75A21"/>
    <w:rsid w:val="00DB3AF7"/>
    <w:rsid w:val="00DB66DF"/>
    <w:rsid w:val="00DD624B"/>
    <w:rsid w:val="00DF273E"/>
    <w:rsid w:val="00E83DE7"/>
    <w:rsid w:val="00EB3920"/>
    <w:rsid w:val="00EC438E"/>
    <w:rsid w:val="00F03570"/>
    <w:rsid w:val="00F818BF"/>
    <w:rsid w:val="00FC17B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04DA56D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7DE"/>
    <w:rPr>
      <w:color w:val="808080"/>
    </w:rPr>
  </w:style>
  <w:style w:type="paragraph" w:customStyle="1" w:styleId="BF79A46C14B543F78746D39C33BBB926">
    <w:name w:val="BF79A46C14B543F78746D39C33BBB926"/>
    <w:rsid w:val="00540145"/>
  </w:style>
  <w:style w:type="paragraph" w:customStyle="1" w:styleId="62F35050FED3497C999D1A7DEBBF172B">
    <w:name w:val="62F35050FED3497C999D1A7DEBBF172B"/>
    <w:rsid w:val="00540145"/>
  </w:style>
  <w:style w:type="paragraph" w:customStyle="1" w:styleId="213C21AC7DC13E428E4AFDE7C47F1B1F">
    <w:name w:val="213C21AC7DC13E428E4AFDE7C47F1B1F"/>
    <w:rsid w:val="00DB3AF7"/>
    <w:pPr>
      <w:spacing w:after="0" w:line="240" w:lineRule="auto"/>
    </w:pPr>
    <w:rPr>
      <w:sz w:val="24"/>
      <w:szCs w:val="24"/>
      <w:lang w:val="en-US" w:eastAsia="en-US"/>
    </w:rPr>
  </w:style>
  <w:style w:type="paragraph" w:customStyle="1" w:styleId="5FDF8012C191FC48842EE23658D9E8A3">
    <w:name w:val="5FDF8012C191FC48842EE23658D9E8A3"/>
    <w:rsid w:val="00DB3AF7"/>
    <w:pPr>
      <w:spacing w:after="0" w:line="240" w:lineRule="auto"/>
    </w:pPr>
    <w:rPr>
      <w:sz w:val="24"/>
      <w:szCs w:val="24"/>
      <w:lang w:val="en-US" w:eastAsia="en-US"/>
    </w:rPr>
  </w:style>
  <w:style w:type="paragraph" w:customStyle="1" w:styleId="916B86AAD0089F499DB8A13B1578407D">
    <w:name w:val="916B86AAD0089F499DB8A13B1578407D"/>
    <w:rsid w:val="00DB3AF7"/>
    <w:pPr>
      <w:spacing w:after="0" w:line="240" w:lineRule="auto"/>
    </w:pPr>
    <w:rPr>
      <w:sz w:val="24"/>
      <w:szCs w:val="24"/>
      <w:lang w:val="en-US" w:eastAsia="en-US"/>
    </w:rPr>
  </w:style>
  <w:style w:type="paragraph" w:customStyle="1" w:styleId="CD995817E8F89E4E851109B60F6FB2C1">
    <w:name w:val="CD995817E8F89E4E851109B60F6FB2C1"/>
    <w:rsid w:val="00DB3AF7"/>
    <w:pPr>
      <w:spacing w:after="0" w:line="240" w:lineRule="auto"/>
    </w:pPr>
    <w:rPr>
      <w:sz w:val="24"/>
      <w:szCs w:val="24"/>
      <w:lang w:val="en-US" w:eastAsia="en-US"/>
    </w:rPr>
  </w:style>
  <w:style w:type="paragraph" w:customStyle="1" w:styleId="195A36CDFF0816499CD9FDED5C8F2C81">
    <w:name w:val="195A36CDFF0816499CD9FDED5C8F2C81"/>
    <w:rsid w:val="00DB3AF7"/>
    <w:pPr>
      <w:spacing w:after="0" w:line="240" w:lineRule="auto"/>
    </w:pPr>
    <w:rPr>
      <w:sz w:val="24"/>
      <w:szCs w:val="24"/>
      <w:lang w:val="en-US" w:eastAsia="en-US"/>
    </w:rPr>
  </w:style>
  <w:style w:type="paragraph" w:customStyle="1" w:styleId="018AA2BBC7011A45AE686D1F56437106">
    <w:name w:val="018AA2BBC7011A45AE686D1F56437106"/>
    <w:rsid w:val="00DB3AF7"/>
    <w:pPr>
      <w:spacing w:after="0" w:line="240" w:lineRule="auto"/>
    </w:pPr>
    <w:rPr>
      <w:sz w:val="24"/>
      <w:szCs w:val="24"/>
      <w:lang w:val="en-US" w:eastAsia="en-US"/>
    </w:rPr>
  </w:style>
  <w:style w:type="paragraph" w:customStyle="1" w:styleId="B362398DFD4B415FA286737FCF3216E5">
    <w:name w:val="B362398DFD4B415FA286737FCF3216E5"/>
    <w:rPr>
      <w:lang w:val="en-US" w:eastAsia="en-US"/>
    </w:rPr>
  </w:style>
  <w:style w:type="paragraph" w:customStyle="1" w:styleId="2AA54774132649F3BDD4449D7E595906">
    <w:name w:val="2AA54774132649F3BDD4449D7E595906"/>
    <w:rPr>
      <w:lang w:val="en-US" w:eastAsia="en-US"/>
    </w:rPr>
  </w:style>
  <w:style w:type="paragraph" w:customStyle="1" w:styleId="B6EAACAF114E44D788F8FB78B742CF6A">
    <w:name w:val="B6EAACAF114E44D788F8FB78B742CF6A"/>
    <w:rPr>
      <w:lang w:val="en-US" w:eastAsia="en-US"/>
    </w:rPr>
  </w:style>
  <w:style w:type="paragraph" w:customStyle="1" w:styleId="5B7ABA19B88C4ADCB52EF7B8432AADE0">
    <w:name w:val="5B7ABA19B88C4ADCB52EF7B8432AADE0"/>
    <w:rPr>
      <w:lang w:val="en-US" w:eastAsia="en-US"/>
    </w:rPr>
  </w:style>
  <w:style w:type="paragraph" w:customStyle="1" w:styleId="07000B214729462E880464B63B1434CF">
    <w:name w:val="07000B214729462E880464B63B1434CF"/>
    <w:rPr>
      <w:lang w:val="en-US" w:eastAsia="en-US"/>
    </w:rPr>
  </w:style>
  <w:style w:type="paragraph" w:customStyle="1" w:styleId="E0C2A04253924D97AED380C5A11736D7">
    <w:name w:val="E0C2A04253924D97AED380C5A11736D7"/>
    <w:rPr>
      <w:lang w:val="en-US" w:eastAsia="en-US"/>
    </w:rPr>
  </w:style>
  <w:style w:type="paragraph" w:customStyle="1" w:styleId="614F2767A5BD43AD96CF8471656E9611">
    <w:name w:val="614F2767A5BD43AD96CF8471656E9611"/>
    <w:rsid w:val="00A667DE"/>
    <w:rPr>
      <w:lang w:val="en-US" w:eastAsia="en-US"/>
    </w:rPr>
  </w:style>
  <w:style w:type="paragraph" w:customStyle="1" w:styleId="864698BB9C6145AD8E8FE0DD8B2DCC59">
    <w:name w:val="864698BB9C6145AD8E8FE0DD8B2DCC59"/>
    <w:rsid w:val="00A667DE"/>
    <w:rPr>
      <w:lang w:val="en-US" w:eastAsia="en-US"/>
    </w:rPr>
  </w:style>
  <w:style w:type="paragraph" w:customStyle="1" w:styleId="4718C364A8664EE6AECFF569C3D6D43A">
    <w:name w:val="4718C364A8664EE6AECFF569C3D6D43A"/>
    <w:rsid w:val="00A667DE"/>
    <w:rPr>
      <w:lang w:val="en-US" w:eastAsia="en-US"/>
    </w:rPr>
  </w:style>
  <w:style w:type="paragraph" w:customStyle="1" w:styleId="00290889BD8940F0ACD12497D2F8AE5C">
    <w:name w:val="00290889BD8940F0ACD12497D2F8AE5C"/>
    <w:rsid w:val="00A667DE"/>
    <w:rPr>
      <w:lang w:val="en-US" w:eastAsia="en-US"/>
    </w:rPr>
  </w:style>
  <w:style w:type="paragraph" w:customStyle="1" w:styleId="C2CD996FA8504183920515AB3A82DE78">
    <w:name w:val="C2CD996FA8504183920515AB3A82DE78"/>
    <w:rsid w:val="00A667DE"/>
    <w:rPr>
      <w:lang w:val="en-US" w:eastAsia="en-US"/>
    </w:rPr>
  </w:style>
  <w:style w:type="paragraph" w:customStyle="1" w:styleId="7F551BE9550E47B199B7FBB4EC1A3288">
    <w:name w:val="7F551BE9550E47B199B7FBB4EC1A3288"/>
    <w:rsid w:val="00A667DE"/>
    <w:rPr>
      <w:lang w:val="en-US" w:eastAsia="en-US"/>
    </w:rPr>
  </w:style>
  <w:style w:type="paragraph" w:customStyle="1" w:styleId="F28C7E42FA7A464D915536BABBF21155">
    <w:name w:val="F28C7E42FA7A464D915536BABBF21155"/>
    <w:rsid w:val="00A667DE"/>
    <w:rPr>
      <w:lang w:val="en-US" w:eastAsia="en-US"/>
    </w:rPr>
  </w:style>
  <w:style w:type="paragraph" w:customStyle="1" w:styleId="6790D76624694313A67CEDBAD445EDC5">
    <w:name w:val="6790D76624694313A67CEDBAD445EDC5"/>
    <w:rsid w:val="00A667DE"/>
    <w:rPr>
      <w:lang w:val="en-US" w:eastAsia="en-US"/>
    </w:rPr>
  </w:style>
  <w:style w:type="paragraph" w:customStyle="1" w:styleId="07ACAD072C8E40278024929FA985FA86">
    <w:name w:val="07ACAD072C8E40278024929FA985FA86"/>
    <w:rsid w:val="00A667DE"/>
    <w:rPr>
      <w:lang w:val="en-US" w:eastAsia="en-US"/>
    </w:rPr>
  </w:style>
  <w:style w:type="paragraph" w:customStyle="1" w:styleId="1432F764CAB1445CAA8B377EEE04B288">
    <w:name w:val="1432F764CAB1445CAA8B377EEE04B288"/>
    <w:rsid w:val="00A667DE"/>
    <w:rPr>
      <w:lang w:val="en-US" w:eastAsia="en-US"/>
    </w:rPr>
  </w:style>
  <w:style w:type="paragraph" w:customStyle="1" w:styleId="5B9E7DECEB0A461CA0CD02EB9175DAD2">
    <w:name w:val="5B9E7DECEB0A461CA0CD02EB9175DAD2"/>
    <w:rsid w:val="00A667DE"/>
    <w:rPr>
      <w:lang w:val="en-US" w:eastAsia="en-US"/>
    </w:rPr>
  </w:style>
  <w:style w:type="paragraph" w:customStyle="1" w:styleId="F94709097AA9411C9177AFBCA3E64E90">
    <w:name w:val="F94709097AA9411C9177AFBCA3E64E90"/>
    <w:rsid w:val="00A667DE"/>
    <w:rPr>
      <w:lang w:val="en-US" w:eastAsia="en-US"/>
    </w:rPr>
  </w:style>
  <w:style w:type="paragraph" w:customStyle="1" w:styleId="9EDE079807654FD6B693BEB00D935E7C">
    <w:name w:val="9EDE079807654FD6B693BEB00D935E7C"/>
    <w:rsid w:val="00A667DE"/>
    <w:rPr>
      <w:lang w:val="en-US" w:eastAsia="en-US"/>
    </w:rPr>
  </w:style>
  <w:style w:type="paragraph" w:customStyle="1" w:styleId="AABF5D1EB1F44DFB8E542ADB2A9FEF6D">
    <w:name w:val="AABF5D1EB1F44DFB8E542ADB2A9FEF6D"/>
    <w:rsid w:val="00A667DE"/>
    <w:rPr>
      <w:lang w:val="en-US" w:eastAsia="en-US"/>
    </w:rPr>
  </w:style>
  <w:style w:type="paragraph" w:customStyle="1" w:styleId="AE33DF02EF9E47FDA349DE65EFC6CE55">
    <w:name w:val="AE33DF02EF9E47FDA349DE65EFC6CE55"/>
    <w:rsid w:val="00A667DE"/>
    <w:rPr>
      <w:lang w:val="en-US" w:eastAsia="en-US"/>
    </w:rPr>
  </w:style>
  <w:style w:type="paragraph" w:customStyle="1" w:styleId="290D53E78C5B452C87412587A6969DCA">
    <w:name w:val="290D53E78C5B452C87412587A6969DCA"/>
    <w:rsid w:val="00A667DE"/>
    <w:rPr>
      <w:lang w:val="en-US" w:eastAsia="en-US"/>
    </w:rPr>
  </w:style>
  <w:style w:type="paragraph" w:customStyle="1" w:styleId="127521794032403AA40530A8C7F3811F">
    <w:name w:val="127521794032403AA40530A8C7F3811F"/>
    <w:rsid w:val="00A667DE"/>
    <w:rPr>
      <w:lang w:val="en-US" w:eastAsia="en-US"/>
    </w:rPr>
  </w:style>
  <w:style w:type="paragraph" w:customStyle="1" w:styleId="AA868FD421F9450EAA6771D1BF9965AC">
    <w:name w:val="AA868FD421F9450EAA6771D1BF9965AC"/>
    <w:rsid w:val="00A667DE"/>
    <w:rPr>
      <w:lang w:val="en-US" w:eastAsia="en-US"/>
    </w:rPr>
  </w:style>
  <w:style w:type="paragraph" w:customStyle="1" w:styleId="B420207A6BBF4CC7AD0A928F539738C9">
    <w:name w:val="B420207A6BBF4CC7AD0A928F539738C9"/>
    <w:rsid w:val="00A667D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66FC0-F1F7-7A4B-BB81-0100E2CFBDA1}">
  <ds:schemaRefs>
    <ds:schemaRef ds:uri="http://schemas.openxmlformats.org/officeDocument/2006/bibliography"/>
  </ds:schemaRefs>
</ds:datastoreItem>
</file>

<file path=customXml/itemProps2.xml><?xml version="1.0" encoding="utf-8"?>
<ds:datastoreItem xmlns:ds="http://schemas.openxmlformats.org/officeDocument/2006/customXml" ds:itemID="{A6E95837-EFD6-43DA-81A2-5D121FA0FC68}">
  <ds:schemaRefs>
    <ds:schemaRef ds:uri="http://schemas.microsoft.com/sharepoint/v3/contenttype/forms"/>
  </ds:schemaRefs>
</ds:datastoreItem>
</file>

<file path=customXml/itemProps3.xml><?xml version="1.0" encoding="utf-8"?>
<ds:datastoreItem xmlns:ds="http://schemas.openxmlformats.org/officeDocument/2006/customXml" ds:itemID="{E50A5C7C-AB3A-4075-8545-242EA6DDE337}">
  <ds:schemaRefs>
    <ds:schemaRef ds:uri="http://schemas.microsoft.com/office/2006/metadata/properties"/>
    <ds:schemaRef ds:uri="http://schemas.microsoft.com/office/infopath/2007/PartnerControls"/>
    <ds:schemaRef ds:uri="cf91b0af-a72e-4dd3-8268-94f91e472b9d"/>
    <ds:schemaRef ds:uri="cb072776-f788-448c-b714-c7f8cb34fd0a"/>
  </ds:schemaRefs>
</ds:datastoreItem>
</file>

<file path=customXml/itemProps4.xml><?xml version="1.0" encoding="utf-8"?>
<ds:datastoreItem xmlns:ds="http://schemas.openxmlformats.org/officeDocument/2006/customXml" ds:itemID="{4F3BC76E-1DE7-473E-94A2-5E48F492F31E}"/>
</file>

<file path=docProps/app.xml><?xml version="1.0" encoding="utf-8"?>
<Properties xmlns="http://schemas.openxmlformats.org/officeDocument/2006/extended-properties" xmlns:vt="http://schemas.openxmlformats.org/officeDocument/2006/docPropsVTypes">
  <Template>Normal</Template>
  <TotalTime>3</TotalTime>
  <Pages>29</Pages>
  <Words>16110</Words>
  <Characters>91828</Characters>
  <Application>Microsoft Office Word</Application>
  <DocSecurity>0</DocSecurity>
  <Lines>765</Lines>
  <Paragraphs>215</Paragraphs>
  <ScaleCrop>false</ScaleCrop>
  <Manager/>
  <Company/>
  <LinksUpToDate>false</LinksUpToDate>
  <CharactersWithSpaces>107723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Ellen (Consultant)</dc:creator>
  <cp:keywords/>
  <dc:description/>
  <cp:lastModifiedBy>Gaydos, Andrew</cp:lastModifiedBy>
  <cp:revision>60</cp:revision>
  <cp:lastPrinted>2015-08-07T05:56:00Z</cp:lastPrinted>
  <dcterms:created xsi:type="dcterms:W3CDTF">2020-12-02T21:00:00Z</dcterms:created>
  <dcterms:modified xsi:type="dcterms:W3CDTF">2023-08-24T17:44:00Z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79c5eb46-c311-4ef8-bbbc-fd7d91476dca</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278;#EMEA|af8b3830-574f-4f7c-8d9e-619fa4e40718</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0ff67f1b-8e36-4d5d-894e-e3e7c3982b57</vt:lpwstr>
  </property>
  <property fmtid="{D5CDD505-2E9C-101B-9397-08002B2CF9AE}" pid="11" name="MediaServiceImageTags">
    <vt:lpwstr/>
  </property>
</Properties>
</file>