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2C2FF" w14:textId="3B8B8FB9" w:rsidR="0094411F" w:rsidRPr="00D4516F" w:rsidRDefault="00A12BF1" w:rsidP="00D4516F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ab/>
      </w:r>
    </w:p>
    <w:p w14:paraId="4456F264" w14:textId="77777777" w:rsidR="0094411F" w:rsidRPr="00ED5C18" w:rsidRDefault="0094411F" w:rsidP="0094411F">
      <w:pPr>
        <w:jc w:val="center"/>
        <w:textAlignment w:val="baseline"/>
        <w:rPr>
          <w:rFonts w:ascii="Arial" w:eastAsia="Times New Roman" w:hAnsi="Arial" w:cs="Arial"/>
          <w:sz w:val="20"/>
          <w:szCs w:val="20"/>
          <w:lang w:val="en-US"/>
        </w:rPr>
      </w:pPr>
      <w:r w:rsidRPr="00ED5C18">
        <w:rPr>
          <w:rFonts w:ascii="Arial" w:eastAsia="Times New Roman" w:hAnsi="Arial" w:cs="Arial"/>
          <w:b/>
          <w:bCs/>
          <w:caps/>
          <w:sz w:val="20"/>
          <w:szCs w:val="20"/>
          <w:u w:val="single"/>
          <w:lang w:val="en-US"/>
        </w:rPr>
        <w:t>QUESTIONS &amp; ANSWERS</w:t>
      </w:r>
      <w:r w:rsidRPr="00ED5C18">
        <w:rPr>
          <w:rFonts w:ascii="Arial" w:eastAsia="Times New Roman" w:hAnsi="Arial" w:cs="Arial"/>
          <w:sz w:val="20"/>
          <w:szCs w:val="20"/>
          <w:lang w:val="en-US"/>
        </w:rPr>
        <w:t> </w:t>
      </w:r>
    </w:p>
    <w:p w14:paraId="569DBE25" w14:textId="77777777" w:rsidR="0094411F" w:rsidRPr="00ED5C18" w:rsidRDefault="0094411F" w:rsidP="0094411F">
      <w:pPr>
        <w:jc w:val="center"/>
        <w:textAlignment w:val="baseline"/>
        <w:rPr>
          <w:rFonts w:ascii="Arial" w:eastAsia="Times New Roman" w:hAnsi="Arial" w:cs="Arial"/>
          <w:sz w:val="20"/>
          <w:szCs w:val="20"/>
          <w:lang w:val="en-US"/>
        </w:rPr>
      </w:pPr>
      <w:r w:rsidRPr="00ED5C18">
        <w:rPr>
          <w:rFonts w:ascii="Arial" w:eastAsia="Times New Roman" w:hAnsi="Arial" w:cs="Arial"/>
          <w:sz w:val="20"/>
          <w:szCs w:val="20"/>
          <w:lang w:val="en-US"/>
        </w:rPr>
        <w:t> </w:t>
      </w:r>
    </w:p>
    <w:p w14:paraId="7C9466C8" w14:textId="77777777" w:rsidR="0094411F" w:rsidRPr="00ED5C18" w:rsidRDefault="0094411F" w:rsidP="0094411F">
      <w:pPr>
        <w:jc w:val="center"/>
        <w:textAlignment w:val="baseline"/>
        <w:rPr>
          <w:rFonts w:ascii="Arial" w:eastAsia="Times New Roman" w:hAnsi="Arial" w:cs="Arial"/>
          <w:sz w:val="20"/>
          <w:szCs w:val="20"/>
          <w:lang w:val="en-US"/>
        </w:rPr>
      </w:pPr>
      <w:r w:rsidRPr="00ED5C18">
        <w:rPr>
          <w:rFonts w:ascii="Arial" w:eastAsia="Times New Roman" w:hAnsi="Arial" w:cs="Arial"/>
          <w:sz w:val="20"/>
          <w:szCs w:val="20"/>
          <w:lang w:val="en-US"/>
        </w:rPr>
        <w:t> </w:t>
      </w:r>
    </w:p>
    <w:p w14:paraId="64380296" w14:textId="5E2DEB14" w:rsidR="0094411F" w:rsidRPr="00ED5C18" w:rsidRDefault="0094411F" w:rsidP="0094411F">
      <w:pPr>
        <w:jc w:val="both"/>
        <w:textAlignment w:val="baseline"/>
        <w:rPr>
          <w:rFonts w:ascii="Arial" w:eastAsia="Times New Roman" w:hAnsi="Arial" w:cs="Arial"/>
          <w:sz w:val="20"/>
          <w:szCs w:val="20"/>
          <w:lang w:val="en-US"/>
        </w:rPr>
      </w:pPr>
      <w:r w:rsidRPr="00ED5C18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Date:</w:t>
      </w:r>
      <w:r w:rsidRPr="00ED5C18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r w:rsidR="009567E7" w:rsidRPr="00ED5C18">
        <w:rPr>
          <w:rFonts w:ascii="Arial" w:eastAsia="Times New Roman" w:hAnsi="Arial" w:cs="Arial"/>
          <w:color w:val="000000"/>
          <w:sz w:val="20"/>
          <w:szCs w:val="20"/>
          <w:lang w:val="en-US"/>
        </w:rPr>
        <w:t>October 17, 2023</w:t>
      </w:r>
    </w:p>
    <w:p w14:paraId="53C81F1D" w14:textId="77777777" w:rsidR="0094411F" w:rsidRPr="00ED5C18" w:rsidRDefault="0094411F" w:rsidP="0094411F">
      <w:pPr>
        <w:jc w:val="both"/>
        <w:textAlignment w:val="baseline"/>
        <w:rPr>
          <w:rFonts w:ascii="Arial" w:eastAsia="Times New Roman" w:hAnsi="Arial" w:cs="Arial"/>
          <w:sz w:val="20"/>
          <w:szCs w:val="20"/>
          <w:lang w:val="en-US"/>
        </w:rPr>
      </w:pPr>
      <w:r w:rsidRPr="00ED5C18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</w:p>
    <w:p w14:paraId="2884361F" w14:textId="5F3908A4" w:rsidR="0094411F" w:rsidRPr="00ED5C18" w:rsidRDefault="0094411F" w:rsidP="007A2D81">
      <w:pPr>
        <w:textAlignment w:val="baseline"/>
        <w:rPr>
          <w:rFonts w:ascii="Arial" w:eastAsia="Times New Roman" w:hAnsi="Arial" w:cs="Arial"/>
          <w:sz w:val="20"/>
          <w:szCs w:val="20"/>
          <w:lang w:val="en-US"/>
        </w:rPr>
      </w:pPr>
      <w:r w:rsidRPr="00ED5C18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 xml:space="preserve">Reference Request for </w:t>
      </w:r>
      <w:r w:rsidRPr="00ED5C18">
        <w:rPr>
          <w:rFonts w:ascii="Arial" w:eastAsia="Times New Roman" w:hAnsi="Arial" w:cs="Arial"/>
          <w:b/>
          <w:bCs/>
          <w:sz w:val="20"/>
          <w:szCs w:val="20"/>
          <w:lang w:val="en-US"/>
        </w:rPr>
        <w:t>Proposal Number:</w:t>
      </w:r>
      <w:r w:rsidR="009567E7" w:rsidRPr="00ED5C18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DF78B3" w:rsidRPr="00ED5C18">
        <w:rPr>
          <w:rFonts w:ascii="Arial" w:eastAsia="Times New Roman" w:hAnsi="Arial" w:cs="Arial"/>
          <w:color w:val="000000"/>
          <w:sz w:val="20"/>
          <w:szCs w:val="20"/>
          <w:lang w:val="en-US"/>
        </w:rPr>
        <w:t>RFP-217772-CATALYZE-PHIL-2023-0005</w:t>
      </w:r>
    </w:p>
    <w:p w14:paraId="731D18AD" w14:textId="77777777" w:rsidR="0094411F" w:rsidRPr="00ED5C18" w:rsidRDefault="0094411F" w:rsidP="0094411F">
      <w:pPr>
        <w:textAlignment w:val="baseline"/>
        <w:rPr>
          <w:rFonts w:ascii="Arial" w:eastAsia="Times New Roman" w:hAnsi="Arial" w:cs="Arial"/>
          <w:sz w:val="20"/>
          <w:szCs w:val="20"/>
          <w:lang w:val="en-US"/>
        </w:rPr>
      </w:pPr>
      <w:r w:rsidRPr="00ED5C18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</w:p>
    <w:p w14:paraId="3E48A7BF" w14:textId="77777777" w:rsidR="0094411F" w:rsidRPr="00ED5C18" w:rsidRDefault="0094411F" w:rsidP="0094411F">
      <w:pPr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ED5C18">
        <w:rPr>
          <w:rFonts w:ascii="Arial" w:eastAsia="Times New Roman" w:hAnsi="Arial" w:cs="Arial"/>
          <w:color w:val="000000"/>
          <w:sz w:val="20"/>
          <w:szCs w:val="20"/>
          <w:lang w:val="en-US"/>
        </w:rPr>
        <w:t>Dear Offerors, </w:t>
      </w:r>
    </w:p>
    <w:p w14:paraId="60182322" w14:textId="77777777" w:rsidR="00D4516F" w:rsidRPr="00ED5C18" w:rsidRDefault="00D4516F" w:rsidP="0094411F">
      <w:pPr>
        <w:jc w:val="both"/>
        <w:textAlignment w:val="baseline"/>
        <w:rPr>
          <w:rFonts w:ascii="Arial" w:eastAsia="Times New Roman" w:hAnsi="Arial" w:cs="Arial"/>
          <w:sz w:val="20"/>
          <w:szCs w:val="20"/>
          <w:lang w:val="en-US"/>
        </w:rPr>
      </w:pPr>
    </w:p>
    <w:p w14:paraId="045830D1" w14:textId="082DC6CC" w:rsidR="0094411F" w:rsidRPr="00ED5C18" w:rsidRDefault="0094411F" w:rsidP="0094411F">
      <w:pPr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ED5C18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Please see below answers to the questions submitted</w:t>
      </w:r>
      <w:r w:rsidR="00A76D9F" w:rsidRPr="00ED5C18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 xml:space="preserve"> </w:t>
      </w:r>
      <w:r w:rsidRPr="00ED5C18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val="en-US"/>
        </w:rPr>
        <w:t>catalyze.</w:t>
      </w:r>
      <w:hyperlink r:id="rId8">
        <w:r w:rsidRPr="00ED5C18">
          <w:rPr>
            <w:rStyle w:val="Hyperlink"/>
            <w:rFonts w:ascii="Arial" w:eastAsia="Times New Roman" w:hAnsi="Arial" w:cs="Arial"/>
            <w:color w:val="000000" w:themeColor="text1"/>
            <w:sz w:val="20"/>
            <w:szCs w:val="20"/>
            <w:lang w:val="en-US"/>
          </w:rPr>
          <w:t>procurements@thepalladiumgroup.com</w:t>
        </w:r>
      </w:hyperlink>
      <w:r w:rsidRPr="00ED5C18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val="en-US"/>
        </w:rPr>
        <w:t>.</w:t>
      </w:r>
      <w:r w:rsidRPr="00ED5C18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 </w:t>
      </w:r>
    </w:p>
    <w:p w14:paraId="46558104" w14:textId="77777777" w:rsidR="0094411F" w:rsidRPr="00ED5C18" w:rsidRDefault="0094411F" w:rsidP="0094411F">
      <w:pPr>
        <w:jc w:val="both"/>
        <w:textAlignment w:val="baseline"/>
        <w:rPr>
          <w:rFonts w:ascii="Arial" w:eastAsia="Times New Roman" w:hAnsi="Arial" w:cs="Arial"/>
          <w:sz w:val="20"/>
          <w:szCs w:val="20"/>
          <w:lang w:val="en-US"/>
        </w:rPr>
      </w:pPr>
      <w:r w:rsidRPr="00ED5C18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</w:p>
    <w:tbl>
      <w:tblPr>
        <w:tblW w:w="1070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"/>
        <w:gridCol w:w="4680"/>
        <w:gridCol w:w="5670"/>
      </w:tblGrid>
      <w:tr w:rsidR="0094411F" w:rsidRPr="00ED5C18" w14:paraId="7A17FEFB" w14:textId="77777777" w:rsidTr="131B1B69">
        <w:trPr>
          <w:tblHeader/>
        </w:trPr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434E0B" w14:textId="619592C4" w:rsidR="0094411F" w:rsidRPr="00ED5C18" w:rsidRDefault="0094411F" w:rsidP="0094411F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D5C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4680" w:type="dxa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15E2CD" w14:textId="77777777" w:rsidR="0094411F" w:rsidRPr="00ED5C18" w:rsidRDefault="0094411F" w:rsidP="0094411F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D5C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Question</w:t>
            </w:r>
            <w:r w:rsidRPr="00ED5C1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AA8E0B" w14:textId="77777777" w:rsidR="0094411F" w:rsidRPr="00ED5C18" w:rsidRDefault="0094411F" w:rsidP="0094411F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D5C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Answer</w:t>
            </w:r>
            <w:r w:rsidRPr="00ED5C1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4E3201" w:rsidRPr="00ED5C18" w14:paraId="3D2D0EC2" w14:textId="77777777" w:rsidTr="00221E49">
        <w:tc>
          <w:tcPr>
            <w:tcW w:w="3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9DCBDD" w14:textId="77777777" w:rsidR="004E3201" w:rsidRPr="00ED5C18" w:rsidRDefault="004E3201" w:rsidP="004E3201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D5C1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A28753" w14:textId="30EF0FEC" w:rsidR="004E3201" w:rsidRPr="00ED5C18" w:rsidRDefault="004E3201" w:rsidP="004E3201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D5C1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Is the project purely focusing only on young women? So does this mean that 100% of the participants should be women ages 18-24?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2E2ACF" w14:textId="59344334" w:rsidR="00F11980" w:rsidRPr="00ED5C18" w:rsidRDefault="00087245" w:rsidP="00087245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D5C1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No, the target population will not be exclusively women, but there is a target for </w:t>
            </w:r>
            <w:r w:rsidR="00F11980" w:rsidRPr="00ED5C1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60% </w:t>
            </w:r>
            <w:r w:rsidRPr="00ED5C1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to be </w:t>
            </w:r>
            <w:r w:rsidR="00F11980" w:rsidRPr="00ED5C1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women</w:t>
            </w:r>
            <w:r w:rsidRPr="00ED5C1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 Palladium will</w:t>
            </w:r>
            <w:r w:rsidR="00F11980" w:rsidRPr="00ED5C1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also </w:t>
            </w:r>
            <w:r w:rsidRPr="00ED5C1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be </w:t>
            </w:r>
            <w:r w:rsidR="00F11980" w:rsidRPr="00ED5C1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adding adolescents </w:t>
            </w:r>
            <w:r w:rsidR="009567E7" w:rsidRPr="00ED5C1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aged</w:t>
            </w:r>
            <w:r w:rsidR="00F11980" w:rsidRPr="00ED5C1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14-18</w:t>
            </w:r>
            <w:r w:rsidRPr="00ED5C1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as a separate cohort for separate mentorship component</w:t>
            </w:r>
            <w:r w:rsidR="00F11980" w:rsidRPr="00ED5C1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</w:p>
        </w:tc>
      </w:tr>
      <w:tr w:rsidR="004E3201" w:rsidRPr="00ED5C18" w14:paraId="7F6A07D3" w14:textId="77777777" w:rsidTr="00221E49">
        <w:tc>
          <w:tcPr>
            <w:tcW w:w="3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9BEDDD" w14:textId="3F9819BF" w:rsidR="004E3201" w:rsidRPr="00ED5C18" w:rsidRDefault="004E3201" w:rsidP="004E3201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D5C1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00F267" w14:textId="380A9EB5" w:rsidR="004E3201" w:rsidRPr="00ED5C18" w:rsidRDefault="004E3201" w:rsidP="004E3201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D5C1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Any specific training to focus on? Or </w:t>
            </w:r>
            <w:proofErr w:type="gramStart"/>
            <w:r w:rsidRPr="00ED5C1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as long as</w:t>
            </w:r>
            <w:proofErr w:type="gramEnd"/>
            <w:r w:rsidRPr="00ED5C1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the skills to learn will be the ones applicable for employment in the chosen area (Pasig City, Metro Manila and Naic, Cavite in the Philippines)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603F52" w14:textId="7623751D" w:rsidR="004E3201" w:rsidRPr="00ED5C18" w:rsidRDefault="00D4774B" w:rsidP="004E3201">
            <w:pPr>
              <w:textAlignment w:val="baseline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ED5C1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This RFP does not ask for bidders to propose any training activities. Th</w:t>
            </w:r>
            <w:r w:rsidR="006A0E72" w:rsidRPr="00ED5C1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</w:t>
            </w:r>
            <w:r w:rsidRPr="00ED5C1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6A0E72" w:rsidRPr="00ED5C1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main objectives are to raise awareness of the activity and encourage enrollment.</w:t>
            </w:r>
          </w:p>
        </w:tc>
      </w:tr>
      <w:tr w:rsidR="004E3201" w:rsidRPr="00ED5C18" w14:paraId="51C8C8D3" w14:textId="77777777" w:rsidTr="00221E49">
        <w:tc>
          <w:tcPr>
            <w:tcW w:w="3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BB1E18" w14:textId="77777777" w:rsidR="004E3201" w:rsidRPr="00ED5C18" w:rsidRDefault="004E3201" w:rsidP="004E3201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D5C1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7E3CB0" w14:textId="2ACF19B8" w:rsidR="004E3201" w:rsidRPr="00ED5C18" w:rsidRDefault="004E3201" w:rsidP="004E3201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D5C1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Is the main result to deliver the number of training graduates? Or number of hired graduates?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EAE7BB" w14:textId="45B52B80" w:rsidR="004E3201" w:rsidRPr="00ED5C18" w:rsidRDefault="00326343" w:rsidP="004E3201">
            <w:pPr>
              <w:textAlignment w:val="baseline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ED5C1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This RFP does not ask for bidders to propose any training activities or engage with employers. The main objectives are to raise awareness of the activity and encourage enrollment.</w:t>
            </w:r>
          </w:p>
        </w:tc>
      </w:tr>
    </w:tbl>
    <w:p w14:paraId="5B9302C4" w14:textId="77777777" w:rsidR="0094411F" w:rsidRPr="00ED5C18" w:rsidRDefault="0094411F" w:rsidP="00847D7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14:paraId="69A08958" w14:textId="37C90667" w:rsidR="00F11980" w:rsidRPr="00ED5C18" w:rsidRDefault="00F11980" w:rsidP="009567E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ED5C18">
        <w:rPr>
          <w:rFonts w:ascii="Arial" w:hAnsi="Arial" w:cs="Arial"/>
          <w:sz w:val="20"/>
          <w:szCs w:val="20"/>
          <w:lang w:val="en-US"/>
        </w:rPr>
        <w:t>Notes:  we will be revising this RFP to ask them to take on the social preparation for ages 14-18. This will be to enroll adolescents in the peer mentorship program. The social preparation will include speaking to parents and community leaders to explain the benefits of the program</w:t>
      </w:r>
      <w:r w:rsidR="00DC3AF7" w:rsidRPr="00ED5C18">
        <w:rPr>
          <w:rFonts w:ascii="Arial" w:hAnsi="Arial" w:cs="Arial"/>
          <w:sz w:val="20"/>
          <w:szCs w:val="20"/>
          <w:lang w:val="en-US"/>
        </w:rPr>
        <w:t xml:space="preserve"> and gain parental consent for minors.</w:t>
      </w:r>
    </w:p>
    <w:p w14:paraId="58FFBC61" w14:textId="77777777" w:rsidR="003B611F" w:rsidRPr="00ED5C18" w:rsidRDefault="003B611F" w:rsidP="00847D7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14:paraId="763D3017" w14:textId="26AD55C1" w:rsidR="003B611F" w:rsidRPr="00ED5C18" w:rsidRDefault="003B611F" w:rsidP="009567E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ED5C18">
        <w:rPr>
          <w:rFonts w:ascii="Arial" w:hAnsi="Arial" w:cs="Arial"/>
          <w:sz w:val="20"/>
          <w:szCs w:val="20"/>
          <w:lang w:val="en-US"/>
        </w:rPr>
        <w:t xml:space="preserve">Please see </w:t>
      </w:r>
      <w:r w:rsidR="00DC3AF7" w:rsidRPr="00ED5C18">
        <w:rPr>
          <w:rFonts w:ascii="Arial" w:hAnsi="Arial" w:cs="Arial"/>
          <w:sz w:val="20"/>
          <w:szCs w:val="20"/>
          <w:lang w:val="en-US"/>
        </w:rPr>
        <w:t xml:space="preserve">the </w:t>
      </w:r>
      <w:r w:rsidRPr="00ED5C18">
        <w:rPr>
          <w:rFonts w:ascii="Arial" w:hAnsi="Arial" w:cs="Arial"/>
          <w:sz w:val="20"/>
          <w:szCs w:val="20"/>
          <w:lang w:val="en-US"/>
        </w:rPr>
        <w:t>peer mentorship RFP here</w:t>
      </w:r>
      <w:r w:rsidR="00DC3AF7" w:rsidRPr="00ED5C18">
        <w:rPr>
          <w:rFonts w:ascii="Arial" w:hAnsi="Arial" w:cs="Arial"/>
          <w:sz w:val="20"/>
          <w:szCs w:val="20"/>
          <w:lang w:val="en-US"/>
        </w:rPr>
        <w:t>:</w:t>
      </w:r>
      <w:r w:rsidRPr="00ED5C18">
        <w:rPr>
          <w:rFonts w:ascii="Arial" w:hAnsi="Arial" w:cs="Arial"/>
          <w:sz w:val="20"/>
          <w:szCs w:val="20"/>
          <w:lang w:val="en-US"/>
        </w:rPr>
        <w:t xml:space="preserve"> </w:t>
      </w:r>
      <w:hyperlink r:id="rId9" w:history="1">
        <w:r w:rsidRPr="00ED5C18">
          <w:rPr>
            <w:rStyle w:val="Hyperlink"/>
            <w:rFonts w:ascii="Arial" w:hAnsi="Arial" w:cs="Arial"/>
            <w:sz w:val="20"/>
            <w:szCs w:val="20"/>
            <w:lang w:val="en-US"/>
          </w:rPr>
          <w:t>https://catalyze-procurement.com/wp-content/uploads/2023/09/RFP-Amendment-01-RFP-CATALYZE-ASIA-2023-0114.pdf</w:t>
        </w:r>
      </w:hyperlink>
      <w:r w:rsidRPr="00ED5C18">
        <w:rPr>
          <w:rFonts w:ascii="Arial" w:hAnsi="Arial" w:cs="Arial"/>
          <w:sz w:val="20"/>
          <w:szCs w:val="20"/>
          <w:lang w:val="en-US"/>
        </w:rPr>
        <w:t xml:space="preserve"> </w:t>
      </w:r>
    </w:p>
    <w:sectPr w:rsidR="003B611F" w:rsidRPr="00ED5C18" w:rsidSect="0094411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C6383"/>
    <w:multiLevelType w:val="hybridMultilevel"/>
    <w:tmpl w:val="4ED0FCF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A4E16"/>
    <w:multiLevelType w:val="hybridMultilevel"/>
    <w:tmpl w:val="4ED0FCF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E5688"/>
    <w:multiLevelType w:val="hybridMultilevel"/>
    <w:tmpl w:val="4ED0FCF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90B7D"/>
    <w:multiLevelType w:val="hybridMultilevel"/>
    <w:tmpl w:val="4ED0FCF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C0AF3"/>
    <w:multiLevelType w:val="hybridMultilevel"/>
    <w:tmpl w:val="4ED0FCF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06812"/>
    <w:multiLevelType w:val="hybridMultilevel"/>
    <w:tmpl w:val="5BC4E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A545FD"/>
    <w:multiLevelType w:val="hybridMultilevel"/>
    <w:tmpl w:val="4ED0FCF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EA1226"/>
    <w:multiLevelType w:val="hybridMultilevel"/>
    <w:tmpl w:val="4ED0FCF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A126D9"/>
    <w:multiLevelType w:val="hybridMultilevel"/>
    <w:tmpl w:val="1EFC313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1316F8"/>
    <w:multiLevelType w:val="hybridMultilevel"/>
    <w:tmpl w:val="4ED0FCF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1564F6"/>
    <w:multiLevelType w:val="multilevel"/>
    <w:tmpl w:val="FFB20F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292DAB"/>
    <w:multiLevelType w:val="hybridMultilevel"/>
    <w:tmpl w:val="4ED0FCF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4B69DF"/>
    <w:multiLevelType w:val="hybridMultilevel"/>
    <w:tmpl w:val="4ED0FCF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8689256">
    <w:abstractNumId w:val="7"/>
  </w:num>
  <w:num w:numId="2" w16cid:durableId="1763525437">
    <w:abstractNumId w:val="1"/>
  </w:num>
  <w:num w:numId="3" w16cid:durableId="1430734478">
    <w:abstractNumId w:val="0"/>
  </w:num>
  <w:num w:numId="4" w16cid:durableId="1300377424">
    <w:abstractNumId w:val="9"/>
  </w:num>
  <w:num w:numId="5" w16cid:durableId="1142574377">
    <w:abstractNumId w:val="12"/>
  </w:num>
  <w:num w:numId="6" w16cid:durableId="1474441376">
    <w:abstractNumId w:val="6"/>
  </w:num>
  <w:num w:numId="7" w16cid:durableId="2014986154">
    <w:abstractNumId w:val="8"/>
  </w:num>
  <w:num w:numId="8" w16cid:durableId="1326781976">
    <w:abstractNumId w:val="2"/>
  </w:num>
  <w:num w:numId="9" w16cid:durableId="678236006">
    <w:abstractNumId w:val="4"/>
  </w:num>
  <w:num w:numId="10" w16cid:durableId="1090395072">
    <w:abstractNumId w:val="3"/>
  </w:num>
  <w:num w:numId="11" w16cid:durableId="196894726">
    <w:abstractNumId w:val="11"/>
  </w:num>
  <w:num w:numId="12" w16cid:durableId="15057764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91248254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0NzQ0MzUxMrA0MrBQ0lEKTi0uzszPAykwqwUAMmnMIywAAAA="/>
  </w:docVars>
  <w:rsids>
    <w:rsidRoot w:val="00CD7C64"/>
    <w:rsid w:val="00001851"/>
    <w:rsid w:val="000032ED"/>
    <w:rsid w:val="000109CF"/>
    <w:rsid w:val="000327BB"/>
    <w:rsid w:val="00033FD0"/>
    <w:rsid w:val="000379BA"/>
    <w:rsid w:val="00050695"/>
    <w:rsid w:val="00052368"/>
    <w:rsid w:val="00052E1A"/>
    <w:rsid w:val="000545E4"/>
    <w:rsid w:val="0005644B"/>
    <w:rsid w:val="00061EBA"/>
    <w:rsid w:val="00062661"/>
    <w:rsid w:val="00066339"/>
    <w:rsid w:val="00066FD3"/>
    <w:rsid w:val="00073AEB"/>
    <w:rsid w:val="0008047E"/>
    <w:rsid w:val="00085A4C"/>
    <w:rsid w:val="00086E6F"/>
    <w:rsid w:val="00087245"/>
    <w:rsid w:val="000971AC"/>
    <w:rsid w:val="000A19D2"/>
    <w:rsid w:val="000A208E"/>
    <w:rsid w:val="000B37E8"/>
    <w:rsid w:val="000C0DB2"/>
    <w:rsid w:val="000C7A8F"/>
    <w:rsid w:val="000D34A9"/>
    <w:rsid w:val="000D44CE"/>
    <w:rsid w:val="000E0751"/>
    <w:rsid w:val="000F0239"/>
    <w:rsid w:val="000F1B5F"/>
    <w:rsid w:val="000F4293"/>
    <w:rsid w:val="000F721E"/>
    <w:rsid w:val="00102D29"/>
    <w:rsid w:val="00106C44"/>
    <w:rsid w:val="00111B6D"/>
    <w:rsid w:val="00120566"/>
    <w:rsid w:val="00121FFF"/>
    <w:rsid w:val="00124F4F"/>
    <w:rsid w:val="00131CB9"/>
    <w:rsid w:val="00132877"/>
    <w:rsid w:val="0013407C"/>
    <w:rsid w:val="00151981"/>
    <w:rsid w:val="001542EE"/>
    <w:rsid w:val="001551F3"/>
    <w:rsid w:val="00157664"/>
    <w:rsid w:val="00157FB7"/>
    <w:rsid w:val="00161919"/>
    <w:rsid w:val="00162024"/>
    <w:rsid w:val="001620A4"/>
    <w:rsid w:val="001712D5"/>
    <w:rsid w:val="001735B6"/>
    <w:rsid w:val="00175C17"/>
    <w:rsid w:val="0017713A"/>
    <w:rsid w:val="00177F16"/>
    <w:rsid w:val="00181396"/>
    <w:rsid w:val="001A71CA"/>
    <w:rsid w:val="001A72B8"/>
    <w:rsid w:val="001B21DE"/>
    <w:rsid w:val="001B7ECE"/>
    <w:rsid w:val="001C00D6"/>
    <w:rsid w:val="001C56A0"/>
    <w:rsid w:val="001C76FC"/>
    <w:rsid w:val="001C7CCC"/>
    <w:rsid w:val="001E14BE"/>
    <w:rsid w:val="001E1746"/>
    <w:rsid w:val="001E495D"/>
    <w:rsid w:val="00202EFE"/>
    <w:rsid w:val="00205E02"/>
    <w:rsid w:val="0021486E"/>
    <w:rsid w:val="002150B6"/>
    <w:rsid w:val="0021605E"/>
    <w:rsid w:val="00223488"/>
    <w:rsid w:val="00226763"/>
    <w:rsid w:val="00227F36"/>
    <w:rsid w:val="002543DD"/>
    <w:rsid w:val="002551A7"/>
    <w:rsid w:val="00267CDA"/>
    <w:rsid w:val="00275E3A"/>
    <w:rsid w:val="00277DF4"/>
    <w:rsid w:val="00282537"/>
    <w:rsid w:val="002856B7"/>
    <w:rsid w:val="002921C5"/>
    <w:rsid w:val="00296174"/>
    <w:rsid w:val="002A3371"/>
    <w:rsid w:val="002A552C"/>
    <w:rsid w:val="002C05F2"/>
    <w:rsid w:val="002C30AC"/>
    <w:rsid w:val="002D428F"/>
    <w:rsid w:val="002D71CA"/>
    <w:rsid w:val="002E15B7"/>
    <w:rsid w:val="002E1CD8"/>
    <w:rsid w:val="002E30B8"/>
    <w:rsid w:val="002E6396"/>
    <w:rsid w:val="00300132"/>
    <w:rsid w:val="00306440"/>
    <w:rsid w:val="00307B63"/>
    <w:rsid w:val="003134E1"/>
    <w:rsid w:val="00320880"/>
    <w:rsid w:val="003246E9"/>
    <w:rsid w:val="00326343"/>
    <w:rsid w:val="003304E3"/>
    <w:rsid w:val="0034523E"/>
    <w:rsid w:val="00351C71"/>
    <w:rsid w:val="00361D75"/>
    <w:rsid w:val="0036289E"/>
    <w:rsid w:val="003657F5"/>
    <w:rsid w:val="0037520D"/>
    <w:rsid w:val="00376FC0"/>
    <w:rsid w:val="00380EE7"/>
    <w:rsid w:val="00381CA7"/>
    <w:rsid w:val="0038220E"/>
    <w:rsid w:val="003833C9"/>
    <w:rsid w:val="00383B63"/>
    <w:rsid w:val="00383BF4"/>
    <w:rsid w:val="00396A6E"/>
    <w:rsid w:val="003B09A4"/>
    <w:rsid w:val="003B2117"/>
    <w:rsid w:val="003B47FC"/>
    <w:rsid w:val="003B611F"/>
    <w:rsid w:val="003C798F"/>
    <w:rsid w:val="003D71F2"/>
    <w:rsid w:val="003E3CAE"/>
    <w:rsid w:val="003E6A92"/>
    <w:rsid w:val="003F6B5F"/>
    <w:rsid w:val="00402448"/>
    <w:rsid w:val="004026A0"/>
    <w:rsid w:val="00404EBB"/>
    <w:rsid w:val="004062D2"/>
    <w:rsid w:val="0041130E"/>
    <w:rsid w:val="0041429D"/>
    <w:rsid w:val="004200FC"/>
    <w:rsid w:val="00426560"/>
    <w:rsid w:val="004351C6"/>
    <w:rsid w:val="0043641D"/>
    <w:rsid w:val="00440166"/>
    <w:rsid w:val="004427C6"/>
    <w:rsid w:val="004520FB"/>
    <w:rsid w:val="00452592"/>
    <w:rsid w:val="00453724"/>
    <w:rsid w:val="004635E8"/>
    <w:rsid w:val="00463A19"/>
    <w:rsid w:val="00465FFF"/>
    <w:rsid w:val="00470232"/>
    <w:rsid w:val="004738EA"/>
    <w:rsid w:val="0047657E"/>
    <w:rsid w:val="00480EB4"/>
    <w:rsid w:val="0048210B"/>
    <w:rsid w:val="0048304D"/>
    <w:rsid w:val="00484994"/>
    <w:rsid w:val="00485235"/>
    <w:rsid w:val="004A136E"/>
    <w:rsid w:val="004B22B8"/>
    <w:rsid w:val="004B4736"/>
    <w:rsid w:val="004B478B"/>
    <w:rsid w:val="004B74FC"/>
    <w:rsid w:val="004B7BDB"/>
    <w:rsid w:val="004C055F"/>
    <w:rsid w:val="004D1AD3"/>
    <w:rsid w:val="004D3ABB"/>
    <w:rsid w:val="004E3201"/>
    <w:rsid w:val="004E384D"/>
    <w:rsid w:val="004E6435"/>
    <w:rsid w:val="004F0C09"/>
    <w:rsid w:val="004F31F5"/>
    <w:rsid w:val="004F5A5E"/>
    <w:rsid w:val="0050351D"/>
    <w:rsid w:val="005145AC"/>
    <w:rsid w:val="00516502"/>
    <w:rsid w:val="00522FB5"/>
    <w:rsid w:val="00525FF8"/>
    <w:rsid w:val="005340F5"/>
    <w:rsid w:val="00537ED6"/>
    <w:rsid w:val="00542AC2"/>
    <w:rsid w:val="00545BC0"/>
    <w:rsid w:val="00551678"/>
    <w:rsid w:val="00551B84"/>
    <w:rsid w:val="00556FE6"/>
    <w:rsid w:val="00557CB9"/>
    <w:rsid w:val="005612E0"/>
    <w:rsid w:val="0057307F"/>
    <w:rsid w:val="005841E9"/>
    <w:rsid w:val="005901ED"/>
    <w:rsid w:val="00590D9E"/>
    <w:rsid w:val="0059290E"/>
    <w:rsid w:val="005B1AFF"/>
    <w:rsid w:val="005B1FE0"/>
    <w:rsid w:val="005C74AC"/>
    <w:rsid w:val="005D2F24"/>
    <w:rsid w:val="005E45AF"/>
    <w:rsid w:val="005F014E"/>
    <w:rsid w:val="006062E3"/>
    <w:rsid w:val="006126EC"/>
    <w:rsid w:val="00616EE4"/>
    <w:rsid w:val="00622DB0"/>
    <w:rsid w:val="006231E1"/>
    <w:rsid w:val="0062752B"/>
    <w:rsid w:val="00631E9F"/>
    <w:rsid w:val="006321B6"/>
    <w:rsid w:val="00632D82"/>
    <w:rsid w:val="0063313C"/>
    <w:rsid w:val="00637CF1"/>
    <w:rsid w:val="00640F10"/>
    <w:rsid w:val="00644A34"/>
    <w:rsid w:val="00644C15"/>
    <w:rsid w:val="00645B39"/>
    <w:rsid w:val="00647EF4"/>
    <w:rsid w:val="00664833"/>
    <w:rsid w:val="00665406"/>
    <w:rsid w:val="0066777E"/>
    <w:rsid w:val="006711BC"/>
    <w:rsid w:val="006730E5"/>
    <w:rsid w:val="00675C33"/>
    <w:rsid w:val="00680B82"/>
    <w:rsid w:val="00681653"/>
    <w:rsid w:val="0068319E"/>
    <w:rsid w:val="006843BF"/>
    <w:rsid w:val="00692F91"/>
    <w:rsid w:val="006A0E72"/>
    <w:rsid w:val="006A29F0"/>
    <w:rsid w:val="006A58ED"/>
    <w:rsid w:val="006A6A6E"/>
    <w:rsid w:val="006B0E0D"/>
    <w:rsid w:val="006B2633"/>
    <w:rsid w:val="006B35D8"/>
    <w:rsid w:val="006B42E7"/>
    <w:rsid w:val="006B6D4E"/>
    <w:rsid w:val="006C76C5"/>
    <w:rsid w:val="006D55BF"/>
    <w:rsid w:val="006E21A3"/>
    <w:rsid w:val="007024E1"/>
    <w:rsid w:val="00704CBE"/>
    <w:rsid w:val="007064B3"/>
    <w:rsid w:val="00707F65"/>
    <w:rsid w:val="00710ED0"/>
    <w:rsid w:val="00712E58"/>
    <w:rsid w:val="00716C3B"/>
    <w:rsid w:val="0072744F"/>
    <w:rsid w:val="007301B3"/>
    <w:rsid w:val="00741A23"/>
    <w:rsid w:val="00751166"/>
    <w:rsid w:val="00752E4C"/>
    <w:rsid w:val="007535C6"/>
    <w:rsid w:val="00753BFB"/>
    <w:rsid w:val="00761E67"/>
    <w:rsid w:val="00762F91"/>
    <w:rsid w:val="00773479"/>
    <w:rsid w:val="007824DF"/>
    <w:rsid w:val="00783D8B"/>
    <w:rsid w:val="007862FD"/>
    <w:rsid w:val="0079461B"/>
    <w:rsid w:val="007A1736"/>
    <w:rsid w:val="007A2D81"/>
    <w:rsid w:val="007B049C"/>
    <w:rsid w:val="007B2341"/>
    <w:rsid w:val="007B79FB"/>
    <w:rsid w:val="007D4DB4"/>
    <w:rsid w:val="007D7612"/>
    <w:rsid w:val="007E7C43"/>
    <w:rsid w:val="007F1EC0"/>
    <w:rsid w:val="007F2B39"/>
    <w:rsid w:val="007F530C"/>
    <w:rsid w:val="008008E7"/>
    <w:rsid w:val="0080267C"/>
    <w:rsid w:val="00803C3B"/>
    <w:rsid w:val="00806588"/>
    <w:rsid w:val="0080CEDE"/>
    <w:rsid w:val="0081148E"/>
    <w:rsid w:val="00815EAB"/>
    <w:rsid w:val="00816B6E"/>
    <w:rsid w:val="008255AD"/>
    <w:rsid w:val="0082634E"/>
    <w:rsid w:val="00826A97"/>
    <w:rsid w:val="0083084D"/>
    <w:rsid w:val="00832E9C"/>
    <w:rsid w:val="00836CFB"/>
    <w:rsid w:val="0083786B"/>
    <w:rsid w:val="00840597"/>
    <w:rsid w:val="00845C6B"/>
    <w:rsid w:val="00846DD8"/>
    <w:rsid w:val="00847D7D"/>
    <w:rsid w:val="0085224B"/>
    <w:rsid w:val="00852E38"/>
    <w:rsid w:val="0085662F"/>
    <w:rsid w:val="00856E6C"/>
    <w:rsid w:val="00860FC4"/>
    <w:rsid w:val="008770C5"/>
    <w:rsid w:val="008833DB"/>
    <w:rsid w:val="0088365E"/>
    <w:rsid w:val="0088572D"/>
    <w:rsid w:val="00886CA7"/>
    <w:rsid w:val="00887E42"/>
    <w:rsid w:val="00894EEB"/>
    <w:rsid w:val="00896C56"/>
    <w:rsid w:val="008A33D4"/>
    <w:rsid w:val="008A5390"/>
    <w:rsid w:val="008A7A23"/>
    <w:rsid w:val="008A7D23"/>
    <w:rsid w:val="008B4892"/>
    <w:rsid w:val="008B6750"/>
    <w:rsid w:val="008C0073"/>
    <w:rsid w:val="008D1AED"/>
    <w:rsid w:val="008D1E3C"/>
    <w:rsid w:val="008D2B60"/>
    <w:rsid w:val="008D4F73"/>
    <w:rsid w:val="008D5C03"/>
    <w:rsid w:val="008E05E4"/>
    <w:rsid w:val="008F122E"/>
    <w:rsid w:val="00920475"/>
    <w:rsid w:val="0092050F"/>
    <w:rsid w:val="00920D5F"/>
    <w:rsid w:val="00921AC8"/>
    <w:rsid w:val="00935720"/>
    <w:rsid w:val="009405EA"/>
    <w:rsid w:val="009419F5"/>
    <w:rsid w:val="0094411F"/>
    <w:rsid w:val="00952133"/>
    <w:rsid w:val="009542E2"/>
    <w:rsid w:val="009567E7"/>
    <w:rsid w:val="009700C0"/>
    <w:rsid w:val="00974098"/>
    <w:rsid w:val="00982ACE"/>
    <w:rsid w:val="00984B5A"/>
    <w:rsid w:val="009A48E0"/>
    <w:rsid w:val="009A6576"/>
    <w:rsid w:val="009A68B9"/>
    <w:rsid w:val="009B0149"/>
    <w:rsid w:val="009B270D"/>
    <w:rsid w:val="009B4C93"/>
    <w:rsid w:val="009C5694"/>
    <w:rsid w:val="009C5968"/>
    <w:rsid w:val="009C7B23"/>
    <w:rsid w:val="009D0751"/>
    <w:rsid w:val="009D0762"/>
    <w:rsid w:val="009D418D"/>
    <w:rsid w:val="009D5F49"/>
    <w:rsid w:val="009D7759"/>
    <w:rsid w:val="009E2107"/>
    <w:rsid w:val="009E4544"/>
    <w:rsid w:val="009F6487"/>
    <w:rsid w:val="00A02E5E"/>
    <w:rsid w:val="00A129F0"/>
    <w:rsid w:val="00A12BF1"/>
    <w:rsid w:val="00A17075"/>
    <w:rsid w:val="00A25F77"/>
    <w:rsid w:val="00A37119"/>
    <w:rsid w:val="00A664BD"/>
    <w:rsid w:val="00A70516"/>
    <w:rsid w:val="00A73104"/>
    <w:rsid w:val="00A76D9F"/>
    <w:rsid w:val="00A83AE7"/>
    <w:rsid w:val="00A83E18"/>
    <w:rsid w:val="00A91AFF"/>
    <w:rsid w:val="00A93B7B"/>
    <w:rsid w:val="00AA1C0D"/>
    <w:rsid w:val="00AA2403"/>
    <w:rsid w:val="00AA67AF"/>
    <w:rsid w:val="00AA6AC1"/>
    <w:rsid w:val="00AA702B"/>
    <w:rsid w:val="00AB4F5C"/>
    <w:rsid w:val="00AB6782"/>
    <w:rsid w:val="00AC108E"/>
    <w:rsid w:val="00AC6677"/>
    <w:rsid w:val="00AC6B7A"/>
    <w:rsid w:val="00AD3230"/>
    <w:rsid w:val="00AD6767"/>
    <w:rsid w:val="00AF2490"/>
    <w:rsid w:val="00B007E3"/>
    <w:rsid w:val="00B0490D"/>
    <w:rsid w:val="00B062B5"/>
    <w:rsid w:val="00B1264D"/>
    <w:rsid w:val="00B26AF1"/>
    <w:rsid w:val="00B27764"/>
    <w:rsid w:val="00B31A80"/>
    <w:rsid w:val="00B33B62"/>
    <w:rsid w:val="00B37D1E"/>
    <w:rsid w:val="00B42DAF"/>
    <w:rsid w:val="00B45604"/>
    <w:rsid w:val="00B6065A"/>
    <w:rsid w:val="00B650BB"/>
    <w:rsid w:val="00B720BF"/>
    <w:rsid w:val="00B72FBC"/>
    <w:rsid w:val="00B74F8C"/>
    <w:rsid w:val="00B8390C"/>
    <w:rsid w:val="00B922E5"/>
    <w:rsid w:val="00BA1FB5"/>
    <w:rsid w:val="00BA35C2"/>
    <w:rsid w:val="00BA6B38"/>
    <w:rsid w:val="00BB4199"/>
    <w:rsid w:val="00BB644A"/>
    <w:rsid w:val="00BC0BD7"/>
    <w:rsid w:val="00BC20BD"/>
    <w:rsid w:val="00BC3A71"/>
    <w:rsid w:val="00BC6BAC"/>
    <w:rsid w:val="00BD14F9"/>
    <w:rsid w:val="00BF48EC"/>
    <w:rsid w:val="00BF4CAE"/>
    <w:rsid w:val="00C008B4"/>
    <w:rsid w:val="00C028FF"/>
    <w:rsid w:val="00C121D7"/>
    <w:rsid w:val="00C1728E"/>
    <w:rsid w:val="00C1763A"/>
    <w:rsid w:val="00C21BC2"/>
    <w:rsid w:val="00C35A03"/>
    <w:rsid w:val="00C53B03"/>
    <w:rsid w:val="00C57C16"/>
    <w:rsid w:val="00C6050D"/>
    <w:rsid w:val="00C6154E"/>
    <w:rsid w:val="00C61D3A"/>
    <w:rsid w:val="00C62A05"/>
    <w:rsid w:val="00C654D2"/>
    <w:rsid w:val="00C77384"/>
    <w:rsid w:val="00C80064"/>
    <w:rsid w:val="00C8480E"/>
    <w:rsid w:val="00C95267"/>
    <w:rsid w:val="00C96CB1"/>
    <w:rsid w:val="00CA2270"/>
    <w:rsid w:val="00CA72AA"/>
    <w:rsid w:val="00CB1A9C"/>
    <w:rsid w:val="00CC33CB"/>
    <w:rsid w:val="00CC38BE"/>
    <w:rsid w:val="00CD690C"/>
    <w:rsid w:val="00CD7C64"/>
    <w:rsid w:val="00CF1388"/>
    <w:rsid w:val="00D01F0E"/>
    <w:rsid w:val="00D05582"/>
    <w:rsid w:val="00D12F34"/>
    <w:rsid w:val="00D17C0C"/>
    <w:rsid w:val="00D23455"/>
    <w:rsid w:val="00D25D2B"/>
    <w:rsid w:val="00D31C53"/>
    <w:rsid w:val="00D32B59"/>
    <w:rsid w:val="00D33F0F"/>
    <w:rsid w:val="00D400F6"/>
    <w:rsid w:val="00D423BE"/>
    <w:rsid w:val="00D432E2"/>
    <w:rsid w:val="00D4516F"/>
    <w:rsid w:val="00D476BA"/>
    <w:rsid w:val="00D4774B"/>
    <w:rsid w:val="00D54182"/>
    <w:rsid w:val="00D57991"/>
    <w:rsid w:val="00D66F5A"/>
    <w:rsid w:val="00D70056"/>
    <w:rsid w:val="00D74D22"/>
    <w:rsid w:val="00D76025"/>
    <w:rsid w:val="00D86A1D"/>
    <w:rsid w:val="00D9081F"/>
    <w:rsid w:val="00D94BEE"/>
    <w:rsid w:val="00DA4088"/>
    <w:rsid w:val="00DA5C31"/>
    <w:rsid w:val="00DA61FB"/>
    <w:rsid w:val="00DA68B3"/>
    <w:rsid w:val="00DA7947"/>
    <w:rsid w:val="00DB4CA9"/>
    <w:rsid w:val="00DB51EA"/>
    <w:rsid w:val="00DB52C0"/>
    <w:rsid w:val="00DB62A0"/>
    <w:rsid w:val="00DC3AF7"/>
    <w:rsid w:val="00DD2431"/>
    <w:rsid w:val="00DD4364"/>
    <w:rsid w:val="00DD5036"/>
    <w:rsid w:val="00DD601E"/>
    <w:rsid w:val="00DD7A97"/>
    <w:rsid w:val="00DE1161"/>
    <w:rsid w:val="00DE4911"/>
    <w:rsid w:val="00DF2CF5"/>
    <w:rsid w:val="00DF55C6"/>
    <w:rsid w:val="00DF78B3"/>
    <w:rsid w:val="00E16DE1"/>
    <w:rsid w:val="00E203F3"/>
    <w:rsid w:val="00E20981"/>
    <w:rsid w:val="00E215FC"/>
    <w:rsid w:val="00E2671D"/>
    <w:rsid w:val="00E32BD3"/>
    <w:rsid w:val="00E3345B"/>
    <w:rsid w:val="00E33B07"/>
    <w:rsid w:val="00E360BD"/>
    <w:rsid w:val="00E45D07"/>
    <w:rsid w:val="00E55BCA"/>
    <w:rsid w:val="00E6168F"/>
    <w:rsid w:val="00E617C0"/>
    <w:rsid w:val="00E62916"/>
    <w:rsid w:val="00E67C71"/>
    <w:rsid w:val="00E74014"/>
    <w:rsid w:val="00E75168"/>
    <w:rsid w:val="00E75F10"/>
    <w:rsid w:val="00E76FB2"/>
    <w:rsid w:val="00E847DB"/>
    <w:rsid w:val="00E914D5"/>
    <w:rsid w:val="00E94855"/>
    <w:rsid w:val="00EA54E6"/>
    <w:rsid w:val="00EA79D5"/>
    <w:rsid w:val="00EC0475"/>
    <w:rsid w:val="00ED5C18"/>
    <w:rsid w:val="00ED6912"/>
    <w:rsid w:val="00EE26A8"/>
    <w:rsid w:val="00EE5DCA"/>
    <w:rsid w:val="00EE697A"/>
    <w:rsid w:val="00F0733D"/>
    <w:rsid w:val="00F11980"/>
    <w:rsid w:val="00F204A3"/>
    <w:rsid w:val="00F27AF2"/>
    <w:rsid w:val="00F33395"/>
    <w:rsid w:val="00F33E37"/>
    <w:rsid w:val="00F4627B"/>
    <w:rsid w:val="00F47032"/>
    <w:rsid w:val="00F51D3D"/>
    <w:rsid w:val="00F51EC5"/>
    <w:rsid w:val="00F52901"/>
    <w:rsid w:val="00F56293"/>
    <w:rsid w:val="00F56348"/>
    <w:rsid w:val="00F60C9F"/>
    <w:rsid w:val="00F61366"/>
    <w:rsid w:val="00F6349A"/>
    <w:rsid w:val="00F72856"/>
    <w:rsid w:val="00F9194A"/>
    <w:rsid w:val="00F95149"/>
    <w:rsid w:val="00F973EE"/>
    <w:rsid w:val="00FA5068"/>
    <w:rsid w:val="00FA5DC8"/>
    <w:rsid w:val="00FB68F6"/>
    <w:rsid w:val="00FC1AE4"/>
    <w:rsid w:val="00FD54BC"/>
    <w:rsid w:val="00FD5545"/>
    <w:rsid w:val="00FD653B"/>
    <w:rsid w:val="00FD77DA"/>
    <w:rsid w:val="00FE05AF"/>
    <w:rsid w:val="00FF313B"/>
    <w:rsid w:val="00FF6002"/>
    <w:rsid w:val="017595FA"/>
    <w:rsid w:val="0395F072"/>
    <w:rsid w:val="03B19F0F"/>
    <w:rsid w:val="041BDE06"/>
    <w:rsid w:val="0466ED4E"/>
    <w:rsid w:val="04CA8F52"/>
    <w:rsid w:val="061B904F"/>
    <w:rsid w:val="0672F85B"/>
    <w:rsid w:val="06DA51DF"/>
    <w:rsid w:val="07480AA5"/>
    <w:rsid w:val="0BB79227"/>
    <w:rsid w:val="0C31283D"/>
    <w:rsid w:val="0E87AA7C"/>
    <w:rsid w:val="0F992C73"/>
    <w:rsid w:val="10B0308B"/>
    <w:rsid w:val="10C02CFA"/>
    <w:rsid w:val="11DA2B38"/>
    <w:rsid w:val="12009D36"/>
    <w:rsid w:val="12EF0936"/>
    <w:rsid w:val="131B1B69"/>
    <w:rsid w:val="1360AD0C"/>
    <w:rsid w:val="144805F6"/>
    <w:rsid w:val="1450885A"/>
    <w:rsid w:val="14F37713"/>
    <w:rsid w:val="15982FAD"/>
    <w:rsid w:val="160594A1"/>
    <w:rsid w:val="16A4B7A6"/>
    <w:rsid w:val="17B1C58B"/>
    <w:rsid w:val="18081345"/>
    <w:rsid w:val="187C85FA"/>
    <w:rsid w:val="1B25A377"/>
    <w:rsid w:val="1BB97442"/>
    <w:rsid w:val="1C2DC400"/>
    <w:rsid w:val="1CE8D6BA"/>
    <w:rsid w:val="1D68AE34"/>
    <w:rsid w:val="1EC7EC08"/>
    <w:rsid w:val="1F8C791B"/>
    <w:rsid w:val="20807714"/>
    <w:rsid w:val="211695EB"/>
    <w:rsid w:val="2281EFAD"/>
    <w:rsid w:val="22C4E5A0"/>
    <w:rsid w:val="232DF001"/>
    <w:rsid w:val="2582249A"/>
    <w:rsid w:val="25A3599F"/>
    <w:rsid w:val="269AA81C"/>
    <w:rsid w:val="26B27BE8"/>
    <w:rsid w:val="285C5FCB"/>
    <w:rsid w:val="2941C632"/>
    <w:rsid w:val="29F51CE4"/>
    <w:rsid w:val="29FB47F7"/>
    <w:rsid w:val="2A6A07CD"/>
    <w:rsid w:val="3132D8EC"/>
    <w:rsid w:val="32D828AD"/>
    <w:rsid w:val="33363EFF"/>
    <w:rsid w:val="334E167E"/>
    <w:rsid w:val="347AACC4"/>
    <w:rsid w:val="36BFC3D2"/>
    <w:rsid w:val="37D18916"/>
    <w:rsid w:val="38669FA1"/>
    <w:rsid w:val="388074D5"/>
    <w:rsid w:val="394D5296"/>
    <w:rsid w:val="39657EA4"/>
    <w:rsid w:val="39F6C14A"/>
    <w:rsid w:val="3A1EA913"/>
    <w:rsid w:val="3DDC58E5"/>
    <w:rsid w:val="3E4EAAEB"/>
    <w:rsid w:val="3EE1299D"/>
    <w:rsid w:val="41666AE9"/>
    <w:rsid w:val="44DB6F52"/>
    <w:rsid w:val="4631BDD2"/>
    <w:rsid w:val="46A5C5E7"/>
    <w:rsid w:val="46ACEB92"/>
    <w:rsid w:val="4724A0CA"/>
    <w:rsid w:val="49657B81"/>
    <w:rsid w:val="4CCFA7FD"/>
    <w:rsid w:val="4E1FC447"/>
    <w:rsid w:val="4F0690CF"/>
    <w:rsid w:val="4FEBE690"/>
    <w:rsid w:val="5179113C"/>
    <w:rsid w:val="5188A453"/>
    <w:rsid w:val="51E7ADAD"/>
    <w:rsid w:val="524FC70C"/>
    <w:rsid w:val="543E6F9C"/>
    <w:rsid w:val="54501428"/>
    <w:rsid w:val="55CE7C4E"/>
    <w:rsid w:val="56621D2C"/>
    <w:rsid w:val="5708ECD0"/>
    <w:rsid w:val="5729D26D"/>
    <w:rsid w:val="5984A6B6"/>
    <w:rsid w:val="5A038410"/>
    <w:rsid w:val="5A5B91EA"/>
    <w:rsid w:val="5ABA87B6"/>
    <w:rsid w:val="5BCAA7E0"/>
    <w:rsid w:val="5DCD913C"/>
    <w:rsid w:val="5E827321"/>
    <w:rsid w:val="5F29AB04"/>
    <w:rsid w:val="613207DA"/>
    <w:rsid w:val="6368509C"/>
    <w:rsid w:val="63C6DD3D"/>
    <w:rsid w:val="651FE47B"/>
    <w:rsid w:val="658B8725"/>
    <w:rsid w:val="66F47579"/>
    <w:rsid w:val="67D3652A"/>
    <w:rsid w:val="67FDC642"/>
    <w:rsid w:val="69D6A8D7"/>
    <w:rsid w:val="6B3B89ED"/>
    <w:rsid w:val="6B4ED1F7"/>
    <w:rsid w:val="6C21993E"/>
    <w:rsid w:val="6C2393BE"/>
    <w:rsid w:val="6CE3A93E"/>
    <w:rsid w:val="6DBA73D1"/>
    <w:rsid w:val="6E849007"/>
    <w:rsid w:val="70000E22"/>
    <w:rsid w:val="70D8F30B"/>
    <w:rsid w:val="710AF51F"/>
    <w:rsid w:val="7258104E"/>
    <w:rsid w:val="726C584E"/>
    <w:rsid w:val="76C91B10"/>
    <w:rsid w:val="787DED90"/>
    <w:rsid w:val="78E72F79"/>
    <w:rsid w:val="7914746A"/>
    <w:rsid w:val="7B76BC6F"/>
    <w:rsid w:val="7CCC8761"/>
    <w:rsid w:val="7D412445"/>
    <w:rsid w:val="7DBB0778"/>
    <w:rsid w:val="7E75D53C"/>
    <w:rsid w:val="7ED3E4DB"/>
    <w:rsid w:val="7F78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45AE5"/>
  <w14:defaultImageDpi w14:val="32767"/>
  <w15:chartTrackingRefBased/>
  <w15:docId w15:val="{06A4DE57-7A6D-48A0-BE82-4AC4BF4DB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Points,Numbered List Paragraph,Bullets,Paragraphe de liste1,r2,Paragraphe 2,inspringtekst,L_4,Paragraphe de liste4,List Paragraph1,- List tir,texte,Paragraphe de liste PBLH,Graph &amp; Table tite,Liste Paragraf,Titre1"/>
    <w:basedOn w:val="Normal"/>
    <w:link w:val="ListParagraphChar"/>
    <w:uiPriority w:val="34"/>
    <w:qFormat/>
    <w:rsid w:val="00CD7C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644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440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C667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667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667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667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6677"/>
    <w:rPr>
      <w:b/>
      <w:bCs/>
      <w:sz w:val="20"/>
      <w:szCs w:val="20"/>
    </w:rPr>
  </w:style>
  <w:style w:type="character" w:customStyle="1" w:styleId="ListParagraphChar">
    <w:name w:val="List Paragraph Char"/>
    <w:aliases w:val="Bullet Points Char,Numbered List Paragraph Char,Bullets Char,Paragraphe de liste1 Char,r2 Char,Paragraphe 2 Char,inspringtekst Char,L_4 Char,Paragraphe de liste4 Char,List Paragraph1 Char,- List tir Char,texte Char,Titre1 Char"/>
    <w:link w:val="ListParagraph"/>
    <w:uiPriority w:val="34"/>
    <w:qFormat/>
    <w:rsid w:val="00052368"/>
  </w:style>
  <w:style w:type="paragraph" w:customStyle="1" w:styleId="paragraph">
    <w:name w:val="paragraph"/>
    <w:basedOn w:val="Normal"/>
    <w:rsid w:val="0094411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normaltextrun">
    <w:name w:val="normaltextrun"/>
    <w:basedOn w:val="DefaultParagraphFont"/>
    <w:rsid w:val="0094411F"/>
  </w:style>
  <w:style w:type="character" w:customStyle="1" w:styleId="eop">
    <w:name w:val="eop"/>
    <w:basedOn w:val="DefaultParagraphFont"/>
    <w:rsid w:val="0094411F"/>
  </w:style>
  <w:style w:type="character" w:styleId="Hyperlink">
    <w:name w:val="Hyperlink"/>
    <w:basedOn w:val="DefaultParagraphFont"/>
    <w:uiPriority w:val="99"/>
    <w:unhideWhenUsed/>
    <w:rsid w:val="006B0E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B0E0D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rsid w:val="00D12F34"/>
    <w:rPr>
      <w:color w:val="2B579A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86E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1333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8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6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94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6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9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3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0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71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8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04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83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17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5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56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98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9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5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34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65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72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6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51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8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33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8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30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7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05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53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98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3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22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42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82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35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32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80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78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9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13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8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26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80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56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27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34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39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01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2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9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64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25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9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55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2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50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01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83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07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8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23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5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47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969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9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3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89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39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6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3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14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09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7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12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24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93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2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04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9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45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43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62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0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12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8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98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02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05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37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4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18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2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6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41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50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4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33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7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06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5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65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6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49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2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62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61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09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8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67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9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92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29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39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8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17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0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44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8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59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5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22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28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65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90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alyze.procurements@thepalladiumgroup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atalyze-procurement.com/wp-content/uploads/2023/09/RFP-Amendment-01-RFP-CATALYZE-ASIA-2023-0114.pdf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072776-f788-448c-b714-c7f8cb34fd0a" xsi:nil="true"/>
    <lcf76f155ced4ddcb4097134ff3c332f xmlns="74e2d8ee-fd60-40b4-bf30-0d5be915b913">
      <Terms xmlns="http://schemas.microsoft.com/office/infopath/2007/PartnerControls"/>
    </lcf76f155ced4ddcb4097134ff3c332f>
    <SharedWithUsers xmlns="49815f33-da05-49d5-be92-ff14bac1169d">
      <UserInfo>
        <DisplayName>Escaler, Luisa</DisplayName>
        <AccountId>1321</AccountId>
        <AccountType/>
      </UserInfo>
    </SharedWithUsers>
    <Advance xmlns="74e2d8ee-fd60-40b4-bf30-0d5be915b91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78D14234346643B99AD947C2A5B03D" ma:contentTypeVersion="17" ma:contentTypeDescription="Create a new document." ma:contentTypeScope="" ma:versionID="40255cce7f769eccee11dfdf0f76efc7">
  <xsd:schema xmlns:xsd="http://www.w3.org/2001/XMLSchema" xmlns:xs="http://www.w3.org/2001/XMLSchema" xmlns:p="http://schemas.microsoft.com/office/2006/metadata/properties" xmlns:ns2="74e2d8ee-fd60-40b4-bf30-0d5be915b913" xmlns:ns3="49815f33-da05-49d5-be92-ff14bac1169d" xmlns:ns4="cb072776-f788-448c-b714-c7f8cb34fd0a" targetNamespace="http://schemas.microsoft.com/office/2006/metadata/properties" ma:root="true" ma:fieldsID="ab294ead32ae3ee4f351471a050a01cf" ns2:_="" ns3:_="" ns4:_="">
    <xsd:import namespace="74e2d8ee-fd60-40b4-bf30-0d5be915b913"/>
    <xsd:import namespace="49815f33-da05-49d5-be92-ff14bac1169d"/>
    <xsd:import namespace="cb072776-f788-448c-b714-c7f8cb34fd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Advan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2d8ee-fd60-40b4-bf30-0d5be915b9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22da0a8-ca36-4ce9-9eaa-25e2c66f0d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Advance" ma:index="24" nillable="true" ma:displayName="Advance" ma:format="Dropdown" ma:internalName="Advance">
      <xsd:simpleType>
        <xsd:restriction base="dms:Choice">
          <xsd:enumeration value="Delete"/>
          <xsd:enumeration value="Advance"/>
          <xsd:enumeration value="Interview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15f33-da05-49d5-be92-ff14bac1169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072776-f788-448c-b714-c7f8cb34fd0a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d14f4284-8556-4c8c-8510-b5b72dadcb6b}" ma:internalName="TaxCatchAll" ma:showField="CatchAllData" ma:web="49815f33-da05-49d5-be92-ff14bac116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E58877-A7DC-44DD-B5B2-CEF9987620E8}">
  <ds:schemaRefs>
    <ds:schemaRef ds:uri="http://schemas.microsoft.com/office/2006/metadata/properties"/>
    <ds:schemaRef ds:uri="http://schemas.microsoft.com/office/infopath/2007/PartnerControls"/>
    <ds:schemaRef ds:uri="cf91b0af-a72e-4dd3-8268-94f91e472b9d"/>
    <ds:schemaRef ds:uri="cb072776-f788-448c-b714-c7f8cb34fd0a"/>
    <ds:schemaRef ds:uri="330f1608-76c2-4e95-a56c-dcbc0d77f5de"/>
    <ds:schemaRef ds:uri="74e2d8ee-fd60-40b4-bf30-0d5be915b913"/>
    <ds:schemaRef ds:uri="49815f33-da05-49d5-be92-ff14bac1169d"/>
  </ds:schemaRefs>
</ds:datastoreItem>
</file>

<file path=customXml/itemProps2.xml><?xml version="1.0" encoding="utf-8"?>
<ds:datastoreItem xmlns:ds="http://schemas.openxmlformats.org/officeDocument/2006/customXml" ds:itemID="{2A0CEBA4-787B-4056-B70C-99A41E0B41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e2d8ee-fd60-40b4-bf30-0d5be915b913"/>
    <ds:schemaRef ds:uri="49815f33-da05-49d5-be92-ff14bac1169d"/>
    <ds:schemaRef ds:uri="cb072776-f788-448c-b714-c7f8cb34fd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27DBC9-398B-4900-B23E-D02842AE47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Links>
    <vt:vector size="6" baseType="variant">
      <vt:variant>
        <vt:i4>2424927</vt:i4>
      </vt:variant>
      <vt:variant>
        <vt:i4>0</vt:i4>
      </vt:variant>
      <vt:variant>
        <vt:i4>0</vt:i4>
      </vt:variant>
      <vt:variant>
        <vt:i4>5</vt:i4>
      </vt:variant>
      <vt:variant>
        <vt:lpwstr>mailto:catalyze.procurements@thepalladiumgroup.com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Félicité TRAORE</dc:creator>
  <cp:keywords/>
  <dc:description/>
  <cp:lastModifiedBy>Escaler, Luisa</cp:lastModifiedBy>
  <cp:revision>5</cp:revision>
  <dcterms:created xsi:type="dcterms:W3CDTF">2023-10-16T08:29:00Z</dcterms:created>
  <dcterms:modified xsi:type="dcterms:W3CDTF">2023-10-17T17:34:00Z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0x010100E078D14234346643B99AD947C2A5B03D</vt:lpwstr>
  </property>
  <property fmtid="{D5CDD505-2E9C-101B-9397-08002B2CF9AE}" pid="3" name="MediaServiceImageTags">
    <vt:lpwstr/>
  </property>
</Properties>
</file>