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C481" w14:textId="708E9E5D" w:rsidR="001C2B2E" w:rsidRDefault="001C2B2E" w:rsidP="001C2B2E">
      <w:pPr>
        <w:pStyle w:val="TOCHeading"/>
        <w:spacing w:after="240"/>
        <w:rPr>
          <w:color w:val="05C3DE" w:themeColor="accent1"/>
        </w:rPr>
      </w:pPr>
      <w:r>
        <w:rPr>
          <w:color w:val="05C3DE" w:themeColor="accent1"/>
        </w:rPr>
        <w:t>Amendment to Request for Proposal</w:t>
      </w:r>
    </w:p>
    <w:p w14:paraId="117CE5D8" w14:textId="08B3B0B4" w:rsidR="001C2B2E" w:rsidRPr="001C2B2E" w:rsidRDefault="001C2B2E" w:rsidP="001C2B2E">
      <w:pPr>
        <w:rPr>
          <w:lang w:val="en-US"/>
        </w:rPr>
      </w:pPr>
    </w:p>
    <w:p w14:paraId="553B5CDB" w14:textId="1E3CE4CA" w:rsidR="001C2B2E" w:rsidRPr="00A715E3" w:rsidRDefault="008E2F3F" w:rsidP="001C2B2E">
      <w:r w:rsidRPr="00A715E3">
        <w:rPr>
          <w:noProof/>
        </w:rPr>
        <mc:AlternateContent>
          <mc:Choice Requires="wps">
            <w:drawing>
              <wp:anchor distT="0" distB="0" distL="114300" distR="114300" simplePos="0" relativeHeight="251658240" behindDoc="0" locked="0" layoutInCell="1" allowOverlap="1" wp14:anchorId="01C05D1C" wp14:editId="378A01CB">
                <wp:simplePos x="0" y="0"/>
                <wp:positionH relativeFrom="column">
                  <wp:posOffset>-4473</wp:posOffset>
                </wp:positionH>
                <wp:positionV relativeFrom="paragraph">
                  <wp:posOffset>39812</wp:posOffset>
                </wp:positionV>
                <wp:extent cx="6219190" cy="595740"/>
                <wp:effectExtent l="0" t="0" r="1016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595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8000"/>
                              </a:solidFill>
                            </a14:hiddenFill>
                          </a:ext>
                        </a:extLst>
                      </wps:spPr>
                      <wps:txbx>
                        <w:txbxContent>
                          <w:p w14:paraId="09115CE5" w14:textId="78E4DF11" w:rsidR="001C2B2E" w:rsidRPr="00D36958" w:rsidRDefault="001C2B2E" w:rsidP="001C2B2E">
                            <w:pPr>
                              <w:contextualSpacing/>
                              <w:rPr>
                                <w:rFonts w:cs="Arial"/>
                                <w:b/>
                                <w:bCs/>
                              </w:rPr>
                            </w:pPr>
                            <w:r>
                              <w:rPr>
                                <w:rFonts w:cs="Arial"/>
                                <w:b/>
                                <w:bCs/>
                              </w:rPr>
                              <w:t>Amendment n</w:t>
                            </w:r>
                            <w:r w:rsidRPr="00D36958">
                              <w:rPr>
                                <w:rFonts w:cs="Arial"/>
                                <w:b/>
                                <w:bCs/>
                              </w:rPr>
                              <w:t xml:space="preserve">umber: </w:t>
                            </w:r>
                            <w:r w:rsidR="00BF7AF6">
                              <w:rPr>
                                <w:rFonts w:cs="Arial"/>
                              </w:rPr>
                              <w:t>2</w:t>
                            </w:r>
                          </w:p>
                          <w:p w14:paraId="7A257AC7" w14:textId="6BD4D940" w:rsidR="001C2B2E" w:rsidRPr="00E53FCD" w:rsidRDefault="001C2B2E" w:rsidP="001C2B2E">
                            <w:pPr>
                              <w:contextualSpacing/>
                              <w:rPr>
                                <w:rFonts w:cs="Arial"/>
                                <w:bCs/>
                              </w:rPr>
                            </w:pPr>
                            <w:r w:rsidRPr="00E53FCD">
                              <w:rPr>
                                <w:rFonts w:cs="Arial"/>
                                <w:b/>
                                <w:bCs/>
                              </w:rPr>
                              <w:t>Reference Request for Proposal Number</w:t>
                            </w:r>
                            <w:r w:rsidRPr="00626857">
                              <w:rPr>
                                <w:rFonts w:cs="Arial"/>
                              </w:rPr>
                              <w:t xml:space="preserve">: </w:t>
                            </w:r>
                            <w:sdt>
                              <w:sdtPr>
                                <w:rPr>
                                  <w:lang w:val="en-US"/>
                                </w:rPr>
                                <w:id w:val="-1104339772"/>
                                <w:placeholder>
                                  <w:docPart w:val="D7BFE4C61CAD4B08AEE42ACC869C55AA"/>
                                </w:placeholder>
                              </w:sdtPr>
                              <w:sdtEndPr/>
                              <w:sdtContent>
                                <w:r w:rsidR="00013DD6" w:rsidRPr="00013DD6">
                                  <w:rPr>
                                    <w:lang w:val="en-US"/>
                                  </w:rPr>
                                  <w:t>RFP-CATALYZE-PHIL-2023-0002</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05D1C" id="_x0000_t202" coordsize="21600,21600" o:spt="202" path="m,l,21600r21600,l21600,xe">
                <v:stroke joinstyle="miter"/>
                <v:path gradientshapeok="t" o:connecttype="rect"/>
              </v:shapetype>
              <v:shape id="Text Box 6" o:spid="_x0000_s1026" type="#_x0000_t202" style="position:absolute;margin-left:-.35pt;margin-top:3.15pt;width:489.7pt;height: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" filled="f" fillcolor="green">
                <v:textbox>
                  <w:txbxContent>
                    <w:p w14:paraId="09115CE5" w14:textId="78E4DF11" w:rsidR="001C2B2E" w:rsidRPr="00D36958" w:rsidRDefault="001C2B2E" w:rsidP="001C2B2E">
                      <w:pPr>
                        <w:contextualSpacing/>
                        <w:rPr>
                          <w:rFonts w:cs="Arial"/>
                          <w:b/>
                          <w:bCs/>
                        </w:rPr>
                      </w:pPr>
                      <w:r>
                        <w:rPr>
                          <w:rFonts w:cs="Arial"/>
                          <w:b/>
                          <w:bCs/>
                        </w:rPr>
                        <w:t>Amendment n</w:t>
                      </w:r>
                      <w:r w:rsidRPr="00D36958">
                        <w:rPr>
                          <w:rFonts w:cs="Arial"/>
                          <w:b/>
                          <w:bCs/>
                        </w:rPr>
                        <w:t xml:space="preserve">umber: </w:t>
                      </w:r>
                      <w:r w:rsidR="00BF7AF6">
                        <w:rPr>
                          <w:rFonts w:cs="Arial"/>
                        </w:rPr>
                        <w:t>2</w:t>
                      </w:r>
                    </w:p>
                    <w:p w14:paraId="7A257AC7" w14:textId="6BD4D940" w:rsidR="001C2B2E" w:rsidRPr="00E53FCD" w:rsidRDefault="001C2B2E" w:rsidP="001C2B2E">
                      <w:pPr>
                        <w:contextualSpacing/>
                        <w:rPr>
                          <w:rFonts w:cs="Arial"/>
                          <w:bCs/>
                        </w:rPr>
                      </w:pPr>
                      <w:r w:rsidRPr="00E53FCD">
                        <w:rPr>
                          <w:rFonts w:cs="Arial"/>
                          <w:b/>
                          <w:bCs/>
                        </w:rPr>
                        <w:t>Reference Request for Proposal Number</w:t>
                      </w:r>
                      <w:r w:rsidRPr="00626857">
                        <w:rPr>
                          <w:rFonts w:cs="Arial"/>
                        </w:rPr>
                        <w:t xml:space="preserve">: </w:t>
                      </w:r>
                      <w:sdt>
                        <w:sdtPr>
                          <w:rPr>
                            <w:lang w:val="en-US"/>
                          </w:rPr>
                          <w:id w:val="-1104339772"/>
                          <w:placeholder>
                            <w:docPart w:val="D7BFE4C61CAD4B08AEE42ACC869C55AA"/>
                          </w:placeholder>
                        </w:sdtPr>
                        <w:sdtEndPr/>
                        <w:sdtContent>
                          <w:r w:rsidR="00013DD6" w:rsidRPr="00013DD6">
                            <w:rPr>
                              <w:lang w:val="en-US"/>
                            </w:rPr>
                            <w:t>RFP-CATALYZE-PHIL-2023-0002</w:t>
                          </w:r>
                        </w:sdtContent>
                      </w:sdt>
                    </w:p>
                  </w:txbxContent>
                </v:textbox>
              </v:shape>
            </w:pict>
          </mc:Fallback>
        </mc:AlternateContent>
      </w:r>
    </w:p>
    <w:p w14:paraId="61662F26" w14:textId="0EE9A797" w:rsidR="001C2B2E" w:rsidRPr="00A715E3" w:rsidRDefault="001C2B2E" w:rsidP="001C2B2E"/>
    <w:p w14:paraId="282BACBB" w14:textId="4644721A" w:rsidR="001C2B2E" w:rsidRPr="00A715E3" w:rsidRDefault="001C2B2E" w:rsidP="001C2B2E">
      <w:pPr>
        <w:rPr>
          <w:sz w:val="12"/>
        </w:rPr>
      </w:pPr>
    </w:p>
    <w:p w14:paraId="2E8E594D" w14:textId="48DFEDD8" w:rsidR="001C2B2E" w:rsidRPr="00A715E3" w:rsidRDefault="001C2B2E" w:rsidP="001C2B2E">
      <w:r w:rsidRPr="00A715E3">
        <w:rPr>
          <w:noProof/>
        </w:rPr>
        <mc:AlternateContent>
          <mc:Choice Requires="wps">
            <w:drawing>
              <wp:anchor distT="0" distB="0" distL="114300" distR="114300" simplePos="0" relativeHeight="251658242" behindDoc="0" locked="0" layoutInCell="1" allowOverlap="1" wp14:anchorId="3818DD94" wp14:editId="2B5A7143">
                <wp:simplePos x="0" y="0"/>
                <wp:positionH relativeFrom="margin">
                  <wp:align>left</wp:align>
                </wp:positionH>
                <wp:positionV relativeFrom="paragraph">
                  <wp:posOffset>21038</wp:posOffset>
                </wp:positionV>
                <wp:extent cx="6185535" cy="495300"/>
                <wp:effectExtent l="0" t="0" r="2476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F1F1973" w14:textId="222246A6" w:rsidR="001C2B2E" w:rsidRDefault="001C2B2E" w:rsidP="001C2B2E">
                            <w:pPr>
                              <w:rPr>
                                <w:rFonts w:cs="Arial"/>
                              </w:rPr>
                            </w:pPr>
                            <w:r>
                              <w:rPr>
                                <w:rFonts w:cs="Arial"/>
                                <w:b/>
                              </w:rPr>
                              <w:t>Amendment effective d</w:t>
                            </w:r>
                            <w:r w:rsidRPr="004357A4">
                              <w:rPr>
                                <w:rFonts w:cs="Arial"/>
                                <w:b/>
                              </w:rPr>
                              <w:t>ate</w:t>
                            </w:r>
                            <w:r>
                              <w:rPr>
                                <w:rFonts w:cs="Arial"/>
                              </w:rPr>
                              <w:t xml:space="preserve">: </w:t>
                            </w:r>
                            <w:r w:rsidR="00BF7AF6">
                              <w:rPr>
                                <w:rFonts w:cs="Arial"/>
                              </w:rPr>
                              <w:t>October 19, 2023</w:t>
                            </w:r>
                            <w:r w:rsidR="00013DD6">
                              <w:rPr>
                                <w:rFonts w:cs="Arial"/>
                              </w:rPr>
                              <w:t xml:space="preserve">, 2023 </w:t>
                            </w:r>
                          </w:p>
                          <w:p w14:paraId="17203230" w14:textId="77777777" w:rsidR="001C2B2E" w:rsidRPr="00E53FCD" w:rsidRDefault="001C2B2E" w:rsidP="001C2B2E">
                            <w:pPr>
                              <w:rPr>
                                <w:rFonts w:cs="Arial"/>
                              </w:rPr>
                            </w:pPr>
                            <w:r>
                              <w:rPr>
                                <w:rFonts w:cs="Arial"/>
                                <w:b/>
                                <w:bCs/>
                              </w:rPr>
                              <w:t>Revised Proposals Due Date</w:t>
                            </w:r>
                            <w:r w:rsidRPr="00D36958">
                              <w:rPr>
                                <w:rFonts w:cs="Arial"/>
                                <w:b/>
                                <w:bCs/>
                              </w:rPr>
                              <w:t>:</w:t>
                            </w:r>
                            <w:r w:rsidRPr="00291EAC">
                              <w:rPr>
                                <w:rFonts w:cs="Arial"/>
                              </w:rPr>
                              <w:t xml:space="preserve"> </w:t>
                            </w:r>
                            <w:r w:rsidRPr="00E53FCD">
                              <w:rPr>
                                <w:rFonts w:cs="Arial"/>
                              </w:rPr>
                              <w:t>January 02,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8DD94" id="Text Box 5" o:spid="_x0000_s1027" type="#_x0000_t202" style="position:absolute;margin-left:0;margin-top:1.65pt;width:487.05pt;height:39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" filled="f" fillcolor="silver">
                <v:textbox>
                  <w:txbxContent>
                    <w:p w14:paraId="6F1F1973" w14:textId="222246A6" w:rsidR="001C2B2E" w:rsidRDefault="001C2B2E" w:rsidP="001C2B2E">
                      <w:pPr>
                        <w:rPr>
                          <w:rFonts w:cs="Arial"/>
                        </w:rPr>
                      </w:pPr>
                      <w:r>
                        <w:rPr>
                          <w:rFonts w:cs="Arial"/>
                          <w:b/>
                        </w:rPr>
                        <w:t>Amendment effective d</w:t>
                      </w:r>
                      <w:r w:rsidRPr="004357A4">
                        <w:rPr>
                          <w:rFonts w:cs="Arial"/>
                          <w:b/>
                        </w:rPr>
                        <w:t>ate</w:t>
                      </w:r>
                      <w:r>
                        <w:rPr>
                          <w:rFonts w:cs="Arial"/>
                        </w:rPr>
                        <w:t xml:space="preserve">: </w:t>
                      </w:r>
                      <w:r w:rsidR="00BF7AF6">
                        <w:rPr>
                          <w:rFonts w:cs="Arial"/>
                        </w:rPr>
                        <w:t>October 19, 2023</w:t>
                      </w:r>
                      <w:r w:rsidR="00013DD6">
                        <w:rPr>
                          <w:rFonts w:cs="Arial"/>
                        </w:rPr>
                        <w:t xml:space="preserve">, 2023 </w:t>
                      </w:r>
                    </w:p>
                    <w:p w14:paraId="17203230" w14:textId="77777777" w:rsidR="001C2B2E" w:rsidRPr="00E53FCD" w:rsidRDefault="001C2B2E" w:rsidP="001C2B2E">
                      <w:pPr>
                        <w:rPr>
                          <w:rFonts w:cs="Arial"/>
                        </w:rPr>
                      </w:pPr>
                      <w:r>
                        <w:rPr>
                          <w:rFonts w:cs="Arial"/>
                          <w:b/>
                          <w:bCs/>
                        </w:rPr>
                        <w:t>Revised Proposals Due Date</w:t>
                      </w:r>
                      <w:r w:rsidRPr="00D36958">
                        <w:rPr>
                          <w:rFonts w:cs="Arial"/>
                          <w:b/>
                          <w:bCs/>
                        </w:rPr>
                        <w:t>:</w:t>
                      </w:r>
                      <w:r w:rsidRPr="00291EAC">
                        <w:rPr>
                          <w:rFonts w:cs="Arial"/>
                        </w:rPr>
                        <w:t xml:space="preserve"> </w:t>
                      </w:r>
                      <w:r w:rsidRPr="00E53FCD">
                        <w:rPr>
                          <w:rFonts w:cs="Arial"/>
                        </w:rPr>
                        <w:t>January 02, 2016</w:t>
                      </w:r>
                    </w:p>
                  </w:txbxContent>
                </v:textbox>
                <w10:wrap anchorx="margin"/>
              </v:shape>
            </w:pict>
          </mc:Fallback>
        </mc:AlternateContent>
      </w:r>
    </w:p>
    <w:p w14:paraId="2604B0DF" w14:textId="43E39AA4" w:rsidR="001C2B2E" w:rsidRPr="00A715E3" w:rsidRDefault="001C2B2E" w:rsidP="001C2B2E"/>
    <w:p w14:paraId="1D0222F2" w14:textId="789A44F6" w:rsidR="001C2B2E" w:rsidRPr="00A715E3" w:rsidRDefault="001C2B2E" w:rsidP="001C2B2E">
      <w:r w:rsidRPr="00A715E3">
        <w:rPr>
          <w:noProof/>
          <w:sz w:val="12"/>
          <w:szCs w:val="12"/>
        </w:rPr>
        <mc:AlternateContent>
          <mc:Choice Requires="wps">
            <w:drawing>
              <wp:anchor distT="0" distB="0" distL="114300" distR="114300" simplePos="0" relativeHeight="251658241" behindDoc="0" locked="0" layoutInCell="1" allowOverlap="1" wp14:anchorId="70DE7B46" wp14:editId="2C5783B1">
                <wp:simplePos x="0" y="0"/>
                <wp:positionH relativeFrom="margin">
                  <wp:align>left</wp:align>
                </wp:positionH>
                <wp:positionV relativeFrom="paragraph">
                  <wp:posOffset>71854</wp:posOffset>
                </wp:positionV>
                <wp:extent cx="6219190" cy="1543050"/>
                <wp:effectExtent l="0" t="0" r="101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154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06F252A" w14:textId="279EB573" w:rsidR="001C2B2E" w:rsidRPr="003F1A0E" w:rsidRDefault="001C2B2E" w:rsidP="001C2B2E">
                            <w:pPr>
                              <w:contextualSpacing/>
                              <w:rPr>
                                <w:rFonts w:cs="Arial"/>
                                <w:szCs w:val="20"/>
                              </w:rPr>
                            </w:pPr>
                            <w:r w:rsidRPr="003F1A0E">
                              <w:rPr>
                                <w:rFonts w:cs="Arial"/>
                                <w:b/>
                                <w:szCs w:val="20"/>
                              </w:rPr>
                              <w:t>Description of Amendment</w:t>
                            </w:r>
                            <w:r w:rsidRPr="003F1A0E">
                              <w:rPr>
                                <w:rFonts w:cs="Arial"/>
                                <w:szCs w:val="20"/>
                              </w:rPr>
                              <w:t>:</w:t>
                            </w:r>
                          </w:p>
                          <w:p w14:paraId="3041A7B2" w14:textId="12DF3A99" w:rsidR="001C2B2E" w:rsidRPr="00BF7AF6" w:rsidRDefault="00013DD6" w:rsidP="00BF7AF6">
                            <w:pPr>
                              <w:pStyle w:val="ListParagraph"/>
                              <w:numPr>
                                <w:ilvl w:val="0"/>
                                <w:numId w:val="37"/>
                              </w:numPr>
                              <w:rPr>
                                <w:rFonts w:cs="Arial"/>
                                <w:color w:val="000000"/>
                                <w:lang w:val="en-US"/>
                              </w:rPr>
                            </w:pPr>
                            <w:r w:rsidRPr="00BF7AF6">
                              <w:rPr>
                                <w:rFonts w:cs="Arial"/>
                                <w:color w:val="000000"/>
                                <w:lang w:val="en-US"/>
                              </w:rPr>
                              <w:t xml:space="preserve">This amendment serves to modify the </w:t>
                            </w:r>
                            <w:r w:rsidR="00BF7AF6" w:rsidRPr="00BF7AF6">
                              <w:rPr>
                                <w:rFonts w:cs="Arial"/>
                                <w:color w:val="000000"/>
                                <w:lang w:val="en-US"/>
                              </w:rPr>
                              <w:t xml:space="preserve">Closing Date and Time </w:t>
                            </w:r>
                            <w:r w:rsidRPr="00BF7AF6">
                              <w:rPr>
                                <w:rFonts w:cs="Arial"/>
                                <w:color w:val="000000"/>
                                <w:lang w:val="en-US"/>
                              </w:rPr>
                              <w:t xml:space="preserve">on Page 1 of the RFP from </w:t>
                            </w:r>
                            <w:r w:rsidR="00BF7AF6" w:rsidRPr="00BF7AF6">
                              <w:rPr>
                                <w:rFonts w:cs="Arial"/>
                                <w:color w:val="000000"/>
                                <w:lang w:val="en-US"/>
                              </w:rPr>
                              <w:t>October 20, 2023, 5:00pm Manila; 5:00am EST</w:t>
                            </w:r>
                            <w:r w:rsidR="00BF7AF6">
                              <w:rPr>
                                <w:rFonts w:cs="Arial"/>
                                <w:color w:val="000000"/>
                                <w:lang w:val="en-US"/>
                              </w:rPr>
                              <w:t xml:space="preserve"> </w:t>
                            </w:r>
                            <w:r w:rsidRPr="00BF7AF6">
                              <w:rPr>
                                <w:rFonts w:cs="Arial"/>
                                <w:color w:val="000000"/>
                                <w:lang w:val="en-US"/>
                              </w:rPr>
                              <w:t xml:space="preserve">to </w:t>
                            </w:r>
                            <w:r w:rsidR="00BF7AF6">
                              <w:rPr>
                                <w:rFonts w:cs="Arial"/>
                                <w:b/>
                                <w:bCs/>
                                <w:color w:val="000000"/>
                                <w:lang w:val="en-US"/>
                              </w:rPr>
                              <w:t>November 3,</w:t>
                            </w:r>
                            <w:r w:rsidRPr="00BF7AF6">
                              <w:rPr>
                                <w:rFonts w:cs="Arial"/>
                                <w:b/>
                                <w:bCs/>
                                <w:color w:val="000000"/>
                                <w:lang w:val="en-US"/>
                              </w:rPr>
                              <w:t xml:space="preserve"> 2023, </w:t>
                            </w:r>
                            <w:r w:rsidR="00E33830">
                              <w:rPr>
                                <w:rFonts w:cs="Arial"/>
                                <w:b/>
                                <w:bCs/>
                                <w:color w:val="000000"/>
                                <w:lang w:val="en-US"/>
                              </w:rPr>
                              <w:t>5</w:t>
                            </w:r>
                            <w:r w:rsidRPr="00BF7AF6">
                              <w:rPr>
                                <w:rFonts w:cs="Arial"/>
                                <w:b/>
                                <w:bCs/>
                                <w:color w:val="000000"/>
                                <w:lang w:val="en-US"/>
                              </w:rPr>
                              <w:t>:00pm Manila</w:t>
                            </w:r>
                            <w:r w:rsidR="007D764C" w:rsidRPr="00BF7AF6">
                              <w:rPr>
                                <w:rFonts w:cs="Arial"/>
                                <w:b/>
                                <w:bCs/>
                                <w:color w:val="000000"/>
                                <w:lang w:val="en-US"/>
                              </w:rPr>
                              <w:t xml:space="preserve">; </w:t>
                            </w:r>
                            <w:r w:rsidR="00E33830">
                              <w:rPr>
                                <w:rFonts w:cs="Arial"/>
                                <w:b/>
                                <w:bCs/>
                                <w:color w:val="000000"/>
                                <w:lang w:val="en-US"/>
                              </w:rPr>
                              <w:t>5</w:t>
                            </w:r>
                            <w:r w:rsidR="007D764C" w:rsidRPr="00BF7AF6">
                              <w:rPr>
                                <w:rFonts w:cs="Arial"/>
                                <w:b/>
                                <w:bCs/>
                                <w:color w:val="000000"/>
                                <w:lang w:val="en-US"/>
                              </w:rPr>
                              <w:t>:00am EST</w:t>
                            </w:r>
                            <w:r w:rsidR="00BF7AF6" w:rsidRPr="00BF7AF6">
                              <w:rPr>
                                <w:rFonts w:cs="Arial"/>
                                <w:szCs w:val="20"/>
                              </w:rPr>
                              <w:t>.</w:t>
                            </w:r>
                          </w:p>
                          <w:p w14:paraId="61CB2AFC" w14:textId="77777777" w:rsidR="001C2B2E" w:rsidRDefault="001C2B2E" w:rsidP="001C2B2E">
                            <w:pPr>
                              <w:jc w:val="center"/>
                              <w:rPr>
                                <w:rFonts w:cs="Arial"/>
                              </w:rPr>
                            </w:pPr>
                          </w:p>
                          <w:p w14:paraId="4A3CDEC9" w14:textId="77777777" w:rsidR="001C2B2E" w:rsidRDefault="001C2B2E" w:rsidP="001C2B2E">
                            <w:pPr>
                              <w:jc w:val="center"/>
                              <w:rPr>
                                <w:rFonts w:cs="Arial"/>
                              </w:rPr>
                            </w:pPr>
                          </w:p>
                          <w:p w14:paraId="1C3BABAC" w14:textId="77777777" w:rsidR="001C2B2E" w:rsidRDefault="001C2B2E" w:rsidP="001C2B2E">
                            <w:pPr>
                              <w:jc w:val="center"/>
                              <w:rPr>
                                <w:rFonts w:cs="Arial"/>
                              </w:rPr>
                            </w:pPr>
                          </w:p>
                          <w:p w14:paraId="3835B97B" w14:textId="77777777" w:rsidR="001C2B2E" w:rsidRDefault="001C2B2E" w:rsidP="001C2B2E">
                            <w:pPr>
                              <w:jc w:val="center"/>
                              <w:rPr>
                                <w:rFonts w:cs="Arial"/>
                              </w:rPr>
                            </w:pPr>
                          </w:p>
                          <w:p w14:paraId="00196EEA" w14:textId="77777777" w:rsidR="001C2B2E" w:rsidRDefault="001C2B2E" w:rsidP="001C2B2E">
                            <w:pPr>
                              <w:jc w:val="center"/>
                              <w:rPr>
                                <w:rFonts w:cs="Arial"/>
                              </w:rPr>
                            </w:pPr>
                          </w:p>
                          <w:p w14:paraId="6AC0C891" w14:textId="77777777" w:rsidR="001C2B2E" w:rsidRDefault="001C2B2E" w:rsidP="001C2B2E">
                            <w:pPr>
                              <w:jc w:val="center"/>
                              <w:rPr>
                                <w:rFonts w:cs="Arial"/>
                              </w:rPr>
                            </w:pPr>
                          </w:p>
                          <w:p w14:paraId="00DB6069" w14:textId="77777777" w:rsidR="001C2B2E" w:rsidRDefault="001C2B2E" w:rsidP="001C2B2E">
                            <w:pPr>
                              <w:jc w:val="center"/>
                              <w:rPr>
                                <w:rFonts w:cs="Arial"/>
                              </w:rPr>
                            </w:pPr>
                          </w:p>
                          <w:p w14:paraId="7B0E5550" w14:textId="77777777" w:rsidR="001C2B2E" w:rsidRDefault="001C2B2E" w:rsidP="001C2B2E">
                            <w:pPr>
                              <w:ind w:left="360"/>
                              <w:rPr>
                                <w:rFonts w:cs="Arial"/>
                                <w:sz w:val="16"/>
                                <w:szCs w:val="16"/>
                              </w:rPr>
                            </w:pPr>
                          </w:p>
                          <w:p w14:paraId="6FEBCE9A" w14:textId="77777777" w:rsidR="001C2B2E" w:rsidRDefault="001C2B2E" w:rsidP="001C2B2E">
                            <w:pPr>
                              <w:ind w:left="360"/>
                              <w:rPr>
                                <w:rFonts w:cs="Arial"/>
                                <w:sz w:val="16"/>
                                <w:szCs w:val="16"/>
                              </w:rPr>
                            </w:pPr>
                          </w:p>
                          <w:p w14:paraId="4461EEF1" w14:textId="77777777" w:rsidR="001C2B2E" w:rsidRDefault="001C2B2E" w:rsidP="001C2B2E">
                            <w:pPr>
                              <w:ind w:left="360"/>
                              <w:rPr>
                                <w:rFonts w:cs="Arial"/>
                                <w:sz w:val="16"/>
                                <w:szCs w:val="16"/>
                              </w:rPr>
                            </w:pPr>
                          </w:p>
                          <w:p w14:paraId="7C187D45" w14:textId="77777777" w:rsidR="001C2B2E" w:rsidRDefault="001C2B2E" w:rsidP="001C2B2E">
                            <w:pPr>
                              <w:ind w:left="360"/>
                              <w:rPr>
                                <w:rFonts w:cs="Arial"/>
                                <w:sz w:val="16"/>
                                <w:szCs w:val="16"/>
                              </w:rPr>
                            </w:pPr>
                          </w:p>
                          <w:p w14:paraId="528ACB95" w14:textId="77777777" w:rsidR="001C2B2E" w:rsidRDefault="001C2B2E" w:rsidP="001C2B2E">
                            <w:pPr>
                              <w:ind w:left="360"/>
                              <w:rPr>
                                <w:rFonts w:cs="Arial"/>
                                <w:sz w:val="16"/>
                                <w:szCs w:val="16"/>
                              </w:rPr>
                            </w:pPr>
                          </w:p>
                          <w:p w14:paraId="31B0F55C" w14:textId="77777777" w:rsidR="001C2B2E" w:rsidRDefault="001C2B2E" w:rsidP="001C2B2E">
                            <w:pPr>
                              <w:ind w:left="360"/>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7B46" id="Text Box 7" o:spid="_x0000_s1028" type="#_x0000_t202" style="position:absolute;margin-left:0;margin-top:5.65pt;width:489.7pt;height:12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" filled="f" fillcolor="silver">
                <v:textbox>
                  <w:txbxContent>
                    <w:p w14:paraId="406F252A" w14:textId="279EB573" w:rsidR="001C2B2E" w:rsidRPr="003F1A0E" w:rsidRDefault="001C2B2E" w:rsidP="001C2B2E">
                      <w:pPr>
                        <w:contextualSpacing/>
                        <w:rPr>
                          <w:rFonts w:cs="Arial"/>
                          <w:szCs w:val="20"/>
                        </w:rPr>
                      </w:pPr>
                      <w:r w:rsidRPr="003F1A0E">
                        <w:rPr>
                          <w:rFonts w:cs="Arial"/>
                          <w:b/>
                          <w:szCs w:val="20"/>
                        </w:rPr>
                        <w:t>Description of Amendment</w:t>
                      </w:r>
                      <w:r w:rsidRPr="003F1A0E">
                        <w:rPr>
                          <w:rFonts w:cs="Arial"/>
                          <w:szCs w:val="20"/>
                        </w:rPr>
                        <w:t>:</w:t>
                      </w:r>
                    </w:p>
                    <w:p w14:paraId="3041A7B2" w14:textId="12DF3A99" w:rsidR="001C2B2E" w:rsidRPr="00BF7AF6" w:rsidRDefault="00013DD6" w:rsidP="00BF7AF6">
                      <w:pPr>
                        <w:pStyle w:val="ListParagraph"/>
                        <w:numPr>
                          <w:ilvl w:val="0"/>
                          <w:numId w:val="37"/>
                        </w:numPr>
                        <w:rPr>
                          <w:rFonts w:cs="Arial"/>
                          <w:color w:val="000000"/>
                          <w:lang w:val="en-US"/>
                        </w:rPr>
                      </w:pPr>
                      <w:r w:rsidRPr="00BF7AF6">
                        <w:rPr>
                          <w:rFonts w:cs="Arial"/>
                          <w:color w:val="000000"/>
                          <w:lang w:val="en-US"/>
                        </w:rPr>
                        <w:t xml:space="preserve">This amendment serves to modify the </w:t>
                      </w:r>
                      <w:r w:rsidR="00BF7AF6" w:rsidRPr="00BF7AF6">
                        <w:rPr>
                          <w:rFonts w:cs="Arial"/>
                          <w:color w:val="000000"/>
                          <w:lang w:val="en-US"/>
                        </w:rPr>
                        <w:t xml:space="preserve">Closing Date and Time </w:t>
                      </w:r>
                      <w:r w:rsidRPr="00BF7AF6">
                        <w:rPr>
                          <w:rFonts w:cs="Arial"/>
                          <w:color w:val="000000"/>
                          <w:lang w:val="en-US"/>
                        </w:rPr>
                        <w:t xml:space="preserve">on Page 1 of the RFP from </w:t>
                      </w:r>
                      <w:r w:rsidR="00BF7AF6" w:rsidRPr="00BF7AF6">
                        <w:rPr>
                          <w:rFonts w:cs="Arial"/>
                          <w:color w:val="000000"/>
                          <w:lang w:val="en-US"/>
                        </w:rPr>
                        <w:t>October 20, 2023, 5:00pm Manila; 5:00am EST</w:t>
                      </w:r>
                      <w:r w:rsidR="00BF7AF6">
                        <w:rPr>
                          <w:rFonts w:cs="Arial"/>
                          <w:color w:val="000000"/>
                          <w:lang w:val="en-US"/>
                        </w:rPr>
                        <w:t xml:space="preserve"> </w:t>
                      </w:r>
                      <w:r w:rsidRPr="00BF7AF6">
                        <w:rPr>
                          <w:rFonts w:cs="Arial"/>
                          <w:color w:val="000000"/>
                          <w:lang w:val="en-US"/>
                        </w:rPr>
                        <w:t xml:space="preserve">to </w:t>
                      </w:r>
                      <w:r w:rsidR="00BF7AF6">
                        <w:rPr>
                          <w:rFonts w:cs="Arial"/>
                          <w:b/>
                          <w:bCs/>
                          <w:color w:val="000000"/>
                          <w:lang w:val="en-US"/>
                        </w:rPr>
                        <w:t>November 3,</w:t>
                      </w:r>
                      <w:r w:rsidRPr="00BF7AF6">
                        <w:rPr>
                          <w:rFonts w:cs="Arial"/>
                          <w:b/>
                          <w:bCs/>
                          <w:color w:val="000000"/>
                          <w:lang w:val="en-US"/>
                        </w:rPr>
                        <w:t xml:space="preserve"> 2023, </w:t>
                      </w:r>
                      <w:r w:rsidR="00E33830">
                        <w:rPr>
                          <w:rFonts w:cs="Arial"/>
                          <w:b/>
                          <w:bCs/>
                          <w:color w:val="000000"/>
                          <w:lang w:val="en-US"/>
                        </w:rPr>
                        <w:t>5</w:t>
                      </w:r>
                      <w:r w:rsidRPr="00BF7AF6">
                        <w:rPr>
                          <w:rFonts w:cs="Arial"/>
                          <w:b/>
                          <w:bCs/>
                          <w:color w:val="000000"/>
                          <w:lang w:val="en-US"/>
                        </w:rPr>
                        <w:t>:00pm Manila</w:t>
                      </w:r>
                      <w:r w:rsidR="007D764C" w:rsidRPr="00BF7AF6">
                        <w:rPr>
                          <w:rFonts w:cs="Arial"/>
                          <w:b/>
                          <w:bCs/>
                          <w:color w:val="000000"/>
                          <w:lang w:val="en-US"/>
                        </w:rPr>
                        <w:t xml:space="preserve">; </w:t>
                      </w:r>
                      <w:r w:rsidR="00E33830">
                        <w:rPr>
                          <w:rFonts w:cs="Arial"/>
                          <w:b/>
                          <w:bCs/>
                          <w:color w:val="000000"/>
                          <w:lang w:val="en-US"/>
                        </w:rPr>
                        <w:t>5</w:t>
                      </w:r>
                      <w:r w:rsidR="007D764C" w:rsidRPr="00BF7AF6">
                        <w:rPr>
                          <w:rFonts w:cs="Arial"/>
                          <w:b/>
                          <w:bCs/>
                          <w:color w:val="000000"/>
                          <w:lang w:val="en-US"/>
                        </w:rPr>
                        <w:t>:00am EST</w:t>
                      </w:r>
                      <w:r w:rsidR="00BF7AF6" w:rsidRPr="00BF7AF6">
                        <w:rPr>
                          <w:rFonts w:cs="Arial"/>
                          <w:szCs w:val="20"/>
                        </w:rPr>
                        <w:t>.</w:t>
                      </w:r>
                    </w:p>
                    <w:p w14:paraId="61CB2AFC" w14:textId="77777777" w:rsidR="001C2B2E" w:rsidRDefault="001C2B2E" w:rsidP="001C2B2E">
                      <w:pPr>
                        <w:jc w:val="center"/>
                        <w:rPr>
                          <w:rFonts w:cs="Arial"/>
                        </w:rPr>
                      </w:pPr>
                    </w:p>
                    <w:p w14:paraId="4A3CDEC9" w14:textId="77777777" w:rsidR="001C2B2E" w:rsidRDefault="001C2B2E" w:rsidP="001C2B2E">
                      <w:pPr>
                        <w:jc w:val="center"/>
                        <w:rPr>
                          <w:rFonts w:cs="Arial"/>
                        </w:rPr>
                      </w:pPr>
                    </w:p>
                    <w:p w14:paraId="1C3BABAC" w14:textId="77777777" w:rsidR="001C2B2E" w:rsidRDefault="001C2B2E" w:rsidP="001C2B2E">
                      <w:pPr>
                        <w:jc w:val="center"/>
                        <w:rPr>
                          <w:rFonts w:cs="Arial"/>
                        </w:rPr>
                      </w:pPr>
                    </w:p>
                    <w:p w14:paraId="3835B97B" w14:textId="77777777" w:rsidR="001C2B2E" w:rsidRDefault="001C2B2E" w:rsidP="001C2B2E">
                      <w:pPr>
                        <w:jc w:val="center"/>
                        <w:rPr>
                          <w:rFonts w:cs="Arial"/>
                        </w:rPr>
                      </w:pPr>
                    </w:p>
                    <w:p w14:paraId="00196EEA" w14:textId="77777777" w:rsidR="001C2B2E" w:rsidRDefault="001C2B2E" w:rsidP="001C2B2E">
                      <w:pPr>
                        <w:jc w:val="center"/>
                        <w:rPr>
                          <w:rFonts w:cs="Arial"/>
                        </w:rPr>
                      </w:pPr>
                    </w:p>
                    <w:p w14:paraId="6AC0C891" w14:textId="77777777" w:rsidR="001C2B2E" w:rsidRDefault="001C2B2E" w:rsidP="001C2B2E">
                      <w:pPr>
                        <w:jc w:val="center"/>
                        <w:rPr>
                          <w:rFonts w:cs="Arial"/>
                        </w:rPr>
                      </w:pPr>
                    </w:p>
                    <w:p w14:paraId="00DB6069" w14:textId="77777777" w:rsidR="001C2B2E" w:rsidRDefault="001C2B2E" w:rsidP="001C2B2E">
                      <w:pPr>
                        <w:jc w:val="center"/>
                        <w:rPr>
                          <w:rFonts w:cs="Arial"/>
                        </w:rPr>
                      </w:pPr>
                    </w:p>
                    <w:p w14:paraId="7B0E5550" w14:textId="77777777" w:rsidR="001C2B2E" w:rsidRDefault="001C2B2E" w:rsidP="001C2B2E">
                      <w:pPr>
                        <w:ind w:left="360"/>
                        <w:rPr>
                          <w:rFonts w:cs="Arial"/>
                          <w:sz w:val="16"/>
                          <w:szCs w:val="16"/>
                        </w:rPr>
                      </w:pPr>
                    </w:p>
                    <w:p w14:paraId="6FEBCE9A" w14:textId="77777777" w:rsidR="001C2B2E" w:rsidRDefault="001C2B2E" w:rsidP="001C2B2E">
                      <w:pPr>
                        <w:ind w:left="360"/>
                        <w:rPr>
                          <w:rFonts w:cs="Arial"/>
                          <w:sz w:val="16"/>
                          <w:szCs w:val="16"/>
                        </w:rPr>
                      </w:pPr>
                    </w:p>
                    <w:p w14:paraId="4461EEF1" w14:textId="77777777" w:rsidR="001C2B2E" w:rsidRDefault="001C2B2E" w:rsidP="001C2B2E">
                      <w:pPr>
                        <w:ind w:left="360"/>
                        <w:rPr>
                          <w:rFonts w:cs="Arial"/>
                          <w:sz w:val="16"/>
                          <w:szCs w:val="16"/>
                        </w:rPr>
                      </w:pPr>
                    </w:p>
                    <w:p w14:paraId="7C187D45" w14:textId="77777777" w:rsidR="001C2B2E" w:rsidRDefault="001C2B2E" w:rsidP="001C2B2E">
                      <w:pPr>
                        <w:ind w:left="360"/>
                        <w:rPr>
                          <w:rFonts w:cs="Arial"/>
                          <w:sz w:val="16"/>
                          <w:szCs w:val="16"/>
                        </w:rPr>
                      </w:pPr>
                    </w:p>
                    <w:p w14:paraId="528ACB95" w14:textId="77777777" w:rsidR="001C2B2E" w:rsidRDefault="001C2B2E" w:rsidP="001C2B2E">
                      <w:pPr>
                        <w:ind w:left="360"/>
                        <w:rPr>
                          <w:rFonts w:cs="Arial"/>
                          <w:sz w:val="16"/>
                          <w:szCs w:val="16"/>
                        </w:rPr>
                      </w:pPr>
                    </w:p>
                    <w:p w14:paraId="31B0F55C" w14:textId="77777777" w:rsidR="001C2B2E" w:rsidRDefault="001C2B2E" w:rsidP="001C2B2E">
                      <w:pPr>
                        <w:ind w:left="360"/>
                        <w:rPr>
                          <w:rFonts w:cs="Arial"/>
                          <w:sz w:val="16"/>
                          <w:szCs w:val="16"/>
                        </w:rPr>
                      </w:pPr>
                    </w:p>
                  </w:txbxContent>
                </v:textbox>
                <w10:wrap anchorx="margin"/>
              </v:shape>
            </w:pict>
          </mc:Fallback>
        </mc:AlternateContent>
      </w:r>
    </w:p>
    <w:p w14:paraId="76035FC6" w14:textId="23665126" w:rsidR="001C2B2E" w:rsidRPr="00A715E3" w:rsidRDefault="001C2B2E" w:rsidP="001C2B2E">
      <w:pPr>
        <w:rPr>
          <w:sz w:val="12"/>
          <w:szCs w:val="12"/>
        </w:rPr>
      </w:pPr>
    </w:p>
    <w:p w14:paraId="7A7E222B" w14:textId="06E4B7FC" w:rsidR="001C2B2E" w:rsidRPr="00A715E3" w:rsidRDefault="001C2B2E" w:rsidP="001C2B2E">
      <w:pPr>
        <w:rPr>
          <w:sz w:val="12"/>
          <w:szCs w:val="12"/>
        </w:rPr>
      </w:pPr>
    </w:p>
    <w:p w14:paraId="53F1B38C" w14:textId="2E5EFB72" w:rsidR="001C2B2E" w:rsidRPr="00A715E3" w:rsidRDefault="001C2B2E" w:rsidP="001C2B2E">
      <w:pPr>
        <w:rPr>
          <w:sz w:val="12"/>
          <w:szCs w:val="12"/>
        </w:rPr>
      </w:pPr>
    </w:p>
    <w:p w14:paraId="03DF85D1" w14:textId="09AA3660" w:rsidR="00273D2A" w:rsidRDefault="00273D2A" w:rsidP="00507C54">
      <w:pPr>
        <w:rPr>
          <w:rFonts w:asciiTheme="majorHAnsi" w:eastAsiaTheme="majorEastAsia" w:hAnsiTheme="majorHAnsi" w:cstheme="majorBidi"/>
          <w:color w:val="05C3DE" w:themeColor="accent1"/>
          <w:sz w:val="32"/>
          <w:szCs w:val="32"/>
          <w:lang w:val="en-US"/>
        </w:rPr>
      </w:pPr>
    </w:p>
    <w:p w14:paraId="61F4BEFD" w14:textId="054FE002" w:rsidR="008E2F3F" w:rsidRPr="008E2F3F" w:rsidRDefault="008E2F3F" w:rsidP="008E2F3F">
      <w:pPr>
        <w:rPr>
          <w:rFonts w:asciiTheme="majorHAnsi" w:eastAsiaTheme="majorEastAsia" w:hAnsiTheme="majorHAnsi" w:cstheme="majorBidi"/>
          <w:sz w:val="32"/>
          <w:szCs w:val="32"/>
          <w:lang w:val="en-US"/>
        </w:rPr>
      </w:pPr>
    </w:p>
    <w:p w14:paraId="64515603" w14:textId="1F5D8E27" w:rsidR="008E2F3F" w:rsidRPr="008E2F3F" w:rsidRDefault="008E2F3F" w:rsidP="008E2F3F">
      <w:pPr>
        <w:rPr>
          <w:rFonts w:asciiTheme="majorHAnsi" w:eastAsiaTheme="majorEastAsia" w:hAnsiTheme="majorHAnsi" w:cstheme="majorBidi"/>
          <w:sz w:val="32"/>
          <w:szCs w:val="32"/>
          <w:lang w:val="en-US"/>
        </w:rPr>
      </w:pPr>
    </w:p>
    <w:p w14:paraId="1DED9852" w14:textId="7FEEC418" w:rsidR="008E2F3F" w:rsidRDefault="57E1BC74" w:rsidP="00013DD6">
      <w:pPr>
        <w:tabs>
          <w:tab w:val="left" w:pos="1008"/>
        </w:tabs>
        <w:rPr>
          <w:rFonts w:asciiTheme="majorHAnsi" w:eastAsiaTheme="majorEastAsia" w:hAnsiTheme="majorHAnsi" w:cstheme="majorBidi"/>
          <w:sz w:val="32"/>
          <w:szCs w:val="32"/>
          <w:highlight w:val="yellow"/>
          <w:lang w:val="en-US"/>
        </w:rPr>
      </w:pPr>
      <w:r w:rsidRPr="166F524B">
        <w:rPr>
          <w:rFonts w:asciiTheme="majorHAnsi" w:eastAsiaTheme="majorEastAsia" w:hAnsiTheme="majorHAnsi" w:cstheme="majorBidi"/>
          <w:sz w:val="32"/>
          <w:szCs w:val="32"/>
          <w:highlight w:val="yellow"/>
          <w:lang w:val="en-US"/>
        </w:rPr>
        <w:t xml:space="preserve"> </w:t>
      </w:r>
    </w:p>
    <w:p w14:paraId="0757A7D2" w14:textId="77777777" w:rsidR="003D6DA9" w:rsidRPr="003D6DA9" w:rsidRDefault="003D6DA9" w:rsidP="003D6DA9">
      <w:pPr>
        <w:rPr>
          <w:rFonts w:asciiTheme="majorHAnsi" w:eastAsiaTheme="majorEastAsia" w:hAnsiTheme="majorHAnsi" w:cstheme="majorBidi"/>
          <w:sz w:val="32"/>
          <w:szCs w:val="32"/>
          <w:highlight w:val="yellow"/>
          <w:lang w:val="en-US"/>
        </w:rPr>
      </w:pPr>
    </w:p>
    <w:p w14:paraId="1BF42C08" w14:textId="77777777" w:rsidR="003D6DA9" w:rsidRPr="003D6DA9" w:rsidRDefault="003D6DA9" w:rsidP="003D6DA9">
      <w:pPr>
        <w:rPr>
          <w:rFonts w:asciiTheme="majorHAnsi" w:eastAsiaTheme="majorEastAsia" w:hAnsiTheme="majorHAnsi" w:cstheme="majorBidi"/>
          <w:sz w:val="32"/>
          <w:szCs w:val="32"/>
          <w:highlight w:val="yellow"/>
          <w:lang w:val="en-US"/>
        </w:rPr>
      </w:pPr>
    </w:p>
    <w:p w14:paraId="0E1671E4" w14:textId="77777777" w:rsidR="003D6DA9" w:rsidRPr="003D6DA9" w:rsidRDefault="003D6DA9" w:rsidP="003D6DA9">
      <w:pPr>
        <w:rPr>
          <w:rFonts w:asciiTheme="majorHAnsi" w:eastAsiaTheme="majorEastAsia" w:hAnsiTheme="majorHAnsi" w:cstheme="majorBidi"/>
          <w:sz w:val="32"/>
          <w:szCs w:val="32"/>
          <w:highlight w:val="yellow"/>
          <w:lang w:val="en-US"/>
        </w:rPr>
      </w:pPr>
    </w:p>
    <w:p w14:paraId="63A583E6" w14:textId="77777777" w:rsidR="003D6DA9" w:rsidRDefault="003D6DA9" w:rsidP="003D6DA9">
      <w:pPr>
        <w:rPr>
          <w:rFonts w:asciiTheme="majorHAnsi" w:eastAsiaTheme="majorEastAsia" w:hAnsiTheme="majorHAnsi" w:cstheme="majorBidi"/>
          <w:sz w:val="32"/>
          <w:szCs w:val="32"/>
          <w:highlight w:val="yellow"/>
          <w:lang w:val="en-US"/>
        </w:rPr>
      </w:pPr>
    </w:p>
    <w:p w14:paraId="30AAA20C" w14:textId="77777777" w:rsidR="003D6DA9" w:rsidRDefault="003D6DA9" w:rsidP="003D6DA9">
      <w:pPr>
        <w:rPr>
          <w:rFonts w:asciiTheme="majorHAnsi" w:eastAsiaTheme="majorEastAsia" w:hAnsiTheme="majorHAnsi" w:cstheme="majorBidi"/>
          <w:sz w:val="32"/>
          <w:szCs w:val="32"/>
          <w:highlight w:val="yellow"/>
          <w:lang w:val="en-US"/>
        </w:rPr>
      </w:pPr>
    </w:p>
    <w:p w14:paraId="29087CED" w14:textId="77777777" w:rsidR="003D6DA9" w:rsidRDefault="003D6DA9" w:rsidP="003D6DA9">
      <w:pPr>
        <w:rPr>
          <w:rFonts w:asciiTheme="majorHAnsi" w:eastAsiaTheme="majorEastAsia" w:hAnsiTheme="majorHAnsi" w:cstheme="majorBidi"/>
          <w:sz w:val="32"/>
          <w:szCs w:val="32"/>
          <w:highlight w:val="yellow"/>
          <w:lang w:val="en-US"/>
        </w:rPr>
      </w:pPr>
    </w:p>
    <w:p w14:paraId="26534A0E" w14:textId="77777777" w:rsidR="003D6DA9" w:rsidRDefault="003D6DA9" w:rsidP="003D6DA9">
      <w:pPr>
        <w:rPr>
          <w:rFonts w:asciiTheme="majorHAnsi" w:eastAsiaTheme="majorEastAsia" w:hAnsiTheme="majorHAnsi" w:cstheme="majorBidi"/>
          <w:sz w:val="32"/>
          <w:szCs w:val="32"/>
          <w:highlight w:val="yellow"/>
          <w:lang w:val="en-US"/>
        </w:rPr>
      </w:pPr>
    </w:p>
    <w:p w14:paraId="6F278115" w14:textId="77777777" w:rsidR="003D6DA9" w:rsidRDefault="003D6DA9" w:rsidP="003D6DA9">
      <w:pPr>
        <w:rPr>
          <w:rFonts w:asciiTheme="majorHAnsi" w:eastAsiaTheme="majorEastAsia" w:hAnsiTheme="majorHAnsi" w:cstheme="majorBidi"/>
          <w:sz w:val="32"/>
          <w:szCs w:val="32"/>
          <w:highlight w:val="yellow"/>
          <w:lang w:val="en-US"/>
        </w:rPr>
      </w:pPr>
    </w:p>
    <w:p w14:paraId="02BE4EAB" w14:textId="77777777" w:rsidR="003D6DA9" w:rsidRDefault="003D6DA9" w:rsidP="003D6DA9">
      <w:pPr>
        <w:rPr>
          <w:rFonts w:asciiTheme="majorHAnsi" w:eastAsiaTheme="majorEastAsia" w:hAnsiTheme="majorHAnsi" w:cstheme="majorBidi"/>
          <w:sz w:val="32"/>
          <w:szCs w:val="32"/>
          <w:highlight w:val="yellow"/>
          <w:lang w:val="en-US"/>
        </w:rPr>
      </w:pPr>
    </w:p>
    <w:p w14:paraId="7FC816BF" w14:textId="77777777" w:rsidR="003D6DA9" w:rsidRDefault="003D6DA9" w:rsidP="003D6DA9">
      <w:pPr>
        <w:rPr>
          <w:rFonts w:asciiTheme="majorHAnsi" w:eastAsiaTheme="majorEastAsia" w:hAnsiTheme="majorHAnsi" w:cstheme="majorBidi"/>
          <w:sz w:val="32"/>
          <w:szCs w:val="32"/>
          <w:highlight w:val="yellow"/>
          <w:lang w:val="en-US"/>
        </w:rPr>
      </w:pPr>
    </w:p>
    <w:p w14:paraId="1CE8BEF8" w14:textId="77777777" w:rsidR="003D6DA9" w:rsidRDefault="003D6DA9" w:rsidP="003D6DA9">
      <w:pPr>
        <w:rPr>
          <w:rFonts w:asciiTheme="majorHAnsi" w:eastAsiaTheme="majorEastAsia" w:hAnsiTheme="majorHAnsi" w:cstheme="majorBidi"/>
          <w:sz w:val="32"/>
          <w:szCs w:val="32"/>
          <w:highlight w:val="yellow"/>
          <w:lang w:val="en-US"/>
        </w:rPr>
      </w:pPr>
    </w:p>
    <w:p w14:paraId="17FFC3D2" w14:textId="77777777" w:rsidR="003D6DA9" w:rsidRDefault="003D6DA9" w:rsidP="003D6DA9">
      <w:pPr>
        <w:rPr>
          <w:rFonts w:asciiTheme="majorHAnsi" w:eastAsiaTheme="majorEastAsia" w:hAnsiTheme="majorHAnsi" w:cstheme="majorBidi"/>
          <w:sz w:val="32"/>
          <w:szCs w:val="32"/>
          <w:highlight w:val="yellow"/>
          <w:lang w:val="en-US"/>
        </w:rPr>
      </w:pPr>
    </w:p>
    <w:p w14:paraId="7C114ED4" w14:textId="77777777" w:rsidR="003D6DA9" w:rsidRDefault="003D6DA9" w:rsidP="003D6DA9">
      <w:pPr>
        <w:pStyle w:val="TOCHeading"/>
        <w:spacing w:after="240"/>
        <w:rPr>
          <w:color w:val="05C3DE" w:themeColor="accent1"/>
        </w:rPr>
      </w:pPr>
      <w:r w:rsidRPr="009648BB">
        <w:rPr>
          <w:color w:val="05C3DE" w:themeColor="accent1"/>
        </w:rPr>
        <w:t xml:space="preserve">Request for </w:t>
      </w:r>
      <w:r>
        <w:rPr>
          <w:color w:val="05C3DE" w:themeColor="accent1"/>
        </w:rPr>
        <w:t>Proposal</w:t>
      </w:r>
      <w:r w:rsidRPr="009648BB">
        <w:rPr>
          <w:color w:val="05C3DE" w:themeColor="accent1"/>
        </w:rPr>
        <w:t xml:space="preserve"> (RF</w:t>
      </w:r>
      <w:r>
        <w:rPr>
          <w:color w:val="05C3DE" w:themeColor="accent1"/>
        </w:rPr>
        <w:t>P</w:t>
      </w:r>
      <w:r w:rsidRPr="009648BB">
        <w:rPr>
          <w:color w:val="05C3DE" w:themeColor="accent1"/>
        </w:rPr>
        <w:t>)</w:t>
      </w:r>
    </w:p>
    <w:tbl>
      <w:tblPr>
        <w:tblStyle w:val="PlainTable2"/>
        <w:tblW w:w="0" w:type="auto"/>
        <w:tblLook w:val="0400" w:firstRow="0" w:lastRow="0" w:firstColumn="0" w:lastColumn="0" w:noHBand="0" w:noVBand="1"/>
      </w:tblPr>
      <w:tblGrid>
        <w:gridCol w:w="2340"/>
        <w:gridCol w:w="7016"/>
      </w:tblGrid>
      <w:tr w:rsidR="003D6DA9" w:rsidRPr="00606279" w14:paraId="7CB5BBBA" w14:textId="77777777" w:rsidTr="00D400B4">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3F0A11B4" w14:textId="77777777" w:rsidR="003D6DA9" w:rsidRDefault="003D6DA9" w:rsidP="00D400B4">
            <w:pPr>
              <w:pStyle w:val="BodyNoSpace"/>
              <w:rPr>
                <w:lang w:val="en-US"/>
              </w:rPr>
            </w:pPr>
            <w:r>
              <w:t>Subject RFP #:</w:t>
            </w:r>
          </w:p>
        </w:tc>
        <w:sdt>
          <w:sdtPr>
            <w:rPr>
              <w:lang w:val="en-US"/>
            </w:rPr>
            <w:id w:val="1915739951"/>
            <w:placeholder>
              <w:docPart w:val="C64E388935FC452F852C42BD9E3B70BD"/>
            </w:placeholder>
          </w:sdtPr>
          <w:sdtEndPr/>
          <w:sdtContent>
            <w:tc>
              <w:tcPr>
                <w:tcW w:w="7016" w:type="dxa"/>
                <w:vAlign w:val="center"/>
              </w:tcPr>
              <w:p w14:paraId="0055F572" w14:textId="77777777" w:rsidR="003D6DA9" w:rsidRDefault="003D6DA9" w:rsidP="00D400B4">
                <w:pPr>
                  <w:pStyle w:val="BodyNoSpace"/>
                  <w:rPr>
                    <w:lang w:val="en-US"/>
                  </w:rPr>
                </w:pPr>
                <w:r>
                  <w:rPr>
                    <w:lang w:val="en-US"/>
                  </w:rPr>
                  <w:t>RFP-CATALYZE-PHIL-2023-0002</w:t>
                </w:r>
              </w:p>
            </w:tc>
          </w:sdtContent>
        </w:sdt>
      </w:tr>
      <w:tr w:rsidR="003D6DA9" w14:paraId="7533DDC5" w14:textId="77777777" w:rsidTr="00D400B4">
        <w:trPr>
          <w:trHeight w:val="454"/>
        </w:trPr>
        <w:tc>
          <w:tcPr>
            <w:tcW w:w="2340" w:type="dxa"/>
            <w:vAlign w:val="center"/>
          </w:tcPr>
          <w:p w14:paraId="62EFB9F1" w14:textId="77777777" w:rsidR="003D6DA9" w:rsidRDefault="003D6DA9" w:rsidP="00D400B4">
            <w:pPr>
              <w:pStyle w:val="BodyNoSpace"/>
              <w:rPr>
                <w:lang w:val="en-US"/>
              </w:rPr>
            </w:pPr>
            <w:r w:rsidRPr="00926C4D">
              <w:t>RF</w:t>
            </w:r>
            <w:r>
              <w:t>P</w:t>
            </w:r>
            <w:r w:rsidRPr="00926C4D">
              <w:t xml:space="preserve"> Issue Date:</w:t>
            </w:r>
          </w:p>
        </w:tc>
        <w:sdt>
          <w:sdtPr>
            <w:rPr>
              <w:lang w:val="en-US"/>
            </w:rPr>
            <w:id w:val="-1618517965"/>
            <w:placeholder>
              <w:docPart w:val="8DEBE6199A06451BB99A0413D1694E14"/>
            </w:placeholder>
          </w:sdtPr>
          <w:sdtEndPr/>
          <w:sdtContent>
            <w:tc>
              <w:tcPr>
                <w:tcW w:w="7016" w:type="dxa"/>
                <w:vAlign w:val="center"/>
              </w:tcPr>
              <w:p w14:paraId="21BD4604" w14:textId="77777777" w:rsidR="003D6DA9" w:rsidRDefault="003D6DA9" w:rsidP="00D400B4">
                <w:pPr>
                  <w:pStyle w:val="BodyNoSpace"/>
                  <w:rPr>
                    <w:lang w:val="en-US"/>
                  </w:rPr>
                </w:pPr>
                <w:r w:rsidRPr="0096131C">
                  <w:rPr>
                    <w:lang w:val="en-US"/>
                  </w:rPr>
                  <w:t>September 21, 2023</w:t>
                </w:r>
              </w:p>
            </w:tc>
          </w:sdtContent>
        </w:sdt>
      </w:tr>
      <w:tr w:rsidR="003D6DA9" w14:paraId="42046068" w14:textId="77777777" w:rsidTr="00D400B4">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61CFB1FF" w14:textId="77777777" w:rsidR="003D6DA9" w:rsidRDefault="003D6DA9" w:rsidP="00D400B4">
            <w:pPr>
              <w:pStyle w:val="BodyNoSpace"/>
              <w:rPr>
                <w:lang w:val="en-US"/>
              </w:rPr>
            </w:pPr>
            <w:r w:rsidRPr="00926C4D">
              <w:t>Terms of Reference / Specifications:</w:t>
            </w:r>
          </w:p>
        </w:tc>
        <w:tc>
          <w:tcPr>
            <w:tcW w:w="7016" w:type="dxa"/>
            <w:vAlign w:val="center"/>
          </w:tcPr>
          <w:p w14:paraId="77EC5EF9" w14:textId="77777777" w:rsidR="003D6DA9" w:rsidRDefault="003D6DA9" w:rsidP="00D400B4">
            <w:pPr>
              <w:pStyle w:val="BodyNoSpace"/>
              <w:rPr>
                <w:lang w:val="en-US"/>
              </w:rPr>
            </w:pPr>
            <w:r w:rsidRPr="00AD66AD">
              <w:rPr>
                <w:lang w:val="en-US"/>
              </w:rPr>
              <w:t>Health Curriculum Development and Facilitation (Adolescents and Young Adults)</w:t>
            </w:r>
          </w:p>
        </w:tc>
      </w:tr>
      <w:tr w:rsidR="003D6DA9" w14:paraId="5F465C76" w14:textId="77777777" w:rsidTr="00D400B4">
        <w:trPr>
          <w:trHeight w:val="454"/>
        </w:trPr>
        <w:tc>
          <w:tcPr>
            <w:tcW w:w="2340" w:type="dxa"/>
            <w:vAlign w:val="center"/>
          </w:tcPr>
          <w:p w14:paraId="3CF349A0" w14:textId="77777777" w:rsidR="003D6DA9" w:rsidRPr="00926C4D" w:rsidRDefault="003D6DA9" w:rsidP="00D400B4">
            <w:pPr>
              <w:pStyle w:val="BodyNoSpace"/>
            </w:pPr>
            <w:r>
              <w:t>Project</w:t>
            </w:r>
          </w:p>
        </w:tc>
        <w:tc>
          <w:tcPr>
            <w:tcW w:w="7016" w:type="dxa"/>
            <w:vAlign w:val="center"/>
          </w:tcPr>
          <w:sdt>
            <w:sdtPr>
              <w:id w:val="569012095"/>
              <w:placeholder>
                <w:docPart w:val="8DEBE6199A06451BB99A0413D1694E14"/>
              </w:placeholder>
            </w:sdtPr>
            <w:sdtEndPr/>
            <w:sdtContent>
              <w:p w14:paraId="5C5C62C7" w14:textId="77777777" w:rsidR="003D6DA9" w:rsidRDefault="00E33830" w:rsidP="00D400B4">
                <w:pPr>
                  <w:pStyle w:val="BodyNoSpace"/>
                </w:pPr>
                <w:sdt>
                  <w:sdtPr>
                    <w:id w:val="681166612"/>
                    <w:placeholder>
                      <w:docPart w:val="4B64CB5136ED4194917450012672AAC4"/>
                    </w:placeholder>
                  </w:sdtPr>
                  <w:sdtEndPr/>
                  <w:sdtContent>
                    <w:r w:rsidR="003D6DA9">
                      <w:t>CATALYZE Innovative Blended Finance</w:t>
                    </w:r>
                  </w:sdtContent>
                </w:sdt>
              </w:p>
            </w:sdtContent>
          </w:sdt>
        </w:tc>
      </w:tr>
      <w:tr w:rsidR="003D6DA9" w14:paraId="563286B0" w14:textId="77777777" w:rsidTr="00D400B4">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2955F17C" w14:textId="77777777" w:rsidR="003D6DA9" w:rsidRDefault="003D6DA9" w:rsidP="00D400B4">
            <w:pPr>
              <w:pStyle w:val="BodyNoSpace"/>
              <w:rPr>
                <w:lang w:val="en-US"/>
              </w:rPr>
            </w:pPr>
            <w:r w:rsidRPr="00926C4D">
              <w:t>The Company</w:t>
            </w:r>
          </w:p>
        </w:tc>
        <w:sdt>
          <w:sdtPr>
            <w:rPr>
              <w:lang w:val="en-US"/>
            </w:rPr>
            <w:id w:val="1451517491"/>
            <w:placeholder>
              <w:docPart w:val="8DEBE6199A06451BB99A0413D1694E14"/>
            </w:placeholder>
          </w:sdtPr>
          <w:sdtEndPr/>
          <w:sdtContent>
            <w:tc>
              <w:tcPr>
                <w:tcW w:w="7016" w:type="dxa"/>
                <w:vAlign w:val="center"/>
              </w:tcPr>
              <w:p w14:paraId="611DFAFC" w14:textId="77777777" w:rsidR="003D6DA9" w:rsidRDefault="003D6DA9" w:rsidP="00D400B4">
                <w:pPr>
                  <w:pStyle w:val="BodyNoSpace"/>
                  <w:rPr>
                    <w:lang w:val="en-US"/>
                  </w:rPr>
                </w:pPr>
                <w:r>
                  <w:rPr>
                    <w:lang w:val="en-US"/>
                  </w:rPr>
                  <w:t>Palladium International, LLC</w:t>
                </w:r>
              </w:p>
            </w:tc>
          </w:sdtContent>
        </w:sdt>
      </w:tr>
      <w:tr w:rsidR="003D6DA9" w14:paraId="607D2F98" w14:textId="77777777" w:rsidTr="00D400B4">
        <w:trPr>
          <w:trHeight w:val="454"/>
        </w:trPr>
        <w:tc>
          <w:tcPr>
            <w:tcW w:w="2340" w:type="dxa"/>
            <w:vAlign w:val="center"/>
          </w:tcPr>
          <w:p w14:paraId="6B65F26A" w14:textId="77777777" w:rsidR="003D6DA9" w:rsidRPr="00926C4D" w:rsidRDefault="003D6DA9" w:rsidP="00D400B4">
            <w:pPr>
              <w:pStyle w:val="BodyNoSpace"/>
            </w:pPr>
            <w:r>
              <w:t>Country of Performance</w:t>
            </w:r>
          </w:p>
        </w:tc>
        <w:tc>
          <w:tcPr>
            <w:tcW w:w="7016" w:type="dxa"/>
            <w:vAlign w:val="center"/>
          </w:tcPr>
          <w:p w14:paraId="4111BC9A" w14:textId="77777777" w:rsidR="003D6DA9" w:rsidRDefault="003D6DA9" w:rsidP="00D400B4">
            <w:pPr>
              <w:pStyle w:val="BodyNoSpace"/>
              <w:rPr>
                <w:highlight w:val="yellow"/>
                <w:lang w:val="en-US"/>
              </w:rPr>
            </w:pPr>
            <w:r w:rsidRPr="00AC7432">
              <w:rPr>
                <w:lang w:val="en-US"/>
              </w:rPr>
              <w:t>Philippines</w:t>
            </w:r>
          </w:p>
        </w:tc>
      </w:tr>
      <w:tr w:rsidR="003D6DA9" w14:paraId="59E4C8F3" w14:textId="77777777" w:rsidTr="00D400B4">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3D97B748" w14:textId="77777777" w:rsidR="003D6DA9" w:rsidRDefault="003D6DA9" w:rsidP="00D400B4">
            <w:pPr>
              <w:pStyle w:val="BodyNoSpace"/>
              <w:rPr>
                <w:lang w:val="en-US"/>
              </w:rPr>
            </w:pPr>
            <w:bookmarkStart w:id="0" w:name="_Hlk148436357"/>
            <w:r w:rsidRPr="00926C4D">
              <w:t>Closing Date and Time</w:t>
            </w:r>
          </w:p>
        </w:tc>
        <w:sdt>
          <w:sdtPr>
            <w:rPr>
              <w:lang w:val="en-US"/>
            </w:rPr>
            <w:id w:val="-584377352"/>
            <w:placeholder>
              <w:docPart w:val="8DEBE6199A06451BB99A0413D1694E14"/>
            </w:placeholder>
          </w:sdtPr>
          <w:sdtEndPr/>
          <w:sdtContent>
            <w:tc>
              <w:tcPr>
                <w:tcW w:w="7016" w:type="dxa"/>
                <w:vAlign w:val="center"/>
              </w:tcPr>
              <w:p w14:paraId="005F0F90" w14:textId="13D0485B" w:rsidR="003D6DA9" w:rsidRDefault="00BF7AF6" w:rsidP="00D400B4">
                <w:pPr>
                  <w:pStyle w:val="BodyNoSpace"/>
                  <w:rPr>
                    <w:lang w:val="en-US"/>
                  </w:rPr>
                </w:pPr>
                <w:r w:rsidRPr="00BF7AF6">
                  <w:rPr>
                    <w:lang w:val="en-US"/>
                  </w:rPr>
                  <w:t xml:space="preserve">November 3, 2023, </w:t>
                </w:r>
                <w:r w:rsidR="00E33830">
                  <w:rPr>
                    <w:lang w:val="en-US"/>
                  </w:rPr>
                  <w:t>5</w:t>
                </w:r>
                <w:r w:rsidRPr="00BF7AF6">
                  <w:rPr>
                    <w:lang w:val="en-US"/>
                  </w:rPr>
                  <w:t xml:space="preserve">:00pm Manila; </w:t>
                </w:r>
                <w:r w:rsidR="00E33830">
                  <w:rPr>
                    <w:lang w:val="en-US"/>
                  </w:rPr>
                  <w:t>5</w:t>
                </w:r>
                <w:r w:rsidRPr="00BF7AF6">
                  <w:rPr>
                    <w:lang w:val="en-US"/>
                  </w:rPr>
                  <w:t>:00am EST</w:t>
                </w:r>
              </w:p>
            </w:tc>
          </w:sdtContent>
        </w:sdt>
      </w:tr>
      <w:bookmarkEnd w:id="0"/>
      <w:tr w:rsidR="003D6DA9" w14:paraId="53067F5C" w14:textId="77777777" w:rsidTr="00D400B4">
        <w:trPr>
          <w:trHeight w:val="454"/>
        </w:trPr>
        <w:tc>
          <w:tcPr>
            <w:tcW w:w="2340" w:type="dxa"/>
            <w:vAlign w:val="center"/>
          </w:tcPr>
          <w:p w14:paraId="38FDF09D" w14:textId="77777777" w:rsidR="003D6DA9" w:rsidRPr="00926C4D" w:rsidRDefault="003D6DA9" w:rsidP="00D400B4">
            <w:pPr>
              <w:pStyle w:val="BodyNoSpace"/>
            </w:pPr>
            <w:r>
              <w:t>Questions Deadline</w:t>
            </w:r>
          </w:p>
        </w:tc>
        <w:tc>
          <w:tcPr>
            <w:tcW w:w="7016" w:type="dxa"/>
            <w:vAlign w:val="center"/>
          </w:tcPr>
          <w:p w14:paraId="01049333" w14:textId="77777777" w:rsidR="003D6DA9" w:rsidRDefault="003D6DA9" w:rsidP="00D400B4">
            <w:pPr>
              <w:pStyle w:val="BodyNoSpace"/>
              <w:rPr>
                <w:lang w:val="en-US"/>
              </w:rPr>
            </w:pPr>
            <w:r>
              <w:rPr>
                <w:noProof/>
                <w:lang w:val="en-US"/>
              </w:rPr>
              <mc:AlternateContent>
                <mc:Choice Requires="wps">
                  <w:drawing>
                    <wp:anchor distT="0" distB="0" distL="114300" distR="114300" simplePos="0" relativeHeight="251658243" behindDoc="0" locked="0" layoutInCell="1" allowOverlap="1" wp14:anchorId="13C87C2C" wp14:editId="0D505883">
                      <wp:simplePos x="0" y="0"/>
                      <wp:positionH relativeFrom="column">
                        <wp:posOffset>4495800</wp:posOffset>
                      </wp:positionH>
                      <wp:positionV relativeFrom="paragraph">
                        <wp:posOffset>8298180</wp:posOffset>
                      </wp:positionV>
                      <wp:extent cx="609600" cy="205740"/>
                      <wp:effectExtent l="0" t="1905" r="0" b="1905"/>
                      <wp:wrapNone/>
                      <wp:docPr id="1" name="Rectangle 1" desc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C56B2" w14:textId="77777777" w:rsidR="003D6DA9" w:rsidRDefault="003D6DA9" w:rsidP="003D6DA9">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7C2C" id="Rectangle 1" o:spid="_x0000_s1029" alt="   Yes" style="position:absolute;margin-left:354pt;margin-top:653.4pt;width:48pt;height:16.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" filled="f" stroked="f">
                      <o:lock v:ext="edit" rotation="t" shapetype="t"/>
                      <v:textbox>
                        <w:txbxContent>
                          <w:p w14:paraId="38BC56B2" w14:textId="77777777" w:rsidR="003D6DA9" w:rsidRDefault="003D6DA9" w:rsidP="003D6DA9">
                            <w:r>
                              <w:rPr>
                                <w:rFonts w:ascii="Times New Roman" w:hAnsi="Times New Roman"/>
                                <w:sz w:val="24"/>
                                <w:szCs w:val="24"/>
                              </w:rPr>
                              <w:t xml:space="preserve">   </w:t>
                            </w:r>
                          </w:p>
                        </w:txbxContent>
                      </v:textbox>
                    </v:rect>
                  </w:pict>
                </mc:Fallback>
              </mc:AlternateContent>
            </w:r>
            <w:sdt>
              <w:sdtPr>
                <w:rPr>
                  <w:lang w:val="en-US"/>
                </w:rPr>
                <w:id w:val="47115248"/>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Accepted at </w:t>
            </w:r>
            <w:r w:rsidRPr="00004ED2">
              <w:rPr>
                <w:u w:val="single"/>
                <w:lang w:val="en-US"/>
              </w:rPr>
              <w:t>catalyze.</w:t>
            </w:r>
            <w:hyperlink r:id="rId11" w:history="1">
              <w:r w:rsidRPr="00004ED2">
                <w:rPr>
                  <w:rStyle w:val="Hyperlink"/>
                  <w:lang w:val="en-US"/>
                </w:rPr>
                <w:t>procurements@t</w:t>
              </w:r>
              <w:r w:rsidRPr="00004ED2">
                <w:rPr>
                  <w:rStyle w:val="Hyperlink"/>
                </w:rPr>
                <w:t>hepalladiumgroup.</w:t>
              </w:r>
              <w:r w:rsidRPr="00004ED2">
                <w:rPr>
                  <w:rStyle w:val="Hyperlink"/>
                  <w:lang w:val="en-US"/>
                </w:rPr>
                <w:t>com</w:t>
              </w:r>
            </w:hyperlink>
            <w:r>
              <w:rPr>
                <w:lang w:val="en-US"/>
              </w:rPr>
              <w:t xml:space="preserve"> by October 6, 2023, 5:00pm Manila; 5:00am EST</w:t>
            </w:r>
          </w:p>
          <w:p w14:paraId="278FCF0A" w14:textId="77777777" w:rsidR="003D6DA9" w:rsidRDefault="00E33830" w:rsidP="00D400B4">
            <w:pPr>
              <w:pStyle w:val="BodyNoSpace"/>
              <w:rPr>
                <w:lang w:val="en-US"/>
              </w:rPr>
            </w:pPr>
            <w:sdt>
              <w:sdtPr>
                <w:rPr>
                  <w:lang w:val="en-US"/>
                </w:rPr>
                <w:id w:val="-1267454200"/>
                <w14:checkbox>
                  <w14:checked w14:val="0"/>
                  <w14:checkedState w14:val="2612" w14:font="MS Gothic"/>
                  <w14:uncheckedState w14:val="2610" w14:font="MS Gothic"/>
                </w14:checkbox>
              </w:sdtPr>
              <w:sdtEndPr/>
              <w:sdtContent>
                <w:r w:rsidR="003D6DA9">
                  <w:rPr>
                    <w:rFonts w:ascii="MS Gothic" w:eastAsia="MS Gothic" w:hAnsi="MS Gothic" w:hint="eastAsia"/>
                    <w:lang w:val="en-US"/>
                  </w:rPr>
                  <w:t>☐</w:t>
                </w:r>
              </w:sdtContent>
            </w:sdt>
            <w:r w:rsidR="003D6DA9">
              <w:rPr>
                <w:lang w:val="en-US"/>
              </w:rPr>
              <w:t xml:space="preserve">  N/A</w:t>
            </w:r>
            <w:r w:rsidR="003D6DA9" w:rsidDel="003967FA">
              <w:rPr>
                <w:lang w:val="en-US"/>
              </w:rPr>
              <w:t xml:space="preserve"> </w:t>
            </w:r>
          </w:p>
        </w:tc>
      </w:tr>
      <w:tr w:rsidR="003D6DA9" w14:paraId="1843BEFB" w14:textId="77777777" w:rsidTr="00D400B4">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3B50D1C3" w14:textId="77777777" w:rsidR="003D6DA9" w:rsidRDefault="003D6DA9" w:rsidP="00D400B4">
            <w:pPr>
              <w:pStyle w:val="BodyNoSpace"/>
            </w:pPr>
            <w:r>
              <w:t>Bidders’ Conference</w:t>
            </w:r>
          </w:p>
        </w:tc>
        <w:tc>
          <w:tcPr>
            <w:tcW w:w="7016" w:type="dxa"/>
            <w:vAlign w:val="center"/>
          </w:tcPr>
          <w:p w14:paraId="268C0633" w14:textId="77777777" w:rsidR="003D6DA9" w:rsidRDefault="003D6DA9" w:rsidP="00D400B4">
            <w:pPr>
              <w:pStyle w:val="BodyNoSpace"/>
              <w:rPr>
                <w:lang w:val="en-US"/>
              </w:rPr>
            </w:pPr>
            <w:r>
              <w:rPr>
                <w:noProof/>
                <w:lang w:val="en-US"/>
              </w:rPr>
              <mc:AlternateContent>
                <mc:Choice Requires="wps">
                  <w:drawing>
                    <wp:anchor distT="0" distB="0" distL="114300" distR="114300" simplePos="0" relativeHeight="251658244" behindDoc="0" locked="0" layoutInCell="1" allowOverlap="1" wp14:anchorId="5E6059BA" wp14:editId="315F20FE">
                      <wp:simplePos x="0" y="0"/>
                      <wp:positionH relativeFrom="column">
                        <wp:posOffset>4495800</wp:posOffset>
                      </wp:positionH>
                      <wp:positionV relativeFrom="paragraph">
                        <wp:posOffset>8298180</wp:posOffset>
                      </wp:positionV>
                      <wp:extent cx="609600" cy="205740"/>
                      <wp:effectExtent l="0" t="1905" r="0" b="1905"/>
                      <wp:wrapNone/>
                      <wp:docPr id="1666664761" name="Rectangle 1666664761" desc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B28B5" w14:textId="77777777" w:rsidR="003D6DA9" w:rsidRDefault="003D6DA9" w:rsidP="003D6DA9">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059BA" id="Rectangle 1666664761" o:spid="_x0000_s1030" alt="   Yes" style="position:absolute;margin-left:354pt;margin-top:653.4pt;width:48pt;height:16.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" filled="f" stroked="f">
                      <o:lock v:ext="edit" rotation="t" shapetype="t"/>
                      <v:textbox>
                        <w:txbxContent>
                          <w:p w14:paraId="13BB28B5" w14:textId="77777777" w:rsidR="003D6DA9" w:rsidRDefault="003D6DA9" w:rsidP="003D6DA9">
                            <w:r>
                              <w:rPr>
                                <w:rFonts w:ascii="Times New Roman" w:hAnsi="Times New Roman"/>
                                <w:sz w:val="24"/>
                                <w:szCs w:val="24"/>
                              </w:rPr>
                              <w:t xml:space="preserve">   </w:t>
                            </w:r>
                          </w:p>
                        </w:txbxContent>
                      </v:textbox>
                    </v:rect>
                  </w:pict>
                </mc:Fallback>
              </mc:AlternateContent>
            </w:r>
            <w:sdt>
              <w:sdtPr>
                <w:rPr>
                  <w:lang w:val="en-US"/>
                </w:rPr>
                <w:id w:val="1594899446"/>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October 16, 2023, 1:00pm Manila; 1:00am EST </w:t>
            </w:r>
          </w:p>
          <w:p w14:paraId="78C3F292" w14:textId="77777777" w:rsidR="003D6DA9" w:rsidRDefault="00E33830" w:rsidP="00D400B4">
            <w:pPr>
              <w:pStyle w:val="BodyNoSpace"/>
              <w:rPr>
                <w:lang w:val="en-US"/>
              </w:rPr>
            </w:pPr>
            <w:sdt>
              <w:sdtPr>
                <w:rPr>
                  <w:lang w:val="en-US"/>
                </w:rPr>
                <w:id w:val="1877965280"/>
                <w14:checkbox>
                  <w14:checked w14:val="0"/>
                  <w14:checkedState w14:val="2612" w14:font="MS Gothic"/>
                  <w14:uncheckedState w14:val="2610" w14:font="MS Gothic"/>
                </w14:checkbox>
              </w:sdtPr>
              <w:sdtEndPr/>
              <w:sdtContent>
                <w:r w:rsidR="003D6DA9">
                  <w:rPr>
                    <w:rFonts w:ascii="MS Gothic" w:eastAsia="MS Gothic" w:hAnsi="MS Gothic" w:hint="eastAsia"/>
                    <w:lang w:val="en-US"/>
                  </w:rPr>
                  <w:t>☐</w:t>
                </w:r>
              </w:sdtContent>
            </w:sdt>
            <w:r w:rsidR="003D6DA9">
              <w:rPr>
                <w:lang w:val="en-US"/>
              </w:rPr>
              <w:t xml:space="preserve">  N/A</w:t>
            </w:r>
            <w:r w:rsidR="003D6DA9" w:rsidDel="003967FA">
              <w:rPr>
                <w:lang w:val="en-US"/>
              </w:rPr>
              <w:t xml:space="preserve"> </w:t>
            </w:r>
          </w:p>
          <w:p w14:paraId="64D69CA1" w14:textId="103DD120" w:rsidR="00D400B4" w:rsidRPr="00D400B4" w:rsidRDefault="00D400B4" w:rsidP="00D400B4">
            <w:pPr>
              <w:pStyle w:val="BodyNoSpace"/>
              <w:rPr>
                <w:lang w:val="en-US"/>
              </w:rPr>
            </w:pPr>
            <w:r w:rsidRPr="00D400B4">
              <w:t xml:space="preserve">Link to join: </w:t>
            </w:r>
            <w:hyperlink r:id="rId12" w:history="1">
              <w:r w:rsidRPr="00D400B4">
                <w:rPr>
                  <w:rStyle w:val="Hyperlink"/>
                  <w:lang w:val="en-US"/>
                </w:rPr>
                <w:t>https://meet.google.com/apw-xksx-igf</w:t>
              </w:r>
            </w:hyperlink>
          </w:p>
        </w:tc>
      </w:tr>
      <w:tr w:rsidR="003D6DA9" w14:paraId="00B56D6C" w14:textId="77777777" w:rsidTr="00D400B4">
        <w:trPr>
          <w:trHeight w:val="454"/>
        </w:trPr>
        <w:tc>
          <w:tcPr>
            <w:tcW w:w="2340" w:type="dxa"/>
            <w:tcBorders>
              <w:top w:val="single" w:sz="4" w:space="0" w:color="7F7F7F" w:themeColor="text2" w:themeTint="80"/>
            </w:tcBorders>
            <w:vAlign w:val="center"/>
          </w:tcPr>
          <w:p w14:paraId="7A026BA3" w14:textId="77777777" w:rsidR="003D6DA9" w:rsidRDefault="003D6DA9" w:rsidP="00D400B4">
            <w:pPr>
              <w:pStyle w:val="BodyNoSpace"/>
              <w:rPr>
                <w:lang w:val="en-US"/>
              </w:rPr>
            </w:pPr>
            <w:r w:rsidRPr="00926C4D">
              <w:t>Details for Submission</w:t>
            </w:r>
          </w:p>
        </w:tc>
        <w:tc>
          <w:tcPr>
            <w:tcW w:w="7016" w:type="dxa"/>
            <w:tcBorders>
              <w:top w:val="single" w:sz="4" w:space="0" w:color="7F7F7F" w:themeColor="text2" w:themeTint="80"/>
            </w:tcBorders>
            <w:vAlign w:val="center"/>
          </w:tcPr>
          <w:sdt>
            <w:sdtPr>
              <w:rPr>
                <w:lang w:val="en-US"/>
              </w:rPr>
              <w:id w:val="-1555774840"/>
              <w:placeholder>
                <w:docPart w:val="A1061FEBDCC8441FBE1E8CE8F941E1A0"/>
              </w:placeholder>
            </w:sdtPr>
            <w:sdtEndPr/>
            <w:sdtContent>
              <w:p w14:paraId="49E83EDB" w14:textId="77777777" w:rsidR="003D6DA9" w:rsidRDefault="003D6DA9" w:rsidP="00D400B4">
                <w:pPr>
                  <w:pStyle w:val="BodyNoSpace"/>
                  <w:rPr>
                    <w:lang w:val="en-US"/>
                  </w:rPr>
                </w:pPr>
                <w:r>
                  <w:rPr>
                    <w:noProof/>
                    <w:lang w:val="en-US"/>
                  </w:rPr>
                  <mc:AlternateContent>
                    <mc:Choice Requires="wps">
                      <w:drawing>
                        <wp:anchor distT="0" distB="0" distL="114300" distR="114300" simplePos="0" relativeHeight="251658245" behindDoc="0" locked="0" layoutInCell="1" allowOverlap="1" wp14:anchorId="298183BF" wp14:editId="68A7F733">
                          <wp:simplePos x="0" y="0"/>
                          <wp:positionH relativeFrom="column">
                            <wp:posOffset>4495800</wp:posOffset>
                          </wp:positionH>
                          <wp:positionV relativeFrom="paragraph">
                            <wp:posOffset>8298180</wp:posOffset>
                          </wp:positionV>
                          <wp:extent cx="609600" cy="205740"/>
                          <wp:effectExtent l="0" t="1905" r="0" b="1905"/>
                          <wp:wrapNone/>
                          <wp:docPr id="3" name="Rectangle 3" desc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B01BB" w14:textId="77777777" w:rsidR="003D6DA9" w:rsidRDefault="003D6DA9" w:rsidP="003D6DA9">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183BF" id="Rectangle 3" o:spid="_x0000_s1031" alt="   Yes" style="position:absolute;margin-left:354pt;margin-top:653.4pt;width:48pt;height:1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" filled="f" stroked="f">
                          <o:lock v:ext="edit" rotation="t" shapetype="t"/>
                          <v:textbox>
                            <w:txbxContent>
                              <w:p w14:paraId="664B01BB" w14:textId="77777777" w:rsidR="003D6DA9" w:rsidRDefault="003D6DA9" w:rsidP="003D6DA9">
                                <w:r>
                                  <w:rPr>
                                    <w:rFonts w:ascii="Times New Roman" w:hAnsi="Times New Roman"/>
                                    <w:sz w:val="24"/>
                                    <w:szCs w:val="24"/>
                                  </w:rPr>
                                  <w:t xml:space="preserve">   </w:t>
                                </w:r>
                              </w:p>
                            </w:txbxContent>
                          </v:textbox>
                        </v:rect>
                      </w:pict>
                    </mc:Fallback>
                  </mc:AlternateContent>
                </w:r>
                <w:r>
                  <w:rPr>
                    <w:lang w:val="en-US"/>
                  </w:rPr>
                  <w:t>Submissions will be accepted:</w:t>
                </w:r>
              </w:p>
              <w:p w14:paraId="6DC02E19" w14:textId="77777777" w:rsidR="003D6DA9" w:rsidRDefault="00E33830" w:rsidP="00D400B4">
                <w:pPr>
                  <w:pStyle w:val="BodyNoSpace"/>
                  <w:rPr>
                    <w:lang w:val="en-US"/>
                  </w:rPr>
                </w:pPr>
                <w:sdt>
                  <w:sdtPr>
                    <w:rPr>
                      <w:lang w:val="en-US"/>
                    </w:rPr>
                    <w:id w:val="-842922387"/>
                    <w14:checkbox>
                      <w14:checked w14:val="1"/>
                      <w14:checkedState w14:val="2612" w14:font="MS Gothic"/>
                      <w14:uncheckedState w14:val="2610" w14:font="MS Gothic"/>
                    </w14:checkbox>
                  </w:sdtPr>
                  <w:sdtEndPr/>
                  <w:sdtContent>
                    <w:r w:rsidR="003D6DA9">
                      <w:rPr>
                        <w:rFonts w:ascii="MS Gothic" w:eastAsia="MS Gothic" w:hAnsi="MS Gothic" w:hint="eastAsia"/>
                        <w:lang w:val="en-US"/>
                      </w:rPr>
                      <w:t>☒</w:t>
                    </w:r>
                  </w:sdtContent>
                </w:sdt>
                <w:r w:rsidR="003D6DA9">
                  <w:rPr>
                    <w:lang w:val="en-US"/>
                  </w:rPr>
                  <w:t xml:space="preserve">  Electronically: email to </w:t>
                </w:r>
                <w:r w:rsidR="003D6DA9" w:rsidRPr="00004ED2">
                  <w:rPr>
                    <w:u w:val="single"/>
                    <w:lang w:val="en-US"/>
                  </w:rPr>
                  <w:t>catalyze.</w:t>
                </w:r>
                <w:hyperlink r:id="rId13" w:history="1">
                  <w:r w:rsidR="003D6DA9" w:rsidRPr="00004ED2">
                    <w:rPr>
                      <w:lang w:val="en-US"/>
                    </w:rPr>
                    <w:t>procurements@t</w:t>
                  </w:r>
                  <w:r w:rsidR="003D6DA9" w:rsidRPr="00004ED2">
                    <w:t>hepalladiumgroup.</w:t>
                  </w:r>
                  <w:r w:rsidR="003D6DA9" w:rsidRPr="00004ED2">
                    <w:rPr>
                      <w:lang w:val="en-US"/>
                    </w:rPr>
                    <w:t>com</w:t>
                  </w:r>
                </w:hyperlink>
              </w:p>
            </w:sdtContent>
          </w:sdt>
        </w:tc>
      </w:tr>
      <w:tr w:rsidR="003D6DA9" w14:paraId="36C487FB" w14:textId="77777777" w:rsidTr="00D400B4">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4B3370EC" w14:textId="77777777" w:rsidR="003D6DA9" w:rsidRPr="00926C4D" w:rsidRDefault="003D6DA9" w:rsidP="00D400B4">
            <w:pPr>
              <w:pStyle w:val="BodyNoSpace"/>
            </w:pPr>
            <w:r>
              <w:t>Offer Validity Period</w:t>
            </w:r>
          </w:p>
        </w:tc>
        <w:tc>
          <w:tcPr>
            <w:tcW w:w="7016" w:type="dxa"/>
            <w:vAlign w:val="center"/>
          </w:tcPr>
          <w:p w14:paraId="0F7FD96B" w14:textId="77777777" w:rsidR="003D6DA9" w:rsidRDefault="003D6DA9" w:rsidP="00D400B4">
            <w:pPr>
              <w:pStyle w:val="BodyNoSpace"/>
              <w:rPr>
                <w:lang w:val="en-US"/>
              </w:rPr>
            </w:pPr>
            <w:r>
              <w:rPr>
                <w:lang w:val="en-US"/>
              </w:rPr>
              <w:t>90 Days</w:t>
            </w:r>
          </w:p>
        </w:tc>
      </w:tr>
    </w:tbl>
    <w:p w14:paraId="2CA1852C" w14:textId="77777777" w:rsidR="003D6DA9" w:rsidRDefault="003D6DA9" w:rsidP="003D6DA9">
      <w:pPr>
        <w:pStyle w:val="Body"/>
        <w:rPr>
          <w:lang w:val="en-AU"/>
        </w:rPr>
      </w:pPr>
      <w:r w:rsidRPr="00163D4C">
        <w:rPr>
          <w:lang w:val="en-AU"/>
        </w:rPr>
        <w:t>Thank you for your interest in the above</w:t>
      </w:r>
      <w:r>
        <w:rPr>
          <w:lang w:val="en-AU"/>
        </w:rPr>
        <w:t xml:space="preserve"> procurement</w:t>
      </w:r>
      <w:r w:rsidRPr="00163D4C">
        <w:rPr>
          <w:lang w:val="en-AU"/>
        </w:rPr>
        <w:t xml:space="preserve">. </w:t>
      </w:r>
      <w:sdt>
        <w:sdtPr>
          <w:rPr>
            <w:lang w:val="en-AU"/>
          </w:rPr>
          <w:id w:val="1753781255"/>
          <w:placeholder>
            <w:docPart w:val="14A58D6CFC0E4AED94FAB70B888ED858"/>
          </w:placeholder>
        </w:sdtPr>
        <w:sdtEndPr/>
        <w:sdtContent>
          <w:r w:rsidRPr="00163D4C">
            <w:rPr>
              <w:lang w:val="en-AU"/>
            </w:rPr>
            <w:t xml:space="preserve">As </w:t>
          </w:r>
          <w:r>
            <w:rPr>
              <w:lang w:val="en-AU"/>
            </w:rPr>
            <w:t>implementer</w:t>
          </w:r>
          <w:r w:rsidRPr="00163D4C">
            <w:rPr>
              <w:lang w:val="en-AU"/>
            </w:rPr>
            <w:t xml:space="preserve"> for the</w:t>
          </w:r>
          <w:r>
            <w:rPr>
              <w:lang w:val="en-AU"/>
            </w:rPr>
            <w:t xml:space="preserve"> CATALYZE Innovative Blended Finance</w:t>
          </w:r>
          <w:r w:rsidRPr="00163D4C">
            <w:rPr>
              <w:lang w:val="en-AU"/>
            </w:rPr>
            <w:t xml:space="preserve"> Project</w:t>
          </w:r>
          <w:r>
            <w:rPr>
              <w:lang w:val="en-AU"/>
            </w:rPr>
            <w:t xml:space="preserve"> funded by United States Agency for International Development (USAID)</w:t>
          </w:r>
          <w:r w:rsidRPr="00163D4C">
            <w:rPr>
              <w:lang w:val="en-AU"/>
            </w:rPr>
            <w:t>,</w:t>
          </w:r>
        </w:sdtContent>
      </w:sdt>
      <w:r w:rsidRPr="00163D4C">
        <w:rPr>
          <w:lang w:val="en-AU"/>
        </w:rPr>
        <w:t xml:space="preserve"> </w:t>
      </w:r>
      <w:r>
        <w:rPr>
          <w:lang w:val="en-AU"/>
        </w:rPr>
        <w:t>Palladium</w:t>
      </w:r>
      <w:r w:rsidRPr="00163D4C">
        <w:rPr>
          <w:lang w:val="en-AU"/>
        </w:rPr>
        <w:t xml:space="preserve"> invites </w:t>
      </w:r>
      <w:r>
        <w:rPr>
          <w:iCs/>
          <w:lang w:val="en-AU"/>
        </w:rPr>
        <w:t>offerors</w:t>
      </w:r>
      <w:r w:rsidRPr="00163D4C">
        <w:rPr>
          <w:iCs/>
          <w:lang w:val="en-AU"/>
        </w:rPr>
        <w:t xml:space="preserve"> </w:t>
      </w:r>
      <w:r w:rsidRPr="00163D4C">
        <w:rPr>
          <w:lang w:val="en-AU"/>
        </w:rPr>
        <w:t>to</w:t>
      </w:r>
      <w:r>
        <w:rPr>
          <w:lang w:val="en-AU"/>
        </w:rPr>
        <w:t xml:space="preserve"> submit a proposal for the scope of work attached in Annex A. The offeror’s proposal must be valid for the Validity Period.</w:t>
      </w:r>
    </w:p>
    <w:p w14:paraId="4B7EAC6B" w14:textId="77777777" w:rsidR="003D6DA9" w:rsidRPr="00163D4C" w:rsidRDefault="003D6DA9" w:rsidP="003D6DA9">
      <w:pPr>
        <w:pStyle w:val="Body"/>
        <w:rPr>
          <w:lang w:val="en-AU"/>
        </w:rPr>
      </w:pPr>
      <w:r w:rsidRPr="00FF035A">
        <w:rPr>
          <w:lang w:val="en-AU"/>
        </w:rPr>
        <w:t>Please email your notice of intention to submit a proposal by the Questions Deadline. Answers to questions shall be distributed to all offerors that have indicated an intention to submit a proposal by the deadline.</w:t>
      </w:r>
    </w:p>
    <w:p w14:paraId="55A970FE" w14:textId="77777777" w:rsidR="003D6DA9" w:rsidRPr="00163D4C" w:rsidRDefault="003D6DA9" w:rsidP="003D6DA9">
      <w:pPr>
        <w:pStyle w:val="Body"/>
        <w:rPr>
          <w:iCs/>
          <w:lang w:val="en-AU"/>
        </w:rPr>
      </w:pPr>
      <w:r w:rsidRPr="00163D4C">
        <w:rPr>
          <w:lang w:val="en-AU"/>
        </w:rPr>
        <w:t xml:space="preserve">Please </w:t>
      </w:r>
      <w:r>
        <w:rPr>
          <w:lang w:val="en-AU"/>
        </w:rPr>
        <w:t>submit</w:t>
      </w:r>
      <w:r w:rsidRPr="00163D4C">
        <w:rPr>
          <w:lang w:val="en-AU"/>
        </w:rPr>
        <w:t xml:space="preserve"> your </w:t>
      </w:r>
      <w:r>
        <w:rPr>
          <w:lang w:val="en-AU"/>
        </w:rPr>
        <w:t>proposal</w:t>
      </w:r>
      <w:r w:rsidRPr="00163D4C">
        <w:rPr>
          <w:lang w:val="en-AU"/>
        </w:rPr>
        <w:t xml:space="preserve"> in accordance with the Details for Submission above by the Closing Date and Time</w:t>
      </w:r>
      <w:r>
        <w:rPr>
          <w:lang w:val="en-AU"/>
        </w:rPr>
        <w:t xml:space="preserve">. This RFP in no way obligates Palladium to award a contract nor does it commit Palladium to pay any cost incurred in the preparation and submission of a proposal. Palladium bears no responsibility for data errors resulting from transmission or conversion processes. </w:t>
      </w:r>
    </w:p>
    <w:p w14:paraId="60609E3B" w14:textId="77777777" w:rsidR="003D6DA9" w:rsidRDefault="003D6DA9" w:rsidP="003D6DA9">
      <w:pPr>
        <w:pStyle w:val="Body"/>
        <w:rPr>
          <w:lang w:val="en-AU"/>
        </w:rPr>
      </w:pPr>
      <w:r w:rsidRPr="00163D4C">
        <w:rPr>
          <w:lang w:val="en-AU"/>
        </w:rPr>
        <w:t>Yours sincerely,</w:t>
      </w:r>
    </w:p>
    <w:p w14:paraId="75A33517" w14:textId="77777777" w:rsidR="003D6DA9" w:rsidRPr="00163D4C" w:rsidRDefault="003D6DA9" w:rsidP="003D6DA9">
      <w:pPr>
        <w:pStyle w:val="Body"/>
        <w:rPr>
          <w:lang w:val="en-AU"/>
        </w:rPr>
      </w:pPr>
    </w:p>
    <w:sdt>
      <w:sdtPr>
        <w:rPr>
          <w:rFonts w:asciiTheme="minorHAnsi" w:hAnsiTheme="minorHAnsi" w:cstheme="minorHAnsi"/>
          <w:szCs w:val="20"/>
        </w:rPr>
        <w:id w:val="-1668553805"/>
        <w:placeholder>
          <w:docPart w:val="14A58D6CFC0E4AED94FAB70B888ED858"/>
        </w:placeholder>
      </w:sdtPr>
      <w:sdtEndPr>
        <w:rPr>
          <w:highlight w:val="yellow"/>
        </w:rPr>
      </w:sdtEndPr>
      <w:sdtContent>
        <w:p w14:paraId="1138B6A2" w14:textId="77777777" w:rsidR="003D6DA9" w:rsidRPr="00816773" w:rsidRDefault="003D6DA9" w:rsidP="003D6DA9">
          <w:pPr>
            <w:pStyle w:val="Body"/>
            <w:spacing w:before="0" w:after="0"/>
            <w:rPr>
              <w:rFonts w:asciiTheme="minorHAnsi" w:hAnsiTheme="minorHAnsi" w:cstheme="minorHAnsi"/>
              <w:szCs w:val="20"/>
            </w:rPr>
          </w:pPr>
          <w:r w:rsidRPr="00816773">
            <w:rPr>
              <w:rFonts w:asciiTheme="minorHAnsi" w:hAnsiTheme="minorHAnsi" w:cstheme="minorHAnsi"/>
              <w:szCs w:val="20"/>
            </w:rPr>
            <w:t>CATALYZE Procurement Team</w:t>
          </w:r>
        </w:p>
        <w:p w14:paraId="47C32152" w14:textId="77777777" w:rsidR="003D6DA9" w:rsidRPr="00816773" w:rsidRDefault="00E33830" w:rsidP="003D6DA9">
          <w:pPr>
            <w:pStyle w:val="Body"/>
            <w:spacing w:before="0" w:after="0"/>
            <w:rPr>
              <w:rFonts w:asciiTheme="minorHAnsi" w:hAnsiTheme="minorHAnsi" w:cstheme="minorHAnsi"/>
              <w:szCs w:val="20"/>
            </w:rPr>
          </w:pPr>
        </w:p>
      </w:sdtContent>
    </w:sdt>
    <w:p w14:paraId="23E210AC" w14:textId="77777777" w:rsidR="003D6DA9" w:rsidRPr="00816773" w:rsidRDefault="003D6DA9" w:rsidP="003D6DA9">
      <w:pPr>
        <w:spacing w:before="0" w:after="0" w:line="240" w:lineRule="auto"/>
        <w:jc w:val="both"/>
        <w:rPr>
          <w:rFonts w:asciiTheme="minorHAnsi" w:hAnsiTheme="minorHAnsi" w:cstheme="minorHAnsi"/>
          <w:szCs w:val="20"/>
        </w:rPr>
      </w:pPr>
      <w:r w:rsidRPr="00816773">
        <w:rPr>
          <w:rFonts w:asciiTheme="minorHAnsi" w:hAnsiTheme="minorHAnsi" w:cstheme="minorHAnsi"/>
          <w:szCs w:val="20"/>
        </w:rPr>
        <w:br w:type="page"/>
      </w:r>
    </w:p>
    <w:p w14:paraId="32A64DB5" w14:textId="77777777" w:rsidR="003D6DA9" w:rsidRPr="00A61483" w:rsidRDefault="003D6DA9" w:rsidP="003D6DA9">
      <w:pPr>
        <w:pStyle w:val="Callouttext2"/>
        <w:rPr>
          <w:rFonts w:asciiTheme="minorHAnsi" w:hAnsiTheme="minorHAnsi" w:cstheme="minorHAnsi"/>
          <w:sz w:val="15"/>
          <w:szCs w:val="15"/>
        </w:rPr>
      </w:pPr>
      <w:r w:rsidRPr="00A61483">
        <w:rPr>
          <w:rFonts w:asciiTheme="minorHAnsi" w:hAnsiTheme="minorHAnsi" w:cstheme="minorHAnsi"/>
          <w:sz w:val="15"/>
          <w:szCs w:val="15"/>
        </w:rPr>
        <w:lastRenderedPageBreak/>
        <w:t>Terms and conditions</w:t>
      </w:r>
    </w:p>
    <w:p w14:paraId="30FFED93" w14:textId="77777777" w:rsidR="003D6DA9" w:rsidRPr="00A61483" w:rsidRDefault="003D6DA9" w:rsidP="003D6DA9">
      <w:pPr>
        <w:pStyle w:val="BodyNoSpace"/>
        <w:rPr>
          <w:rFonts w:asciiTheme="minorHAnsi" w:hAnsiTheme="minorHAnsi" w:cstheme="minorBidi"/>
          <w:b/>
          <w:bCs/>
          <w:sz w:val="15"/>
          <w:szCs w:val="15"/>
          <w:lang w:val="en-AU"/>
        </w:rPr>
        <w:sectPr w:rsidR="003D6DA9" w:rsidRPr="00A61483" w:rsidSect="00833B8B">
          <w:footerReference w:type="default" r:id="rId14"/>
          <w:headerReference w:type="first" r:id="rId15"/>
          <w:footerReference w:type="first" r:id="rId16"/>
          <w:pgSz w:w="11906" w:h="16838"/>
          <w:pgMar w:top="1135" w:right="1134" w:bottom="1276" w:left="1134" w:header="709" w:footer="788" w:gutter="0"/>
          <w:cols w:space="708"/>
          <w:titlePg/>
          <w:docGrid w:linePitch="360"/>
        </w:sectPr>
      </w:pPr>
    </w:p>
    <w:p w14:paraId="6549EB8E" w14:textId="77777777" w:rsidR="003D6DA9" w:rsidRPr="00A61483" w:rsidRDefault="003D6DA9" w:rsidP="003D6DA9">
      <w:pPr>
        <w:pStyle w:val="BodyNoSpace"/>
        <w:numPr>
          <w:ilvl w:val="0"/>
          <w:numId w:val="12"/>
        </w:numPr>
        <w:ind w:left="284" w:hanging="284"/>
        <w:jc w:val="both"/>
        <w:rPr>
          <w:rFonts w:asciiTheme="minorHAnsi" w:hAnsiTheme="minorHAnsi" w:cstheme="minorHAnsi"/>
          <w:sz w:val="15"/>
          <w:szCs w:val="15"/>
          <w:lang w:val="en-AU"/>
        </w:rPr>
      </w:pPr>
      <w:r w:rsidRPr="00A61483">
        <w:rPr>
          <w:rFonts w:asciiTheme="minorHAnsi" w:hAnsiTheme="minorHAnsi" w:cstheme="minorHAnsi"/>
          <w:b/>
          <w:bCs/>
          <w:sz w:val="15"/>
          <w:szCs w:val="15"/>
          <w:lang w:val="en-AU"/>
        </w:rPr>
        <w:t>Proposal Conditions</w:t>
      </w:r>
    </w:p>
    <w:p w14:paraId="5FDE878B"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By submitting a proposal, potential suppliers are bound by these terms and conditions. Potential suppliers must submit offers with all details provided in English and with prices quoted in a single currency. </w:t>
      </w:r>
    </w:p>
    <w:p w14:paraId="7702BAFB" w14:textId="77777777" w:rsidR="003D6DA9" w:rsidRPr="00A61483" w:rsidRDefault="003D6DA9" w:rsidP="003D6DA9">
      <w:pPr>
        <w:pStyle w:val="BodyNoSpace"/>
        <w:jc w:val="both"/>
        <w:rPr>
          <w:rFonts w:asciiTheme="minorHAnsi" w:hAnsiTheme="minorHAnsi" w:cstheme="minorHAnsi"/>
          <w:b/>
          <w:bCs/>
          <w:sz w:val="15"/>
          <w:szCs w:val="15"/>
          <w:lang w:val="en-AU"/>
        </w:rPr>
      </w:pPr>
    </w:p>
    <w:p w14:paraId="3ECC2712" w14:textId="77777777" w:rsidR="003D6DA9" w:rsidRPr="00A61483" w:rsidRDefault="003D6DA9" w:rsidP="003D6DA9">
      <w:pPr>
        <w:pStyle w:val="BodyNoSpace"/>
        <w:numPr>
          <w:ilvl w:val="0"/>
          <w:numId w:val="12"/>
        </w:numPr>
        <w:ind w:left="284" w:hanging="284"/>
        <w:jc w:val="both"/>
        <w:rPr>
          <w:rFonts w:asciiTheme="minorHAnsi" w:hAnsiTheme="minorHAnsi" w:cstheme="minorHAnsi"/>
          <w:sz w:val="15"/>
          <w:szCs w:val="15"/>
          <w:lang w:val="en-AU"/>
        </w:rPr>
      </w:pPr>
      <w:r w:rsidRPr="00A61483">
        <w:rPr>
          <w:rFonts w:asciiTheme="minorHAnsi" w:hAnsiTheme="minorHAnsi" w:cstheme="minorHAnsi"/>
          <w:b/>
          <w:bCs/>
          <w:sz w:val="15"/>
          <w:szCs w:val="15"/>
          <w:lang w:val="en-AU"/>
        </w:rPr>
        <w:t xml:space="preserve">Proposal Lodgement </w:t>
      </w:r>
    </w:p>
    <w:p w14:paraId="3903A8FE"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The Company</w:t>
      </w:r>
      <w:r w:rsidRPr="00A61483">
        <w:rPr>
          <w:rFonts w:asciiTheme="minorHAnsi" w:hAnsiTheme="minorHAnsi" w:cstheme="minorHAnsi"/>
          <w:b/>
          <w:bCs/>
          <w:sz w:val="15"/>
          <w:szCs w:val="15"/>
          <w:lang w:val="en-AU"/>
        </w:rPr>
        <w:t xml:space="preserve"> </w:t>
      </w:r>
      <w:r w:rsidRPr="00A61483">
        <w:rPr>
          <w:rFonts w:asciiTheme="minorHAnsi" w:hAnsiTheme="minorHAnsi" w:cstheme="minorHAnsi"/>
          <w:sz w:val="15"/>
          <w:szCs w:val="15"/>
          <w:lang w:val="en-AU"/>
        </w:rPr>
        <w:t xml:space="preserve">may grant extensions to the Closing Time at its discretion. The Company will not consider any quotes received after the Closing Time specified in the </w:t>
      </w:r>
      <w:r w:rsidRPr="00A61483">
        <w:rPr>
          <w:rFonts w:asciiTheme="minorHAnsi" w:hAnsiTheme="minorHAnsi" w:cstheme="minorHAnsi"/>
          <w:iCs/>
          <w:sz w:val="15"/>
          <w:szCs w:val="15"/>
          <w:lang w:val="en-AU"/>
        </w:rPr>
        <w:t>RFP</w:t>
      </w:r>
      <w:r w:rsidRPr="00A61483">
        <w:rPr>
          <w:rFonts w:asciiTheme="minorHAnsi" w:hAnsiTheme="minorHAnsi" w:cstheme="minorHAnsi"/>
          <w:i/>
          <w:iCs/>
          <w:sz w:val="15"/>
          <w:szCs w:val="15"/>
          <w:lang w:val="en-AU"/>
        </w:rPr>
        <w:t xml:space="preserve"> </w:t>
      </w:r>
      <w:r w:rsidRPr="00A61483">
        <w:rPr>
          <w:rFonts w:asciiTheme="minorHAnsi" w:hAnsiTheme="minorHAnsi" w:cstheme="minorHAnsi"/>
          <w:sz w:val="15"/>
          <w:szCs w:val="15"/>
          <w:lang w:val="en-AU"/>
        </w:rPr>
        <w:t xml:space="preserve">unless the Company determines to do so otherwise at its sole discretion. </w:t>
      </w:r>
    </w:p>
    <w:p w14:paraId="5C76EEBD" w14:textId="77777777" w:rsidR="003D6DA9" w:rsidRPr="00A61483" w:rsidRDefault="003D6DA9" w:rsidP="003D6DA9">
      <w:pPr>
        <w:pStyle w:val="BodyNoSpace"/>
        <w:jc w:val="both"/>
        <w:rPr>
          <w:rFonts w:asciiTheme="minorHAnsi" w:hAnsiTheme="minorHAnsi" w:cstheme="minorHAnsi"/>
          <w:sz w:val="15"/>
          <w:szCs w:val="15"/>
          <w:lang w:val="en-AU"/>
        </w:rPr>
      </w:pPr>
    </w:p>
    <w:p w14:paraId="59B1BA07" w14:textId="77777777" w:rsidR="003D6DA9" w:rsidRPr="00A61483" w:rsidRDefault="003D6DA9" w:rsidP="003D6DA9">
      <w:pPr>
        <w:pStyle w:val="BodyNoSpace"/>
        <w:numPr>
          <w:ilvl w:val="0"/>
          <w:numId w:val="12"/>
        </w:numPr>
        <w:ind w:left="284" w:hanging="284"/>
        <w:jc w:val="both"/>
        <w:rPr>
          <w:rFonts w:asciiTheme="minorHAnsi" w:hAnsiTheme="minorHAnsi" w:cstheme="minorHAnsi"/>
          <w:sz w:val="15"/>
          <w:szCs w:val="15"/>
          <w:lang w:val="en-AU"/>
        </w:rPr>
      </w:pPr>
      <w:r w:rsidRPr="00A61483">
        <w:rPr>
          <w:rFonts w:asciiTheme="minorHAnsi" w:hAnsiTheme="minorHAnsi" w:cstheme="minorHAnsi"/>
          <w:b/>
          <w:bCs/>
          <w:sz w:val="15"/>
          <w:szCs w:val="15"/>
          <w:lang w:val="en-AU"/>
        </w:rPr>
        <w:t>Evaluation</w:t>
      </w:r>
    </w:p>
    <w:p w14:paraId="123A7191"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The Company may review all proposal to confirm compliance with this RFP and to determine the best proposal in the circumstances.</w:t>
      </w:r>
    </w:p>
    <w:p w14:paraId="6723850A" w14:textId="77777777" w:rsidR="003D6DA9" w:rsidRPr="00A61483" w:rsidRDefault="003D6DA9" w:rsidP="003D6DA9">
      <w:pPr>
        <w:pStyle w:val="BodyNoSpace"/>
        <w:jc w:val="both"/>
        <w:rPr>
          <w:rFonts w:asciiTheme="minorHAnsi" w:hAnsiTheme="minorHAnsi" w:cstheme="minorHAnsi"/>
          <w:sz w:val="15"/>
          <w:szCs w:val="15"/>
          <w:lang w:val="en-AU"/>
        </w:rPr>
      </w:pPr>
    </w:p>
    <w:p w14:paraId="58B3C7C5" w14:textId="77777777" w:rsidR="003D6DA9" w:rsidRPr="00A61483" w:rsidRDefault="003D6DA9" w:rsidP="003D6DA9">
      <w:pPr>
        <w:pStyle w:val="BodyNoSpace"/>
        <w:numPr>
          <w:ilvl w:val="0"/>
          <w:numId w:val="12"/>
        </w:numPr>
        <w:ind w:left="284" w:hanging="284"/>
        <w:jc w:val="both"/>
        <w:rPr>
          <w:rFonts w:asciiTheme="minorHAnsi" w:hAnsiTheme="minorHAnsi" w:cstheme="minorHAnsi"/>
          <w:sz w:val="15"/>
          <w:szCs w:val="15"/>
          <w:lang w:val="en-AU"/>
        </w:rPr>
      </w:pPr>
      <w:r w:rsidRPr="00A61483">
        <w:rPr>
          <w:rFonts w:asciiTheme="minorHAnsi" w:hAnsiTheme="minorHAnsi" w:cstheme="minorHAnsi"/>
          <w:b/>
          <w:bCs/>
          <w:sz w:val="15"/>
          <w:szCs w:val="15"/>
          <w:lang w:val="en-AU"/>
        </w:rPr>
        <w:t xml:space="preserve">Alterations </w:t>
      </w:r>
    </w:p>
    <w:p w14:paraId="0403A311"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The Company may decline to consider a proposal in which there are alterations, erasures, illegibility, ambiguity or incomplete details. </w:t>
      </w:r>
    </w:p>
    <w:p w14:paraId="1A937621" w14:textId="77777777" w:rsidR="003D6DA9" w:rsidRPr="00A61483" w:rsidRDefault="003D6DA9" w:rsidP="003D6DA9">
      <w:pPr>
        <w:pStyle w:val="BodyNoSpace"/>
        <w:jc w:val="both"/>
        <w:rPr>
          <w:rFonts w:asciiTheme="minorHAnsi" w:hAnsiTheme="minorHAnsi" w:cstheme="minorHAnsi"/>
          <w:sz w:val="15"/>
          <w:szCs w:val="15"/>
          <w:lang w:val="en-AU"/>
        </w:rPr>
      </w:pPr>
    </w:p>
    <w:p w14:paraId="2627973F" w14:textId="77777777" w:rsidR="003D6DA9" w:rsidRPr="00A61483" w:rsidRDefault="003D6DA9" w:rsidP="003D6DA9">
      <w:pPr>
        <w:pStyle w:val="BodyNoSpace"/>
        <w:numPr>
          <w:ilvl w:val="0"/>
          <w:numId w:val="12"/>
        </w:numPr>
        <w:ind w:left="284" w:hanging="284"/>
        <w:jc w:val="both"/>
        <w:rPr>
          <w:rFonts w:asciiTheme="minorHAnsi" w:hAnsiTheme="minorHAnsi" w:cstheme="minorHAnsi"/>
          <w:sz w:val="15"/>
          <w:szCs w:val="15"/>
          <w:lang w:val="en-AU"/>
        </w:rPr>
      </w:pPr>
      <w:r w:rsidRPr="00A61483">
        <w:rPr>
          <w:rFonts w:asciiTheme="minorHAnsi" w:hAnsiTheme="minorHAnsi" w:cstheme="minorHAnsi"/>
          <w:b/>
          <w:bCs/>
          <w:sz w:val="15"/>
          <w:szCs w:val="15"/>
          <w:lang w:val="en-AU"/>
        </w:rPr>
        <w:t xml:space="preserve">The Company’s </w:t>
      </w:r>
      <w:r w:rsidRPr="00A61483">
        <w:rPr>
          <w:rFonts w:asciiTheme="minorHAnsi" w:hAnsiTheme="minorHAnsi" w:cstheme="minorHAnsi"/>
          <w:b/>
          <w:sz w:val="15"/>
          <w:szCs w:val="15"/>
          <w:lang w:val="en-AU"/>
        </w:rPr>
        <w:t>Rights</w:t>
      </w:r>
      <w:r w:rsidRPr="00A61483">
        <w:rPr>
          <w:rFonts w:asciiTheme="minorHAnsi" w:hAnsiTheme="minorHAnsi" w:cstheme="minorHAnsi"/>
          <w:b/>
          <w:bCs/>
          <w:sz w:val="15"/>
          <w:szCs w:val="15"/>
          <w:lang w:val="en-AU"/>
        </w:rPr>
        <w:t xml:space="preserve">  </w:t>
      </w:r>
    </w:p>
    <w:p w14:paraId="57E21BC2"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The Company may, at its discretion, discontinue the RFP; decline to accept any proposal; terminate, extend or vary its selection process; decline to issue any contract; seek information or negotiate with any potential supplier that has not been invited to submit a proposal; satisfy its requirement separately from the RFP process; terminate negotiations at any time and commence negotiations with any other potential supplier; evaluate proposals as the Company sees appropriate (including with reference to information provided by the prospective supplier or from a third party); and negotiate with any one or more potential suppliers.</w:t>
      </w:r>
    </w:p>
    <w:p w14:paraId="184FD372" w14:textId="77777777" w:rsidR="003D6DA9" w:rsidRPr="00A61483" w:rsidRDefault="003D6DA9" w:rsidP="003D6DA9">
      <w:pPr>
        <w:pStyle w:val="BodyNoSpace"/>
        <w:jc w:val="both"/>
        <w:rPr>
          <w:rFonts w:asciiTheme="minorHAnsi" w:hAnsiTheme="minorHAnsi" w:cstheme="minorHAnsi"/>
          <w:b/>
          <w:bCs/>
          <w:sz w:val="15"/>
          <w:szCs w:val="15"/>
          <w:lang w:val="en-AU"/>
        </w:rPr>
      </w:pPr>
    </w:p>
    <w:p w14:paraId="496F7A74" w14:textId="77777777" w:rsidR="003D6DA9" w:rsidRPr="00A61483" w:rsidRDefault="003D6DA9" w:rsidP="003D6DA9">
      <w:pPr>
        <w:pStyle w:val="BodyNoSpace"/>
        <w:numPr>
          <w:ilvl w:val="0"/>
          <w:numId w:val="12"/>
        </w:numPr>
        <w:ind w:left="284" w:hanging="284"/>
        <w:jc w:val="both"/>
        <w:rPr>
          <w:rFonts w:asciiTheme="minorHAnsi" w:hAnsiTheme="minorHAnsi" w:cstheme="minorHAnsi"/>
          <w:sz w:val="15"/>
          <w:szCs w:val="15"/>
          <w:lang w:val="en-AU"/>
        </w:rPr>
      </w:pPr>
      <w:r w:rsidRPr="00A61483">
        <w:rPr>
          <w:rFonts w:asciiTheme="minorHAnsi" w:hAnsiTheme="minorHAnsi" w:cstheme="minorHAnsi"/>
          <w:b/>
          <w:bCs/>
          <w:sz w:val="15"/>
          <w:szCs w:val="15"/>
          <w:lang w:val="en-AU"/>
        </w:rPr>
        <w:t xml:space="preserve">Amendments and Queries </w:t>
      </w:r>
    </w:p>
    <w:p w14:paraId="54B99D44"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The Company may amend, or clarify any aspect of the RFP prior to the RFP Closing Time by issuing an amendment to the RFP in the same manner as the original RFP was distributed. Such amendments or clarifications will, as far as is practicable be issued simultaneously to all parties. </w:t>
      </w:r>
    </w:p>
    <w:p w14:paraId="6FD30D78"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Any queries regarding this RFP should be directed to the Contact Person identified on the cover page of this RFP.</w:t>
      </w:r>
    </w:p>
    <w:p w14:paraId="0EB8B7A6" w14:textId="77777777" w:rsidR="003D6DA9" w:rsidRPr="00A61483" w:rsidRDefault="003D6DA9" w:rsidP="003D6DA9">
      <w:pPr>
        <w:pStyle w:val="BodyNoSpace"/>
        <w:jc w:val="both"/>
        <w:rPr>
          <w:rFonts w:asciiTheme="minorHAnsi" w:hAnsiTheme="minorHAnsi" w:cstheme="minorHAnsi"/>
          <w:sz w:val="15"/>
          <w:szCs w:val="15"/>
          <w:lang w:val="en-AU"/>
        </w:rPr>
      </w:pPr>
    </w:p>
    <w:p w14:paraId="5F6A02F1" w14:textId="77777777" w:rsidR="003D6DA9" w:rsidRPr="00A61483" w:rsidRDefault="003D6DA9" w:rsidP="003D6DA9">
      <w:pPr>
        <w:pStyle w:val="BodyNoSpace"/>
        <w:numPr>
          <w:ilvl w:val="0"/>
          <w:numId w:val="12"/>
        </w:numPr>
        <w:ind w:left="284" w:hanging="284"/>
        <w:jc w:val="both"/>
        <w:rPr>
          <w:rFonts w:asciiTheme="minorHAnsi" w:hAnsiTheme="minorHAnsi" w:cstheme="minorHAnsi"/>
          <w:b/>
          <w:sz w:val="15"/>
          <w:szCs w:val="15"/>
          <w:lang w:val="en-AU"/>
        </w:rPr>
      </w:pPr>
      <w:r w:rsidRPr="00A61483">
        <w:rPr>
          <w:rFonts w:asciiTheme="minorHAnsi" w:hAnsiTheme="minorHAnsi" w:cstheme="minorHAnsi"/>
          <w:b/>
          <w:bCs/>
          <w:sz w:val="15"/>
          <w:szCs w:val="15"/>
          <w:lang w:val="en-AU"/>
        </w:rPr>
        <w:t>Clarification</w:t>
      </w:r>
      <w:r w:rsidRPr="00A61483">
        <w:rPr>
          <w:rFonts w:asciiTheme="minorHAnsi" w:hAnsiTheme="minorHAnsi" w:cstheme="minorHAnsi"/>
          <w:b/>
          <w:sz w:val="15"/>
          <w:szCs w:val="15"/>
          <w:lang w:val="en-AU"/>
        </w:rPr>
        <w:t xml:space="preserve"> </w:t>
      </w:r>
    </w:p>
    <w:p w14:paraId="00FFB4C4"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The Company may, at any time prior to execution of a contract, seek clarification or additional information from, and enter into discussions and negotiations with, any or all potential suppliers in relation to their proposals. In doing so, the Company will not allow any potential supplier to substantially tailor or amend their proposal. </w:t>
      </w:r>
    </w:p>
    <w:p w14:paraId="6CC6752E" w14:textId="77777777" w:rsidR="003D6DA9" w:rsidRPr="00A61483" w:rsidRDefault="003D6DA9" w:rsidP="003D6DA9">
      <w:pPr>
        <w:pStyle w:val="BodyNoSpace"/>
        <w:jc w:val="both"/>
        <w:rPr>
          <w:rFonts w:asciiTheme="minorHAnsi" w:hAnsiTheme="minorHAnsi" w:cstheme="minorHAnsi"/>
          <w:sz w:val="15"/>
          <w:szCs w:val="15"/>
          <w:lang w:val="en-AU"/>
        </w:rPr>
      </w:pPr>
    </w:p>
    <w:p w14:paraId="148A4579" w14:textId="77777777" w:rsidR="003D6DA9" w:rsidRPr="00A61483" w:rsidRDefault="003D6DA9" w:rsidP="003D6DA9">
      <w:pPr>
        <w:pStyle w:val="BodyNoSpace"/>
        <w:numPr>
          <w:ilvl w:val="0"/>
          <w:numId w:val="12"/>
        </w:numPr>
        <w:ind w:left="284" w:hanging="284"/>
        <w:jc w:val="both"/>
        <w:rPr>
          <w:rFonts w:asciiTheme="minorHAnsi" w:hAnsiTheme="minorHAnsi" w:cstheme="minorHAnsi"/>
          <w:b/>
          <w:sz w:val="15"/>
          <w:szCs w:val="15"/>
          <w:lang w:val="en-AU"/>
        </w:rPr>
      </w:pPr>
      <w:r w:rsidRPr="00A61483">
        <w:rPr>
          <w:rFonts w:asciiTheme="minorHAnsi" w:hAnsiTheme="minorHAnsi" w:cstheme="minorHAnsi"/>
          <w:b/>
          <w:sz w:val="15"/>
          <w:szCs w:val="15"/>
          <w:lang w:val="en-AU"/>
        </w:rPr>
        <w:t xml:space="preserve">Confidentiality </w:t>
      </w:r>
    </w:p>
    <w:p w14:paraId="1797F738"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In their proposal, potential suppliers must identify any aspects of their proposal that they consider should be kept confidential, with reasons. Potential suppliers should note that the Company will only agree to treat information as confidential in cases that it considers appropriate. In the absence of such an agreement, potential suppliers acknowledge that the Company has the right to disclose the information contained in their proposal. </w:t>
      </w:r>
    </w:p>
    <w:p w14:paraId="3BF3E507"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The potential supplier acknowledges that in the course of this RFP, it may become acquainted with or have access to the Company’s Confidential Information (including the existence and terms of this RFP and the TOR). It agrees to maintain the confidence of the Confidential Information and to prevent its unauthorised disclosure to any other person. If the potential supplier is required to disclose Confidential Information due to a relevant law or legal proceedings, it will provide reasonable notice of such disclosure to the Company. The parties agree that this obligation applies during the RFP and after the completion of the process.</w:t>
      </w:r>
    </w:p>
    <w:p w14:paraId="16A6148A" w14:textId="77777777" w:rsidR="003D6DA9" w:rsidRPr="00A61483" w:rsidRDefault="003D6DA9" w:rsidP="003D6DA9">
      <w:pPr>
        <w:pStyle w:val="BodyNoSpace"/>
        <w:jc w:val="both"/>
        <w:rPr>
          <w:rFonts w:asciiTheme="minorHAnsi" w:hAnsiTheme="minorHAnsi" w:cstheme="minorHAnsi"/>
          <w:b/>
          <w:sz w:val="15"/>
          <w:szCs w:val="15"/>
          <w:lang w:val="en-AU"/>
        </w:rPr>
      </w:pPr>
    </w:p>
    <w:p w14:paraId="7C6EA12F" w14:textId="77777777" w:rsidR="003D6DA9" w:rsidRPr="00A61483" w:rsidRDefault="003D6DA9" w:rsidP="003D6DA9">
      <w:pPr>
        <w:pStyle w:val="BodyNoSpace"/>
        <w:numPr>
          <w:ilvl w:val="0"/>
          <w:numId w:val="12"/>
        </w:numPr>
        <w:ind w:left="284" w:hanging="284"/>
        <w:jc w:val="both"/>
        <w:rPr>
          <w:rFonts w:asciiTheme="minorHAnsi" w:hAnsiTheme="minorHAnsi" w:cstheme="minorHAnsi"/>
          <w:b/>
          <w:sz w:val="15"/>
          <w:szCs w:val="15"/>
          <w:lang w:val="en-AU"/>
        </w:rPr>
      </w:pPr>
      <w:r w:rsidRPr="00A61483">
        <w:rPr>
          <w:rFonts w:asciiTheme="minorHAnsi" w:hAnsiTheme="minorHAnsi" w:cstheme="minorHAnsi"/>
          <w:b/>
          <w:sz w:val="15"/>
          <w:szCs w:val="15"/>
          <w:lang w:val="en-AU"/>
        </w:rPr>
        <w:t xml:space="preserve">Alternatives </w:t>
      </w:r>
    </w:p>
    <w:p w14:paraId="3B2A8AF9"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Potential suppliers may submit proposals for alternative methods of addressing the Company’s requirement described in the RFP where the option to do so was stated in the RFP or agreed in writing with the Company prior to the RFP Closing Time. Potential suppliers are responsible for providing a sufficient level of detail about the alternative solution to enable its evaluation. </w:t>
      </w:r>
    </w:p>
    <w:p w14:paraId="6A2258E2" w14:textId="77777777" w:rsidR="003D6DA9" w:rsidRPr="00A61483" w:rsidRDefault="003D6DA9" w:rsidP="003D6DA9">
      <w:pPr>
        <w:pStyle w:val="BodyNoSpace"/>
        <w:jc w:val="both"/>
        <w:rPr>
          <w:rFonts w:asciiTheme="minorHAnsi" w:hAnsiTheme="minorHAnsi" w:cstheme="minorHAnsi"/>
          <w:sz w:val="15"/>
          <w:szCs w:val="15"/>
          <w:lang w:val="en-AU"/>
        </w:rPr>
      </w:pPr>
    </w:p>
    <w:p w14:paraId="42B8BB8E" w14:textId="77777777" w:rsidR="003D6DA9" w:rsidRPr="00A61483" w:rsidRDefault="003D6DA9" w:rsidP="003D6DA9">
      <w:pPr>
        <w:pStyle w:val="BodyNoSpace"/>
        <w:numPr>
          <w:ilvl w:val="0"/>
          <w:numId w:val="12"/>
        </w:numPr>
        <w:ind w:left="284" w:hanging="284"/>
        <w:jc w:val="both"/>
        <w:rPr>
          <w:rFonts w:asciiTheme="minorHAnsi" w:hAnsiTheme="minorHAnsi" w:cstheme="minorHAnsi"/>
          <w:b/>
          <w:sz w:val="15"/>
          <w:szCs w:val="15"/>
          <w:lang w:val="en-AU"/>
        </w:rPr>
      </w:pPr>
      <w:r w:rsidRPr="00A61483">
        <w:rPr>
          <w:rFonts w:asciiTheme="minorHAnsi" w:hAnsiTheme="minorHAnsi" w:cstheme="minorHAnsi"/>
          <w:b/>
          <w:sz w:val="15"/>
          <w:szCs w:val="15"/>
          <w:lang w:val="en-AU"/>
        </w:rPr>
        <w:t xml:space="preserve">Reference Material </w:t>
      </w:r>
    </w:p>
    <w:p w14:paraId="44000E2D"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If the RFP references any other materials including, but not limited to, reports, plans, drawings, samples or other reference material, the potential supplier is responsible for obtaining the referenced material and considering it in framing their proposal. And provide it to the Company upon request.</w:t>
      </w:r>
    </w:p>
    <w:p w14:paraId="512CBB26" w14:textId="77777777" w:rsidR="003D6DA9" w:rsidRPr="00A61483" w:rsidRDefault="003D6DA9" w:rsidP="003D6DA9">
      <w:pPr>
        <w:pStyle w:val="BodyNoSpace"/>
        <w:jc w:val="both"/>
        <w:rPr>
          <w:rFonts w:asciiTheme="minorHAnsi" w:hAnsiTheme="minorHAnsi" w:cstheme="minorHAnsi"/>
          <w:sz w:val="15"/>
          <w:szCs w:val="15"/>
          <w:lang w:val="en-AU"/>
        </w:rPr>
      </w:pPr>
    </w:p>
    <w:p w14:paraId="3C1482BD" w14:textId="77777777" w:rsidR="003D6DA9" w:rsidRPr="00A61483" w:rsidRDefault="003D6DA9" w:rsidP="003D6DA9">
      <w:pPr>
        <w:pStyle w:val="BodyNoSpace"/>
        <w:numPr>
          <w:ilvl w:val="0"/>
          <w:numId w:val="12"/>
        </w:numPr>
        <w:ind w:left="284" w:hanging="284"/>
        <w:jc w:val="both"/>
        <w:rPr>
          <w:rFonts w:asciiTheme="minorHAnsi" w:hAnsiTheme="minorHAnsi" w:cstheme="minorHAnsi"/>
          <w:b/>
          <w:sz w:val="15"/>
          <w:szCs w:val="15"/>
          <w:lang w:val="en-AU"/>
        </w:rPr>
      </w:pPr>
      <w:r w:rsidRPr="00A61483">
        <w:rPr>
          <w:rFonts w:asciiTheme="minorHAnsi" w:hAnsiTheme="minorHAnsi" w:cstheme="minorHAnsi"/>
          <w:b/>
          <w:sz w:val="15"/>
          <w:szCs w:val="15"/>
          <w:lang w:val="en-AU"/>
        </w:rPr>
        <w:t>Price/Cost Basis</w:t>
      </w:r>
    </w:p>
    <w:p w14:paraId="79E84FA5"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Prices or costs quoted must show the tax exclusive price, the tax component and the tax inclusive price. </w:t>
      </w:r>
    </w:p>
    <w:p w14:paraId="6044559D"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The contract price, which must include any and all taxes, supplier charges and costs, will be the maximum price payable by the Company for the Goods and/or Services.</w:t>
      </w:r>
    </w:p>
    <w:p w14:paraId="38955ECC" w14:textId="77777777" w:rsidR="003D6DA9" w:rsidRPr="00A61483" w:rsidRDefault="003D6DA9" w:rsidP="003D6DA9">
      <w:pPr>
        <w:pStyle w:val="BodyNoSpace"/>
        <w:jc w:val="both"/>
        <w:rPr>
          <w:rFonts w:asciiTheme="minorHAnsi" w:hAnsiTheme="minorHAnsi" w:cstheme="minorHAnsi"/>
          <w:b/>
          <w:sz w:val="15"/>
          <w:szCs w:val="15"/>
          <w:lang w:val="en-AU"/>
        </w:rPr>
      </w:pPr>
    </w:p>
    <w:p w14:paraId="55628E20" w14:textId="77777777" w:rsidR="003D6DA9" w:rsidRPr="00A61483" w:rsidRDefault="003D6DA9" w:rsidP="003D6DA9">
      <w:pPr>
        <w:pStyle w:val="BodyNoSpace"/>
        <w:numPr>
          <w:ilvl w:val="0"/>
          <w:numId w:val="12"/>
        </w:numPr>
        <w:ind w:left="284" w:hanging="284"/>
        <w:jc w:val="both"/>
        <w:rPr>
          <w:rFonts w:asciiTheme="minorHAnsi" w:hAnsiTheme="minorHAnsi" w:cstheme="minorHAnsi"/>
          <w:b/>
          <w:sz w:val="15"/>
          <w:szCs w:val="15"/>
          <w:lang w:val="en-AU"/>
        </w:rPr>
      </w:pPr>
      <w:r w:rsidRPr="00A61483">
        <w:rPr>
          <w:rFonts w:asciiTheme="minorHAnsi" w:hAnsiTheme="minorHAnsi" w:cstheme="minorHAnsi"/>
          <w:b/>
          <w:sz w:val="15"/>
          <w:szCs w:val="15"/>
          <w:lang w:val="en-AU"/>
        </w:rPr>
        <w:t xml:space="preserve">Financial information </w:t>
      </w:r>
    </w:p>
    <w:p w14:paraId="40F34F8C"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If requested by the Company, potential suppliers must be able to demonstrate their financial stability and ability to remain viable as a provider of the Goods and/or Services over the term of any agreement. </w:t>
      </w:r>
    </w:p>
    <w:p w14:paraId="513F733E"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If requested by the Company, the potential supplier must promptly provide the Company with such information or documentation as the Company reasonably requires in order to evaluate the potential supplier’s financial stability. </w:t>
      </w:r>
    </w:p>
    <w:p w14:paraId="0A34F302" w14:textId="77777777" w:rsidR="003D6DA9" w:rsidRPr="00A61483" w:rsidRDefault="003D6DA9" w:rsidP="003D6DA9">
      <w:pPr>
        <w:pStyle w:val="BodyNoSpace"/>
        <w:jc w:val="both"/>
        <w:rPr>
          <w:rFonts w:asciiTheme="minorHAnsi" w:hAnsiTheme="minorHAnsi" w:cstheme="minorHAnsi"/>
          <w:b/>
          <w:bCs/>
          <w:sz w:val="15"/>
          <w:szCs w:val="15"/>
          <w:lang w:val="en-AU"/>
        </w:rPr>
      </w:pPr>
    </w:p>
    <w:p w14:paraId="2C5B5344" w14:textId="77777777" w:rsidR="003D6DA9" w:rsidRPr="00A61483" w:rsidRDefault="003D6DA9" w:rsidP="003D6DA9">
      <w:pPr>
        <w:pStyle w:val="BodyNoSpace"/>
        <w:numPr>
          <w:ilvl w:val="0"/>
          <w:numId w:val="12"/>
        </w:numPr>
        <w:ind w:left="284" w:hanging="284"/>
        <w:jc w:val="both"/>
        <w:rPr>
          <w:rFonts w:asciiTheme="minorHAnsi" w:hAnsiTheme="minorHAnsi" w:cstheme="minorHAnsi"/>
          <w:sz w:val="15"/>
          <w:szCs w:val="15"/>
          <w:lang w:val="en-AU"/>
        </w:rPr>
      </w:pPr>
      <w:r w:rsidRPr="00A61483">
        <w:rPr>
          <w:rFonts w:asciiTheme="minorHAnsi" w:hAnsiTheme="minorHAnsi" w:cstheme="minorHAnsi"/>
          <w:b/>
          <w:sz w:val="15"/>
          <w:szCs w:val="15"/>
          <w:lang w:val="en-AU"/>
        </w:rPr>
        <w:t>Referees</w:t>
      </w:r>
      <w:r w:rsidRPr="00A61483">
        <w:rPr>
          <w:rFonts w:asciiTheme="minorHAnsi" w:hAnsiTheme="minorHAnsi" w:cstheme="minorHAnsi"/>
          <w:b/>
          <w:bCs/>
          <w:sz w:val="15"/>
          <w:szCs w:val="15"/>
          <w:lang w:val="en-AU"/>
        </w:rPr>
        <w:t xml:space="preserve"> </w:t>
      </w:r>
    </w:p>
    <w:p w14:paraId="469632BE"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The Company reserves the right to contact the potential supplier’s referees, or any other person, directly and without notifying the potential supplier. </w:t>
      </w:r>
    </w:p>
    <w:p w14:paraId="0B25711A" w14:textId="77777777" w:rsidR="003D6DA9" w:rsidRPr="00A61483" w:rsidRDefault="003D6DA9" w:rsidP="003D6DA9">
      <w:pPr>
        <w:pStyle w:val="BodyNoSpace"/>
        <w:jc w:val="both"/>
        <w:rPr>
          <w:rFonts w:asciiTheme="minorHAnsi" w:hAnsiTheme="minorHAnsi" w:cstheme="minorHAnsi"/>
          <w:sz w:val="15"/>
          <w:szCs w:val="15"/>
          <w:lang w:val="en-AU"/>
        </w:rPr>
      </w:pPr>
    </w:p>
    <w:p w14:paraId="3670B043" w14:textId="77777777" w:rsidR="003D6DA9" w:rsidRPr="00A61483" w:rsidRDefault="003D6DA9" w:rsidP="003D6DA9">
      <w:pPr>
        <w:pStyle w:val="BodyNoSpace"/>
        <w:numPr>
          <w:ilvl w:val="0"/>
          <w:numId w:val="12"/>
        </w:numPr>
        <w:ind w:left="284" w:hanging="284"/>
        <w:jc w:val="both"/>
        <w:rPr>
          <w:rFonts w:asciiTheme="minorHAnsi" w:hAnsiTheme="minorHAnsi" w:cstheme="minorHAnsi"/>
          <w:sz w:val="15"/>
          <w:szCs w:val="15"/>
          <w:lang w:val="en-AU"/>
        </w:rPr>
      </w:pPr>
      <w:r w:rsidRPr="00A61483">
        <w:rPr>
          <w:rFonts w:asciiTheme="minorHAnsi" w:hAnsiTheme="minorHAnsi" w:cstheme="minorHAnsi"/>
          <w:b/>
          <w:bCs/>
          <w:sz w:val="15"/>
          <w:szCs w:val="15"/>
          <w:lang w:val="en-AU"/>
        </w:rPr>
        <w:t xml:space="preserve">Conflict of </w:t>
      </w:r>
      <w:r w:rsidRPr="00A61483">
        <w:rPr>
          <w:rFonts w:asciiTheme="minorHAnsi" w:hAnsiTheme="minorHAnsi" w:cstheme="minorHAnsi"/>
          <w:b/>
          <w:sz w:val="15"/>
          <w:szCs w:val="15"/>
          <w:lang w:val="en-AU"/>
        </w:rPr>
        <w:t>interest</w:t>
      </w:r>
      <w:r w:rsidRPr="00A61483">
        <w:rPr>
          <w:rFonts w:asciiTheme="minorHAnsi" w:hAnsiTheme="minorHAnsi" w:cstheme="minorHAnsi"/>
          <w:b/>
          <w:bCs/>
          <w:sz w:val="15"/>
          <w:szCs w:val="15"/>
          <w:lang w:val="en-AU"/>
        </w:rPr>
        <w:t xml:space="preserve"> </w:t>
      </w:r>
    </w:p>
    <w:p w14:paraId="1C26CE90"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Potential suppliers must notify the Company immediately if any actual, potential or perceived conflict of interest arises (a perceived conflict of interest is one in which a reasonable person would think that the person’s judgement and/or actions are likely to be compromised, whether due to a financial or personal interest (including those of family members) in the procurement or the Company). </w:t>
      </w:r>
    </w:p>
    <w:p w14:paraId="17CF2416" w14:textId="77777777" w:rsidR="003D6DA9" w:rsidRPr="00A61483" w:rsidRDefault="003D6DA9" w:rsidP="003D6DA9">
      <w:pPr>
        <w:pStyle w:val="BodyNoSpace"/>
        <w:jc w:val="both"/>
        <w:rPr>
          <w:rFonts w:asciiTheme="minorHAnsi" w:hAnsiTheme="minorHAnsi" w:cstheme="minorHAnsi"/>
          <w:sz w:val="15"/>
          <w:szCs w:val="15"/>
          <w:lang w:val="en-AU"/>
        </w:rPr>
      </w:pPr>
    </w:p>
    <w:p w14:paraId="00A81532" w14:textId="77777777" w:rsidR="003D6DA9" w:rsidRPr="00A61483" w:rsidRDefault="003D6DA9" w:rsidP="003D6DA9">
      <w:pPr>
        <w:pStyle w:val="BodyNoSpace"/>
        <w:numPr>
          <w:ilvl w:val="0"/>
          <w:numId w:val="12"/>
        </w:numPr>
        <w:ind w:left="284" w:hanging="284"/>
        <w:jc w:val="both"/>
        <w:rPr>
          <w:rFonts w:asciiTheme="minorHAnsi" w:hAnsiTheme="minorHAnsi" w:cstheme="minorHAnsi"/>
          <w:sz w:val="15"/>
          <w:szCs w:val="15"/>
          <w:lang w:val="en-AU"/>
        </w:rPr>
      </w:pPr>
      <w:r w:rsidRPr="00A61483">
        <w:rPr>
          <w:rFonts w:asciiTheme="minorHAnsi" w:hAnsiTheme="minorHAnsi" w:cstheme="minorHAnsi"/>
          <w:b/>
          <w:bCs/>
          <w:sz w:val="15"/>
          <w:szCs w:val="15"/>
          <w:lang w:val="en-AU"/>
        </w:rPr>
        <w:t xml:space="preserve">Inconsistencies </w:t>
      </w:r>
    </w:p>
    <w:p w14:paraId="4B41D14A"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If there is inconsistency between any of the parts of the RFP the following order of precedence shall apply: </w:t>
      </w:r>
    </w:p>
    <w:p w14:paraId="3706F194" w14:textId="77777777" w:rsidR="003D6DA9" w:rsidRPr="00A61483" w:rsidRDefault="003D6DA9" w:rsidP="003D6DA9">
      <w:pPr>
        <w:pStyle w:val="BodyNoSpace"/>
        <w:numPr>
          <w:ilvl w:val="0"/>
          <w:numId w:val="13"/>
        </w:numPr>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these Terms and Conditions;</w:t>
      </w:r>
    </w:p>
    <w:p w14:paraId="206E9D13" w14:textId="77777777" w:rsidR="003D6DA9" w:rsidRPr="00A61483" w:rsidRDefault="003D6DA9" w:rsidP="003D6DA9">
      <w:pPr>
        <w:pStyle w:val="BodyNoSpace"/>
        <w:numPr>
          <w:ilvl w:val="0"/>
          <w:numId w:val="13"/>
        </w:numPr>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the first page of this RFP; and</w:t>
      </w:r>
    </w:p>
    <w:p w14:paraId="4E8CA15E" w14:textId="77777777" w:rsidR="003D6DA9" w:rsidRPr="00A61483" w:rsidRDefault="003D6DA9" w:rsidP="003D6DA9">
      <w:pPr>
        <w:pStyle w:val="BodyNoSpace"/>
        <w:numPr>
          <w:ilvl w:val="0"/>
          <w:numId w:val="13"/>
        </w:numPr>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the Schedule</w:t>
      </w:r>
    </w:p>
    <w:p w14:paraId="04176739"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so that the provision in the higher ranked document will prevail to the extent of the inconsistency. </w:t>
      </w:r>
    </w:p>
    <w:p w14:paraId="10DFA18B" w14:textId="77777777" w:rsidR="003D6DA9" w:rsidRPr="00A61483" w:rsidRDefault="003D6DA9" w:rsidP="003D6DA9">
      <w:pPr>
        <w:pStyle w:val="BodyNoSpace"/>
        <w:jc w:val="both"/>
        <w:rPr>
          <w:rFonts w:asciiTheme="minorHAnsi" w:hAnsiTheme="minorHAnsi" w:cstheme="minorHAnsi"/>
          <w:sz w:val="15"/>
          <w:szCs w:val="15"/>
          <w:lang w:val="en-AU"/>
        </w:rPr>
      </w:pPr>
    </w:p>
    <w:p w14:paraId="6E450EEF" w14:textId="77777777" w:rsidR="003D6DA9" w:rsidRPr="00A61483" w:rsidRDefault="003D6DA9" w:rsidP="003D6DA9">
      <w:pPr>
        <w:pStyle w:val="BodyNoSpace"/>
        <w:numPr>
          <w:ilvl w:val="0"/>
          <w:numId w:val="12"/>
        </w:numPr>
        <w:ind w:left="284" w:hanging="284"/>
        <w:jc w:val="both"/>
        <w:rPr>
          <w:rFonts w:asciiTheme="minorHAnsi" w:hAnsiTheme="minorHAnsi" w:cstheme="minorHAnsi"/>
          <w:sz w:val="15"/>
          <w:szCs w:val="15"/>
          <w:lang w:val="en-AU"/>
        </w:rPr>
      </w:pPr>
      <w:r w:rsidRPr="00A61483">
        <w:rPr>
          <w:rFonts w:asciiTheme="minorHAnsi" w:hAnsiTheme="minorHAnsi" w:cstheme="minorHAnsi"/>
          <w:b/>
          <w:bCs/>
          <w:sz w:val="15"/>
          <w:szCs w:val="15"/>
          <w:lang w:val="en-AU"/>
        </w:rPr>
        <w:t xml:space="preserve">Collusion and Unlawful Inducements </w:t>
      </w:r>
    </w:p>
    <w:p w14:paraId="6A5AE4ED"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Potential suppliers and their officers, employees, agents and advisors must not engage in any collusive, anti-competitive conduct or any other similar conduct with any other potential supplier or person or quote any unlawful inducements in relation to their proposal or the RFP process. </w:t>
      </w:r>
    </w:p>
    <w:p w14:paraId="3C0D4CE9"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Potential suppliers must disclose where proposals have been compiled with the assistance of current or former the Company employees (within the previous 9 months and who was substantially involved in the design, preparation, appraisal, review, and or daily management of this activity) and should note that this may exclude their proposal from consideration. </w:t>
      </w:r>
    </w:p>
    <w:p w14:paraId="654C674D"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Potential suppliers warrant that they have not provided or offered any payment, gift, item, hospitality or any other benefit to the Company, its employees, consultants, agents, subcontractors (or any other person involved in the decision-making process relating to this RFP) which could give arise to a perception of bribery or corruption in relation to the RFP or any other dealings between the parties.</w:t>
      </w:r>
    </w:p>
    <w:p w14:paraId="3F23DAF3" w14:textId="77777777" w:rsidR="003D6DA9" w:rsidRPr="00A61483" w:rsidRDefault="003D6DA9" w:rsidP="003D6DA9">
      <w:pPr>
        <w:pStyle w:val="BodyNoSpace"/>
        <w:jc w:val="both"/>
        <w:rPr>
          <w:rFonts w:asciiTheme="minorHAnsi" w:hAnsiTheme="minorHAnsi" w:cstheme="minorHAnsi"/>
          <w:sz w:val="15"/>
          <w:szCs w:val="15"/>
        </w:rPr>
      </w:pPr>
    </w:p>
    <w:p w14:paraId="5D937E48" w14:textId="77777777" w:rsidR="003D6DA9" w:rsidRPr="00A61483" w:rsidRDefault="003D6DA9" w:rsidP="003D6DA9">
      <w:pPr>
        <w:pStyle w:val="BodyNoSpace"/>
        <w:numPr>
          <w:ilvl w:val="0"/>
          <w:numId w:val="12"/>
        </w:numPr>
        <w:ind w:left="284" w:hanging="284"/>
        <w:jc w:val="both"/>
        <w:rPr>
          <w:rFonts w:asciiTheme="minorHAnsi" w:hAnsiTheme="minorHAnsi" w:cstheme="minorHAnsi"/>
          <w:b/>
          <w:sz w:val="15"/>
          <w:szCs w:val="15"/>
        </w:rPr>
      </w:pPr>
      <w:r w:rsidRPr="00A61483">
        <w:rPr>
          <w:rFonts w:asciiTheme="minorHAnsi" w:hAnsiTheme="minorHAnsi" w:cstheme="minorHAnsi"/>
          <w:b/>
          <w:sz w:val="15"/>
          <w:szCs w:val="15"/>
        </w:rPr>
        <w:t>Jurisdiction</w:t>
      </w:r>
    </w:p>
    <w:p w14:paraId="7E608078"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 xml:space="preserve">This RFP shall be subject to the laws of the District of Columbia, United States of America. The language of the arbitration will be English. </w:t>
      </w:r>
    </w:p>
    <w:p w14:paraId="572D8682"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The Potential Supplier and the Company will use their best efforts to settle amicably any dispute, controversy, or claim arising out of, or relating to this RFP or the breach, termination, or invalidity thereof.</w:t>
      </w:r>
    </w:p>
    <w:p w14:paraId="088E2071" w14:textId="77777777" w:rsidR="003D6DA9" w:rsidRPr="00A61483" w:rsidRDefault="003D6DA9" w:rsidP="003D6DA9">
      <w:pPr>
        <w:pStyle w:val="BodyNoSpace"/>
        <w:jc w:val="both"/>
        <w:rPr>
          <w:rFonts w:asciiTheme="minorHAnsi" w:hAnsiTheme="minorHAnsi" w:cstheme="minorHAnsi"/>
          <w:sz w:val="15"/>
          <w:szCs w:val="15"/>
          <w:lang w:val="en-AU"/>
        </w:rPr>
      </w:pPr>
      <w:r w:rsidRPr="00A61483">
        <w:rPr>
          <w:rFonts w:asciiTheme="minorHAnsi" w:hAnsiTheme="minorHAnsi" w:cstheme="minorHAnsi"/>
          <w:sz w:val="15"/>
          <w:szCs w:val="15"/>
          <w:lang w:val="en-AU"/>
        </w:rPr>
        <w:t>If no agreeable settlement can be found, any dispute, controversy, or claim arising out of or relating to this RFP or the breach, termination, or invalidity thereof, shall be settled by mediation through the American Arbitration Association by filing a request for mediation with the AAA and the other party. The Parties will be bound by any arbitration award rendered as a result of such arbitration as the final adjudication of any such dispute.</w:t>
      </w:r>
    </w:p>
    <w:p w14:paraId="4F7F4227" w14:textId="77777777" w:rsidR="003D6DA9" w:rsidRPr="00A61483" w:rsidRDefault="003D6DA9" w:rsidP="003D6DA9">
      <w:pPr>
        <w:pStyle w:val="BodyNoSpace"/>
        <w:jc w:val="both"/>
        <w:rPr>
          <w:rFonts w:asciiTheme="minorHAnsi" w:hAnsiTheme="minorHAnsi" w:cstheme="minorHAnsi"/>
          <w:sz w:val="15"/>
          <w:szCs w:val="15"/>
          <w:lang w:val="en-AU"/>
        </w:rPr>
      </w:pPr>
    </w:p>
    <w:p w14:paraId="6019A75C" w14:textId="77777777" w:rsidR="003D6DA9" w:rsidRPr="00816773" w:rsidRDefault="003D6DA9" w:rsidP="003D6DA9">
      <w:pPr>
        <w:pStyle w:val="BodyNoSpace"/>
        <w:rPr>
          <w:rFonts w:asciiTheme="minorHAnsi" w:hAnsiTheme="minorHAnsi" w:cstheme="minorHAnsi"/>
          <w:szCs w:val="20"/>
          <w:lang w:val="en-AU"/>
        </w:rPr>
        <w:sectPr w:rsidR="003D6DA9" w:rsidRPr="00816773" w:rsidSect="004F75A8">
          <w:type w:val="continuous"/>
          <w:pgSz w:w="11906" w:h="16838"/>
          <w:pgMar w:top="1135" w:right="1134" w:bottom="1276" w:left="1134" w:header="709" w:footer="788" w:gutter="0"/>
          <w:cols w:num="2" w:space="708"/>
          <w:titlePg/>
          <w:docGrid w:linePitch="360"/>
        </w:sectPr>
      </w:pPr>
    </w:p>
    <w:p w14:paraId="5336626A" w14:textId="77777777" w:rsidR="003D6DA9" w:rsidRPr="00816773" w:rsidRDefault="003D6DA9" w:rsidP="003D6DA9">
      <w:pPr>
        <w:pStyle w:val="Bullet1"/>
        <w:numPr>
          <w:ilvl w:val="0"/>
          <w:numId w:val="0"/>
        </w:numPr>
        <w:rPr>
          <w:rFonts w:asciiTheme="minorHAnsi" w:hAnsiTheme="minorHAnsi" w:cstheme="minorHAnsi"/>
          <w:szCs w:val="20"/>
          <w:lang w:val="en-AU"/>
        </w:rPr>
      </w:pPr>
      <w:r w:rsidRPr="00816773">
        <w:rPr>
          <w:rFonts w:asciiTheme="minorHAnsi" w:hAnsiTheme="minorHAnsi" w:cstheme="minorHAnsi"/>
          <w:b/>
          <w:szCs w:val="20"/>
          <w:lang w:val="en-AU"/>
        </w:rPr>
        <w:lastRenderedPageBreak/>
        <w:t>Company Information</w:t>
      </w:r>
    </w:p>
    <w:p w14:paraId="686A6F39" w14:textId="77777777" w:rsidR="003D6DA9" w:rsidRPr="00816773" w:rsidRDefault="003D6DA9" w:rsidP="003D6DA9">
      <w:pPr>
        <w:spacing w:before="0" w:after="0" w:line="240" w:lineRule="auto"/>
        <w:rPr>
          <w:rFonts w:asciiTheme="minorHAnsi" w:hAnsiTheme="minorHAnsi" w:cstheme="minorHAnsi"/>
          <w:szCs w:val="20"/>
        </w:rPr>
      </w:pPr>
      <w:r w:rsidRPr="00816773">
        <w:rPr>
          <w:rFonts w:asciiTheme="minorHAnsi" w:hAnsiTheme="minorHAnsi" w:cstheme="minorHAnsi"/>
          <w:szCs w:val="20"/>
        </w:rPr>
        <w:t xml:space="preserve">Palladium is a global leader in the design, development and delivery of </w:t>
      </w:r>
      <w:r>
        <w:rPr>
          <w:rFonts w:asciiTheme="minorHAnsi" w:hAnsiTheme="minorHAnsi" w:cstheme="minorHAnsi"/>
          <w:szCs w:val="20"/>
        </w:rPr>
        <w:t>p</w:t>
      </w:r>
      <w:r w:rsidRPr="00816773">
        <w:rPr>
          <w:rFonts w:asciiTheme="minorHAnsi" w:hAnsiTheme="minorHAnsi" w:cstheme="minorHAnsi"/>
          <w:szCs w:val="20"/>
        </w:rPr>
        <w:t xml:space="preserve">ositive </w:t>
      </w:r>
      <w:r>
        <w:rPr>
          <w:rFonts w:asciiTheme="minorHAnsi" w:hAnsiTheme="minorHAnsi" w:cstheme="minorHAnsi"/>
          <w:szCs w:val="20"/>
        </w:rPr>
        <w:t>i</w:t>
      </w:r>
      <w:r w:rsidRPr="00816773">
        <w:rPr>
          <w:rFonts w:asciiTheme="minorHAnsi" w:hAnsiTheme="minorHAnsi" w:cstheme="minorHAnsi"/>
          <w:szCs w:val="20"/>
        </w:rPr>
        <w:t>mpact — the intentional creation of enduring social and economic value. We work with corporations, governments, foundations, investors, communities and civil society to formulate strategies and implement solutions that generate lasting social, environmental and financial benefits.</w:t>
      </w:r>
    </w:p>
    <w:p w14:paraId="5639BB11" w14:textId="77777777" w:rsidR="003D6DA9" w:rsidRPr="00816773" w:rsidRDefault="003D6DA9" w:rsidP="003D6DA9">
      <w:pPr>
        <w:pStyle w:val="ListParagraph"/>
        <w:spacing w:before="0" w:after="0" w:line="240" w:lineRule="auto"/>
        <w:rPr>
          <w:rFonts w:asciiTheme="minorHAnsi" w:hAnsiTheme="minorHAnsi" w:cstheme="minorHAnsi"/>
          <w:szCs w:val="20"/>
        </w:rPr>
      </w:pPr>
    </w:p>
    <w:p w14:paraId="7FCA6173" w14:textId="77777777" w:rsidR="003D6DA9" w:rsidRPr="00816773" w:rsidRDefault="003D6DA9" w:rsidP="003D6DA9">
      <w:pPr>
        <w:spacing w:before="0" w:after="0" w:line="240" w:lineRule="auto"/>
        <w:rPr>
          <w:rFonts w:asciiTheme="minorHAnsi" w:hAnsiTheme="minorHAnsi" w:cstheme="minorHAnsi"/>
          <w:b/>
          <w:szCs w:val="20"/>
        </w:rPr>
      </w:pPr>
      <w:r w:rsidRPr="00816773">
        <w:rPr>
          <w:rFonts w:asciiTheme="minorHAnsi" w:hAnsiTheme="minorHAnsi" w:cstheme="minorHAnsi"/>
          <w:b/>
          <w:szCs w:val="20"/>
        </w:rPr>
        <w:t>Project Background</w:t>
      </w:r>
    </w:p>
    <w:p w14:paraId="120976A9" w14:textId="77777777" w:rsidR="003D6DA9" w:rsidRPr="00721FB4" w:rsidRDefault="003D6DA9" w:rsidP="003D6DA9">
      <w:pPr>
        <w:rPr>
          <w:szCs w:val="20"/>
        </w:rPr>
      </w:pPr>
      <w:r w:rsidRPr="00721FB4">
        <w:rPr>
          <w:szCs w:val="20"/>
        </w:rPr>
        <w:t>The CATALYZE Blended Finance Mechanism is a $250 million, 8-year contract (5-year base period beginning 2019, with a single 3-year option period) which uses a facilitated partnership model to craft solutions to crowd in $2 billion in blended finance (i.e. blended concessional and commercial finance) to USAID partner countries and initiatives. CATALYZE allows USAID Bureaus and Missions to efficiently deploy investment facilitation solutions that respond to the needs of specific sectors, issues, and geographies.</w:t>
      </w:r>
    </w:p>
    <w:p w14:paraId="1019EADE" w14:textId="77777777" w:rsidR="003D6DA9" w:rsidRPr="00721FB4" w:rsidRDefault="003D6DA9" w:rsidP="003D6DA9">
      <w:pPr>
        <w:rPr>
          <w:szCs w:val="20"/>
        </w:rPr>
      </w:pPr>
      <w:r w:rsidRPr="00721FB4">
        <w:rPr>
          <w:szCs w:val="20"/>
        </w:rPr>
        <w:t>In the Philippines, CATALYZE has developed an activity to promote sustainable employment and improve health outcomes</w:t>
      </w:r>
      <w:r>
        <w:rPr>
          <w:szCs w:val="20"/>
        </w:rPr>
        <w:t xml:space="preserve"> for vulnerable youth</w:t>
      </w:r>
      <w:r w:rsidRPr="00721FB4">
        <w:rPr>
          <w:szCs w:val="20"/>
        </w:rPr>
        <w:t>. The project will work with young adult (ages 18-24) members of Pantawid Pamilyang Pilipino Program (4Ps) households who have completed senior high school and desire to enter the labor force.</w:t>
      </w:r>
      <w:r w:rsidRPr="00721FB4">
        <w:rPr>
          <w:rStyle w:val="FootnoteReference"/>
          <w:szCs w:val="20"/>
          <w:lang w:val="en-AU"/>
        </w:rPr>
        <w:footnoteReference w:id="2"/>
      </w:r>
      <w:r w:rsidRPr="00721FB4">
        <w:rPr>
          <w:szCs w:val="20"/>
        </w:rPr>
        <w:t xml:space="preserve"> With a focus on women, CATALYZE will provide skills training and employment opportunities, </w:t>
      </w:r>
      <w:r>
        <w:rPr>
          <w:szCs w:val="20"/>
        </w:rPr>
        <w:t xml:space="preserve">an </w:t>
      </w:r>
      <w:r w:rsidRPr="00721FB4">
        <w:rPr>
          <w:szCs w:val="20"/>
        </w:rPr>
        <w:t>integrate</w:t>
      </w:r>
      <w:r>
        <w:rPr>
          <w:szCs w:val="20"/>
        </w:rPr>
        <w:t>d</w:t>
      </w:r>
      <w:r w:rsidRPr="00721FB4">
        <w:rPr>
          <w:szCs w:val="20"/>
        </w:rPr>
        <w:t xml:space="preserve">  health curriculum, and linkages to health services through various platforms.</w:t>
      </w:r>
      <w:r w:rsidRPr="00721FB4">
        <w:rPr>
          <w:rStyle w:val="FootnoteReference"/>
          <w:szCs w:val="20"/>
        </w:rPr>
        <w:footnoteReference w:id="3"/>
      </w:r>
      <w:r w:rsidRPr="00721FB4">
        <w:rPr>
          <w:szCs w:val="20"/>
        </w:rPr>
        <w:t xml:space="preserve"> Furthermore, CATALYZE will engage adolescent girls (ages 1</w:t>
      </w:r>
      <w:r>
        <w:rPr>
          <w:szCs w:val="20"/>
        </w:rPr>
        <w:t>4</w:t>
      </w:r>
      <w:r w:rsidRPr="00721FB4">
        <w:rPr>
          <w:szCs w:val="20"/>
        </w:rPr>
        <w:t>-18) belonging to 4Ps households through a mentorship program to promote confidence, life skills, and knowledge of healthy behaviors. Thus, CATALYZE’s approach to workforce and health development aims to ensure 4Ps adolescents and young adults are equipped with essential skills and knowledge to sustain healthy livelihoods.</w:t>
      </w:r>
    </w:p>
    <w:p w14:paraId="4D540656" w14:textId="77777777" w:rsidR="003D6DA9" w:rsidRPr="00816773" w:rsidRDefault="003D6DA9" w:rsidP="003D6DA9">
      <w:pPr>
        <w:pStyle w:val="Bullet1"/>
        <w:numPr>
          <w:ilvl w:val="0"/>
          <w:numId w:val="0"/>
        </w:numPr>
        <w:rPr>
          <w:rFonts w:asciiTheme="minorHAnsi" w:hAnsiTheme="minorHAnsi" w:cstheme="minorHAnsi"/>
          <w:szCs w:val="20"/>
          <w:lang w:val="en-AU"/>
        </w:rPr>
      </w:pPr>
      <w:r w:rsidRPr="00816773">
        <w:rPr>
          <w:rFonts w:asciiTheme="minorHAnsi" w:hAnsiTheme="minorHAnsi" w:cstheme="minorHAnsi"/>
          <w:b/>
          <w:szCs w:val="20"/>
          <w:lang w:val="en-AU"/>
        </w:rPr>
        <w:t>Purpose</w:t>
      </w:r>
    </w:p>
    <w:p w14:paraId="2B83FA38" w14:textId="77777777" w:rsidR="003D6DA9" w:rsidRPr="00014BF4" w:rsidRDefault="003D6DA9" w:rsidP="003D6DA9">
      <w:pPr>
        <w:pStyle w:val="Bullet1"/>
        <w:numPr>
          <w:ilvl w:val="0"/>
          <w:numId w:val="0"/>
        </w:numPr>
        <w:rPr>
          <w:rFonts w:asciiTheme="minorHAnsi" w:hAnsiTheme="minorHAnsi" w:cstheme="minorBidi"/>
          <w:lang w:val="en-AU"/>
        </w:rPr>
      </w:pPr>
      <w:r w:rsidRPr="66715134">
        <w:rPr>
          <w:rFonts w:asciiTheme="minorHAnsi" w:hAnsiTheme="minorHAnsi" w:cstheme="minorBidi"/>
          <w:lang w:val="en-AU"/>
        </w:rPr>
        <w:t>The purpose of this RFP is to identify an organization to develop and deliver a</w:t>
      </w:r>
      <w:r>
        <w:rPr>
          <w:rFonts w:asciiTheme="minorHAnsi" w:hAnsiTheme="minorHAnsi" w:cstheme="minorBidi"/>
          <w:lang w:val="en-AU"/>
        </w:rPr>
        <w:t>ge-appropriate</w:t>
      </w:r>
      <w:r w:rsidRPr="66715134">
        <w:rPr>
          <w:rFonts w:asciiTheme="minorHAnsi" w:hAnsiTheme="minorHAnsi" w:cstheme="minorBidi"/>
          <w:lang w:val="en-AU"/>
        </w:rPr>
        <w:t xml:space="preserve"> </w:t>
      </w:r>
      <w:r>
        <w:rPr>
          <w:rFonts w:asciiTheme="minorHAnsi" w:hAnsiTheme="minorHAnsi" w:cstheme="minorBidi"/>
          <w:lang w:val="en-AU"/>
        </w:rPr>
        <w:t xml:space="preserve">(ages 14-18 and 18-24 years old) </w:t>
      </w:r>
      <w:r w:rsidRPr="66715134">
        <w:rPr>
          <w:rFonts w:asciiTheme="minorHAnsi" w:hAnsiTheme="minorHAnsi" w:cstheme="minorBidi"/>
          <w:lang w:val="en-AU"/>
        </w:rPr>
        <w:t>curricul</w:t>
      </w:r>
      <w:r>
        <w:rPr>
          <w:rFonts w:asciiTheme="minorHAnsi" w:hAnsiTheme="minorHAnsi" w:cstheme="minorBidi"/>
          <w:lang w:val="en-AU"/>
        </w:rPr>
        <w:t>a</w:t>
      </w:r>
      <w:r w:rsidRPr="66715134">
        <w:rPr>
          <w:rFonts w:asciiTheme="minorHAnsi" w:hAnsiTheme="minorHAnsi" w:cstheme="minorBidi"/>
          <w:lang w:val="en-AU"/>
        </w:rPr>
        <w:t xml:space="preserve"> for CATALYZE participants</w:t>
      </w:r>
      <w:r>
        <w:rPr>
          <w:rFonts w:asciiTheme="minorHAnsi" w:hAnsiTheme="minorHAnsi" w:cstheme="minorBidi"/>
          <w:lang w:val="en-AU"/>
        </w:rPr>
        <w:t xml:space="preserve"> </w:t>
      </w:r>
      <w:r w:rsidRPr="66715134">
        <w:rPr>
          <w:rFonts w:asciiTheme="minorHAnsi" w:hAnsiTheme="minorHAnsi" w:cstheme="minorBidi"/>
          <w:lang w:val="en-AU"/>
        </w:rPr>
        <w:t>in critical health information regarding, but not limited to: family planning and reproductive health, maternal and child health, mental health, and health system navigation. The selected organization must ensure the curriculum is sensitive to the concerns of th</w:t>
      </w:r>
      <w:r>
        <w:rPr>
          <w:rFonts w:asciiTheme="minorHAnsi" w:hAnsiTheme="minorHAnsi" w:cstheme="minorBidi"/>
          <w:lang w:val="en-AU"/>
        </w:rPr>
        <w:t>e</w:t>
      </w:r>
      <w:r w:rsidRPr="66715134">
        <w:rPr>
          <w:rFonts w:asciiTheme="minorHAnsi" w:hAnsiTheme="minorHAnsi" w:cstheme="minorBidi"/>
          <w:lang w:val="en-AU"/>
        </w:rPr>
        <w:t xml:space="preserve"> age cohort</w:t>
      </w:r>
      <w:r>
        <w:rPr>
          <w:rFonts w:asciiTheme="minorHAnsi" w:hAnsiTheme="minorHAnsi" w:cstheme="minorBidi"/>
          <w:lang w:val="en-AU"/>
        </w:rPr>
        <w:t>s</w:t>
      </w:r>
      <w:r w:rsidRPr="66715134">
        <w:rPr>
          <w:rFonts w:asciiTheme="minorHAnsi" w:hAnsiTheme="minorHAnsi" w:cstheme="minorBidi"/>
          <w:lang w:val="en-AU"/>
        </w:rPr>
        <w:t xml:space="preserve">, while providing </w:t>
      </w:r>
      <w:r>
        <w:rPr>
          <w:rFonts w:asciiTheme="minorHAnsi" w:hAnsiTheme="minorHAnsi" w:cstheme="minorBidi"/>
          <w:lang w:val="en-AU"/>
        </w:rPr>
        <w:t>additional</w:t>
      </w:r>
      <w:r w:rsidRPr="66715134">
        <w:rPr>
          <w:rFonts w:asciiTheme="minorHAnsi" w:hAnsiTheme="minorHAnsi" w:cstheme="minorBidi"/>
          <w:lang w:val="en-AU"/>
        </w:rPr>
        <w:t xml:space="preserve"> support to participants should they have additional queries or concerns. Training </w:t>
      </w:r>
      <w:r>
        <w:rPr>
          <w:rFonts w:asciiTheme="minorHAnsi" w:hAnsiTheme="minorHAnsi" w:cstheme="minorBidi"/>
          <w:lang w:val="en-AU"/>
        </w:rPr>
        <w:t>sh</w:t>
      </w:r>
      <w:r w:rsidRPr="66715134">
        <w:rPr>
          <w:rFonts w:asciiTheme="minorHAnsi" w:hAnsiTheme="minorHAnsi" w:cstheme="minorBidi"/>
          <w:lang w:val="en-AU"/>
        </w:rPr>
        <w:t>ould be delivered in person, but online materials and resources are welcome.</w:t>
      </w:r>
    </w:p>
    <w:p w14:paraId="0122FC2E" w14:textId="77777777" w:rsidR="003D6DA9" w:rsidRPr="00014BF4" w:rsidRDefault="003D6DA9" w:rsidP="003D6DA9">
      <w:pPr>
        <w:pStyle w:val="Bullet1"/>
        <w:numPr>
          <w:ilvl w:val="0"/>
          <w:numId w:val="0"/>
        </w:numPr>
        <w:rPr>
          <w:rFonts w:asciiTheme="minorHAnsi" w:hAnsiTheme="minorHAnsi" w:cstheme="minorBidi"/>
          <w:lang w:val="en-AU"/>
        </w:rPr>
      </w:pPr>
      <w:r w:rsidRPr="6B4BFCDF">
        <w:rPr>
          <w:rFonts w:asciiTheme="minorHAnsi" w:hAnsiTheme="minorHAnsi" w:cstheme="minorBidi"/>
          <w:lang w:val="en-AU"/>
        </w:rPr>
        <w:t>By the end of the training, participants should demonstrate improved knowledge regarding health topics and increased confidence to navigate the health system. In addition, participants should demonstrate increased comfort in discussing sensitive health topics and navigating related conversations with their partners. All participants will belong to 4Ps households; therefore, the selected organization(s) must understand the unique needs of working with marginalized populations such as low-income households, women, and young parents.</w:t>
      </w:r>
    </w:p>
    <w:p w14:paraId="36312F47" w14:textId="77777777" w:rsidR="003D6DA9" w:rsidRPr="00014BF4" w:rsidRDefault="003D6DA9" w:rsidP="003D6DA9">
      <w:pPr>
        <w:pStyle w:val="Bullet1"/>
        <w:numPr>
          <w:ilvl w:val="0"/>
          <w:numId w:val="0"/>
        </w:numPr>
        <w:rPr>
          <w:rFonts w:asciiTheme="minorHAnsi" w:hAnsiTheme="minorHAnsi" w:cstheme="minorHAnsi"/>
          <w:szCs w:val="20"/>
          <w:lang w:val="en-AU"/>
        </w:rPr>
      </w:pPr>
      <w:r w:rsidRPr="00014BF4">
        <w:rPr>
          <w:rFonts w:asciiTheme="minorHAnsi" w:hAnsiTheme="minorHAnsi" w:cstheme="minorHAnsi"/>
          <w:szCs w:val="20"/>
          <w:lang w:val="en-AU"/>
        </w:rPr>
        <w:lastRenderedPageBreak/>
        <w:t>A complete scope of work is attached as Annex A.</w:t>
      </w:r>
    </w:p>
    <w:p w14:paraId="17EF83F9" w14:textId="77777777" w:rsidR="003D6DA9" w:rsidRPr="00014BF4" w:rsidRDefault="003D6DA9" w:rsidP="003D6DA9">
      <w:pPr>
        <w:pStyle w:val="Bullet1"/>
        <w:numPr>
          <w:ilvl w:val="0"/>
          <w:numId w:val="0"/>
        </w:numPr>
        <w:rPr>
          <w:rFonts w:asciiTheme="minorHAnsi" w:hAnsiTheme="minorHAnsi" w:cstheme="minorHAnsi"/>
          <w:szCs w:val="20"/>
          <w:lang w:val="en-AU"/>
        </w:rPr>
      </w:pPr>
      <w:r w:rsidRPr="00014BF4">
        <w:rPr>
          <w:rFonts w:asciiTheme="minorHAnsi" w:hAnsiTheme="minorHAnsi" w:cstheme="minorHAnsi"/>
          <w:b/>
          <w:szCs w:val="20"/>
          <w:lang w:val="en-AU"/>
        </w:rPr>
        <w:t>Type of Contract</w:t>
      </w:r>
    </w:p>
    <w:p w14:paraId="5AA6A9D8" w14:textId="77777777" w:rsidR="003D6DA9" w:rsidRPr="00014BF4" w:rsidRDefault="003D6DA9" w:rsidP="003D6DA9">
      <w:pPr>
        <w:spacing w:before="0" w:after="240" w:line="240" w:lineRule="auto"/>
        <w:rPr>
          <w:rFonts w:asciiTheme="minorHAnsi" w:hAnsiTheme="minorHAnsi" w:cstheme="minorHAnsi"/>
          <w:szCs w:val="20"/>
          <w:lang w:val="en-AU"/>
        </w:rPr>
      </w:pPr>
      <w:r w:rsidRPr="00014BF4">
        <w:rPr>
          <w:rFonts w:asciiTheme="minorHAnsi" w:hAnsiTheme="minorHAnsi" w:cstheme="minorHAnsi"/>
          <w:szCs w:val="20"/>
        </w:rPr>
        <w:t>Palladium intends to issue a Pay-For-Results (P4R) based Firm Fixed Price subcontract to the selected offeror. Palladium expects to award one or more subcontracts under this RFP.</w:t>
      </w:r>
      <w:r w:rsidRPr="00014BF4">
        <w:rPr>
          <w:rFonts w:asciiTheme="minorHAnsi" w:hAnsiTheme="minorHAnsi" w:cstheme="minorHAnsi"/>
          <w:szCs w:val="20"/>
          <w:lang w:val="en-AU"/>
        </w:rPr>
        <w:t xml:space="preserve"> Under P4R, the principle or funder sets financial incentives for an entity to deliver predefined outcomes and rewards achievements of the results upon verification. Once awarded, CATALYZE and the offeror will develop milestones for the offeror to achieve based on the proposed deliverables, participants trained, or other factors.</w:t>
      </w:r>
    </w:p>
    <w:p w14:paraId="46CE9AC3" w14:textId="77777777" w:rsidR="003D6DA9" w:rsidRDefault="003D6DA9" w:rsidP="003D6DA9">
      <w:pPr>
        <w:spacing w:before="0" w:after="240" w:line="240" w:lineRule="auto"/>
        <w:rPr>
          <w:lang w:val="en-AU"/>
        </w:rPr>
      </w:pPr>
      <w:r>
        <w:rPr>
          <w:lang w:val="en-AU"/>
        </w:rPr>
        <w:t>An illustrative deliverables and payments schedule may be found under Annex B.</w:t>
      </w:r>
    </w:p>
    <w:p w14:paraId="7F13F5C4" w14:textId="77777777" w:rsidR="003D6DA9" w:rsidRPr="00014BF4" w:rsidRDefault="003D6DA9" w:rsidP="003D6DA9">
      <w:pPr>
        <w:pStyle w:val="Bullet1"/>
        <w:numPr>
          <w:ilvl w:val="0"/>
          <w:numId w:val="0"/>
        </w:numPr>
        <w:rPr>
          <w:rFonts w:asciiTheme="minorHAnsi" w:hAnsiTheme="minorHAnsi" w:cstheme="minorHAnsi"/>
          <w:szCs w:val="20"/>
          <w:lang w:val="en-US"/>
        </w:rPr>
      </w:pPr>
      <w:r w:rsidRPr="00014BF4">
        <w:rPr>
          <w:rFonts w:asciiTheme="minorHAnsi" w:hAnsiTheme="minorHAnsi" w:cstheme="minorHAnsi"/>
          <w:b/>
          <w:szCs w:val="20"/>
          <w:lang w:val="en-US"/>
        </w:rPr>
        <w:t xml:space="preserve">Anticipated Contract </w:t>
      </w:r>
      <w:r w:rsidRPr="00014BF4">
        <w:rPr>
          <w:rFonts w:asciiTheme="minorHAnsi" w:hAnsiTheme="minorHAnsi" w:cstheme="minorHAnsi"/>
          <w:b/>
          <w:szCs w:val="20"/>
          <w:lang w:val="en-AU"/>
        </w:rPr>
        <w:t>Period of Performance</w:t>
      </w:r>
    </w:p>
    <w:p w14:paraId="3BC8529F" w14:textId="77777777" w:rsidR="003D6DA9" w:rsidRPr="00014BF4" w:rsidRDefault="003D6DA9" w:rsidP="003D6DA9">
      <w:pPr>
        <w:pStyle w:val="Bullet1"/>
        <w:numPr>
          <w:ilvl w:val="0"/>
          <w:numId w:val="0"/>
        </w:numPr>
        <w:rPr>
          <w:szCs w:val="20"/>
          <w:lang w:val="en-US"/>
        </w:rPr>
      </w:pPr>
      <w:r w:rsidRPr="00E857C7">
        <w:rPr>
          <w:szCs w:val="20"/>
          <w:lang w:val="en-US"/>
        </w:rPr>
        <w:t>November 2023 – September 2024</w:t>
      </w:r>
      <w:r w:rsidRPr="00014BF4">
        <w:rPr>
          <w:szCs w:val="20"/>
          <w:lang w:val="en-US"/>
        </w:rPr>
        <w:t xml:space="preserve"> with the option for continuation year by year. CATALYZE will evaluate the offeror’s performance to determine contract renewal.</w:t>
      </w:r>
    </w:p>
    <w:p w14:paraId="0F165F54" w14:textId="77777777" w:rsidR="003D6DA9" w:rsidRPr="0050741C" w:rsidRDefault="003D6DA9" w:rsidP="003D6DA9">
      <w:pPr>
        <w:pStyle w:val="Bullet1"/>
        <w:numPr>
          <w:ilvl w:val="0"/>
          <w:numId w:val="0"/>
        </w:numPr>
        <w:spacing w:before="240" w:after="60"/>
        <w:rPr>
          <w:b/>
          <w:lang w:val="en-AU"/>
        </w:rPr>
      </w:pPr>
      <w:bookmarkStart w:id="1" w:name="_Hlk13016118"/>
      <w:r w:rsidRPr="0050741C">
        <w:rPr>
          <w:b/>
          <w:lang w:val="en-AU"/>
        </w:rPr>
        <w:t>Place of Performance</w:t>
      </w:r>
    </w:p>
    <w:p w14:paraId="6853CA84" w14:textId="77777777" w:rsidR="003D6DA9" w:rsidRPr="000962CC" w:rsidRDefault="003D6DA9" w:rsidP="003D6DA9">
      <w:pPr>
        <w:spacing w:before="0" w:after="240" w:line="240" w:lineRule="auto"/>
      </w:pPr>
      <w:r>
        <w:t xml:space="preserve">The activities to be performed under this contract will take place in Metro Manila and/or Region IV-A, Philippines. </w:t>
      </w:r>
      <w:bookmarkEnd w:id="1"/>
    </w:p>
    <w:p w14:paraId="718D2236" w14:textId="77777777" w:rsidR="003D6DA9" w:rsidRPr="00222442" w:rsidRDefault="003D6DA9" w:rsidP="003D6DA9">
      <w:pPr>
        <w:pStyle w:val="Bullet1"/>
        <w:numPr>
          <w:ilvl w:val="0"/>
          <w:numId w:val="0"/>
        </w:numPr>
        <w:rPr>
          <w:b/>
          <w:bCs/>
          <w:lang w:val="en-AU"/>
        </w:rPr>
      </w:pPr>
      <w:r w:rsidRPr="00222442">
        <w:rPr>
          <w:b/>
          <w:bCs/>
          <w:lang w:val="en-AU"/>
        </w:rPr>
        <w:t>Instructions to Offero</w:t>
      </w:r>
      <w:r>
        <w:rPr>
          <w:b/>
          <w:bCs/>
          <w:lang w:val="en-AU"/>
        </w:rPr>
        <w:t>r</w:t>
      </w:r>
      <w:r w:rsidRPr="00222442">
        <w:rPr>
          <w:b/>
          <w:bCs/>
          <w:lang w:val="en-AU"/>
        </w:rPr>
        <w:t>s</w:t>
      </w:r>
    </w:p>
    <w:p w14:paraId="4E665FE9" w14:textId="77777777" w:rsidR="003D6DA9" w:rsidRDefault="003D6DA9" w:rsidP="003D6DA9">
      <w:pPr>
        <w:spacing w:before="0" w:after="240" w:line="240" w:lineRule="auto"/>
        <w:rPr>
          <w:szCs w:val="20"/>
        </w:rPr>
      </w:pPr>
      <w:bookmarkStart w:id="2" w:name="_Hlk13016143"/>
      <w:r w:rsidRPr="00B92783">
        <w:rPr>
          <w:szCs w:val="20"/>
        </w:rPr>
        <w:t xml:space="preserve">All </w:t>
      </w:r>
      <w:r>
        <w:rPr>
          <w:szCs w:val="20"/>
        </w:rPr>
        <w:t xml:space="preserve">submitted </w:t>
      </w:r>
      <w:r w:rsidRPr="00B92783">
        <w:rPr>
          <w:szCs w:val="20"/>
        </w:rPr>
        <w:t>materials must be in English.</w:t>
      </w:r>
      <w:r>
        <w:rPr>
          <w:szCs w:val="20"/>
        </w:rPr>
        <w:t xml:space="preserve"> </w:t>
      </w:r>
    </w:p>
    <w:p w14:paraId="487A55DF" w14:textId="77777777" w:rsidR="003D6DA9" w:rsidRDefault="003D6DA9" w:rsidP="003D6DA9">
      <w:pPr>
        <w:pStyle w:val="Bullet1"/>
        <w:numPr>
          <w:ilvl w:val="0"/>
          <w:numId w:val="0"/>
        </w:numPr>
      </w:pPr>
      <w:r>
        <w:t xml:space="preserve">Electronic proposals must be submitted by sending two separate emails to </w:t>
      </w:r>
      <w:r w:rsidRPr="00DA7098">
        <w:t>catalyze.procurements@thepalladiumgroup.com</w:t>
      </w:r>
      <w:r>
        <w:t>, one for technical proposal and one for cost proposal with the RFP number in the subject lines. Ensure all required documents are attached. The RFP number can be found on the cover page.</w:t>
      </w:r>
    </w:p>
    <w:p w14:paraId="183D18E4" w14:textId="77777777" w:rsidR="003D6DA9" w:rsidRDefault="003D6DA9" w:rsidP="003D6DA9">
      <w:pPr>
        <w:pStyle w:val="Bullet1"/>
        <w:numPr>
          <w:ilvl w:val="0"/>
          <w:numId w:val="0"/>
        </w:numPr>
      </w:pPr>
      <w:r>
        <w:t>Offers received past the deadline stated on the cover page will be deemed non-responsive and will not be considered for award.</w:t>
      </w:r>
    </w:p>
    <w:p w14:paraId="7AF0A43D" w14:textId="77777777" w:rsidR="003D6DA9" w:rsidRPr="009B3370" w:rsidRDefault="003D6DA9" w:rsidP="003D6DA9">
      <w:pPr>
        <w:pStyle w:val="Bullet1"/>
        <w:numPr>
          <w:ilvl w:val="0"/>
          <w:numId w:val="0"/>
        </w:numPr>
      </w:pPr>
      <w:r w:rsidRPr="009B3370">
        <w:rPr>
          <w:szCs w:val="20"/>
        </w:rPr>
        <w:t>Palladium may contact offerors for clarifying questions.</w:t>
      </w:r>
    </w:p>
    <w:p w14:paraId="7CD9A7F3" w14:textId="77777777" w:rsidR="003D6DA9" w:rsidRPr="009B3370" w:rsidRDefault="003D6DA9" w:rsidP="003D6DA9">
      <w:pPr>
        <w:pStyle w:val="Bullet1"/>
        <w:numPr>
          <w:ilvl w:val="0"/>
          <w:numId w:val="0"/>
        </w:numPr>
      </w:pPr>
      <w:r w:rsidRPr="009B3370">
        <w:t xml:space="preserve">The selected offeror will be required to complete the Due Diligence Questionnaire (attachment 1) and provide a UEI number within 5 days of being notified of selection. </w:t>
      </w:r>
    </w:p>
    <w:p w14:paraId="450D15C8" w14:textId="77777777" w:rsidR="003D6DA9" w:rsidRPr="00C77603" w:rsidRDefault="003D6DA9" w:rsidP="003D6DA9">
      <w:pPr>
        <w:pStyle w:val="Bullet1"/>
        <w:numPr>
          <w:ilvl w:val="0"/>
          <w:numId w:val="0"/>
        </w:numPr>
        <w:spacing w:before="240" w:after="60"/>
        <w:rPr>
          <w:b/>
          <w:lang w:val="en-AU"/>
        </w:rPr>
      </w:pPr>
      <w:r w:rsidRPr="00C77603">
        <w:rPr>
          <w:b/>
          <w:lang w:val="en-AU"/>
        </w:rPr>
        <w:t xml:space="preserve">Technical </w:t>
      </w:r>
      <w:r>
        <w:rPr>
          <w:b/>
          <w:lang w:val="en-AU"/>
        </w:rPr>
        <w:t xml:space="preserve">Proposal </w:t>
      </w:r>
    </w:p>
    <w:bookmarkEnd w:id="2"/>
    <w:p w14:paraId="220960EA" w14:textId="77777777" w:rsidR="003D6DA9" w:rsidRDefault="003D6DA9" w:rsidP="003D6DA9">
      <w:pPr>
        <w:pStyle w:val="Bullet1"/>
        <w:numPr>
          <w:ilvl w:val="0"/>
          <w:numId w:val="0"/>
        </w:numPr>
        <w:spacing w:before="0" w:after="0"/>
        <w:rPr>
          <w:szCs w:val="24"/>
        </w:rPr>
      </w:pPr>
      <w:r w:rsidRPr="00540AEA">
        <w:rPr>
          <w:szCs w:val="24"/>
        </w:rPr>
        <w:t>The technical proposal shall follow the structural format set forth below</w:t>
      </w:r>
      <w:r>
        <w:rPr>
          <w:szCs w:val="24"/>
        </w:rPr>
        <w:t>:</w:t>
      </w:r>
    </w:p>
    <w:p w14:paraId="5CD7C0E1" w14:textId="77777777" w:rsidR="003D6DA9" w:rsidRPr="00B92783" w:rsidRDefault="003D6DA9" w:rsidP="003D6DA9">
      <w:pPr>
        <w:pStyle w:val="ListParagraph"/>
        <w:numPr>
          <w:ilvl w:val="0"/>
          <w:numId w:val="15"/>
        </w:numPr>
        <w:spacing w:before="0" w:after="240" w:line="240" w:lineRule="auto"/>
        <w:ind w:left="360"/>
        <w:rPr>
          <w:szCs w:val="20"/>
        </w:rPr>
      </w:pPr>
      <w:r w:rsidRPr="00B92783">
        <w:rPr>
          <w:szCs w:val="20"/>
        </w:rPr>
        <w:t xml:space="preserve">Cover letter </w:t>
      </w:r>
      <w:r>
        <w:rPr>
          <w:szCs w:val="20"/>
        </w:rPr>
        <w:t>containing</w:t>
      </w:r>
      <w:r w:rsidRPr="00B92783">
        <w:rPr>
          <w:szCs w:val="20"/>
        </w:rPr>
        <w:t>:</w:t>
      </w:r>
    </w:p>
    <w:p w14:paraId="5C0F69B4" w14:textId="77777777" w:rsidR="003D6DA9" w:rsidRPr="00B92783" w:rsidRDefault="003D6DA9" w:rsidP="003D6DA9">
      <w:pPr>
        <w:pStyle w:val="ListParagraph"/>
        <w:numPr>
          <w:ilvl w:val="0"/>
          <w:numId w:val="38"/>
        </w:numPr>
        <w:spacing w:before="0" w:after="240" w:line="240" w:lineRule="auto"/>
        <w:ind w:left="720" w:hanging="270"/>
        <w:rPr>
          <w:szCs w:val="20"/>
        </w:rPr>
      </w:pPr>
      <w:r>
        <w:rPr>
          <w:szCs w:val="20"/>
        </w:rPr>
        <w:t>Organization’s</w:t>
      </w:r>
      <w:r w:rsidRPr="00B92783">
        <w:rPr>
          <w:szCs w:val="20"/>
        </w:rPr>
        <w:t xml:space="preserve"> contact info</w:t>
      </w:r>
      <w:r>
        <w:rPr>
          <w:szCs w:val="20"/>
        </w:rPr>
        <w:t>rmation</w:t>
      </w:r>
      <w:r w:rsidRPr="00B92783">
        <w:rPr>
          <w:szCs w:val="20"/>
        </w:rPr>
        <w:t xml:space="preserve"> and address</w:t>
      </w:r>
    </w:p>
    <w:p w14:paraId="565702CB" w14:textId="77777777" w:rsidR="003D6DA9" w:rsidRPr="00B92783" w:rsidRDefault="003D6DA9" w:rsidP="003D6DA9">
      <w:pPr>
        <w:pStyle w:val="ListParagraph"/>
        <w:numPr>
          <w:ilvl w:val="0"/>
          <w:numId w:val="38"/>
        </w:numPr>
        <w:spacing w:before="0" w:after="240" w:line="240" w:lineRule="auto"/>
        <w:ind w:left="720" w:hanging="270"/>
        <w:rPr>
          <w:szCs w:val="20"/>
        </w:rPr>
      </w:pPr>
      <w:r w:rsidRPr="00B92783">
        <w:rPr>
          <w:szCs w:val="20"/>
        </w:rPr>
        <w:t xml:space="preserve">Type of </w:t>
      </w:r>
      <w:r>
        <w:rPr>
          <w:szCs w:val="20"/>
        </w:rPr>
        <w:t>enterprise</w:t>
      </w:r>
      <w:r w:rsidRPr="00B92783">
        <w:rPr>
          <w:szCs w:val="20"/>
        </w:rPr>
        <w:t xml:space="preserve"> or organization</w:t>
      </w:r>
    </w:p>
    <w:p w14:paraId="63130EDE" w14:textId="77777777" w:rsidR="003D6DA9" w:rsidRPr="00B92783" w:rsidRDefault="003D6DA9" w:rsidP="003D6DA9">
      <w:pPr>
        <w:pStyle w:val="ListParagraph"/>
        <w:numPr>
          <w:ilvl w:val="0"/>
          <w:numId w:val="38"/>
        </w:numPr>
        <w:spacing w:before="0" w:after="240" w:line="240" w:lineRule="auto"/>
        <w:ind w:left="720" w:hanging="270"/>
        <w:rPr>
          <w:szCs w:val="20"/>
        </w:rPr>
      </w:pPr>
      <w:r w:rsidRPr="00B92783">
        <w:rPr>
          <w:szCs w:val="20"/>
        </w:rPr>
        <w:t>Unique Entity Identification (UEI) Number (</w:t>
      </w:r>
      <w:r>
        <w:rPr>
          <w:szCs w:val="20"/>
        </w:rPr>
        <w:t>organization</w:t>
      </w:r>
      <w:r w:rsidRPr="00B92783">
        <w:rPr>
          <w:szCs w:val="20"/>
        </w:rPr>
        <w:t xml:space="preserve"> must have a UEI number or obtain one within 5 days of being notified of selection) </w:t>
      </w:r>
    </w:p>
    <w:p w14:paraId="6D2E54C7" w14:textId="77777777" w:rsidR="003D6DA9" w:rsidRDefault="003D6DA9" w:rsidP="003D6DA9">
      <w:pPr>
        <w:pStyle w:val="ListParagraph"/>
        <w:numPr>
          <w:ilvl w:val="0"/>
          <w:numId w:val="38"/>
        </w:numPr>
        <w:spacing w:before="0" w:after="240" w:line="240" w:lineRule="auto"/>
        <w:ind w:left="720" w:hanging="270"/>
        <w:rPr>
          <w:szCs w:val="20"/>
        </w:rPr>
      </w:pPr>
      <w:r w:rsidRPr="00B92783">
        <w:rPr>
          <w:szCs w:val="20"/>
        </w:rPr>
        <w:t>Sign</w:t>
      </w:r>
      <w:r>
        <w:rPr>
          <w:szCs w:val="20"/>
        </w:rPr>
        <w:t>ature</w:t>
      </w:r>
      <w:r w:rsidRPr="00B92783">
        <w:rPr>
          <w:szCs w:val="20"/>
        </w:rPr>
        <w:t xml:space="preserve"> </w:t>
      </w:r>
      <w:r>
        <w:rPr>
          <w:szCs w:val="20"/>
        </w:rPr>
        <w:t>of</w:t>
      </w:r>
      <w:r w:rsidRPr="00B92783">
        <w:rPr>
          <w:szCs w:val="20"/>
        </w:rPr>
        <w:t xml:space="preserve"> an authorized representative of the </w:t>
      </w:r>
      <w:r>
        <w:rPr>
          <w:szCs w:val="20"/>
        </w:rPr>
        <w:t>organization</w:t>
      </w:r>
    </w:p>
    <w:p w14:paraId="25775958" w14:textId="77777777" w:rsidR="003D6DA9" w:rsidRPr="00B92783" w:rsidRDefault="003D6DA9" w:rsidP="003D6DA9">
      <w:pPr>
        <w:pStyle w:val="ListParagraph"/>
        <w:spacing w:before="0" w:after="240" w:line="240" w:lineRule="auto"/>
        <w:rPr>
          <w:szCs w:val="20"/>
        </w:rPr>
      </w:pPr>
    </w:p>
    <w:p w14:paraId="6EAB52F7" w14:textId="77777777" w:rsidR="003D6DA9" w:rsidRDefault="003D6DA9" w:rsidP="003D6DA9">
      <w:pPr>
        <w:pStyle w:val="ListParagraph"/>
        <w:numPr>
          <w:ilvl w:val="0"/>
          <w:numId w:val="15"/>
        </w:numPr>
        <w:spacing w:before="0" w:after="240" w:line="240" w:lineRule="auto"/>
        <w:ind w:left="360"/>
        <w:rPr>
          <w:szCs w:val="20"/>
        </w:rPr>
      </w:pPr>
      <w:r w:rsidRPr="00B92783">
        <w:rPr>
          <w:szCs w:val="20"/>
        </w:rPr>
        <w:t xml:space="preserve">Background </w:t>
      </w:r>
      <w:r>
        <w:rPr>
          <w:szCs w:val="20"/>
        </w:rPr>
        <w:t>and overview of</w:t>
      </w:r>
      <w:r w:rsidRPr="00B92783">
        <w:rPr>
          <w:szCs w:val="20"/>
        </w:rPr>
        <w:t xml:space="preserve"> the firm (max 1 page)</w:t>
      </w:r>
    </w:p>
    <w:p w14:paraId="3D9AD14E" w14:textId="77777777" w:rsidR="003D6DA9" w:rsidRPr="00B92783" w:rsidRDefault="003D6DA9" w:rsidP="003D6DA9">
      <w:pPr>
        <w:pStyle w:val="ListParagraph"/>
        <w:spacing w:before="0" w:after="240" w:line="240" w:lineRule="auto"/>
        <w:ind w:left="360"/>
        <w:rPr>
          <w:szCs w:val="20"/>
        </w:rPr>
      </w:pPr>
    </w:p>
    <w:p w14:paraId="775C75AC" w14:textId="77777777" w:rsidR="003D6DA9" w:rsidRPr="00B92783" w:rsidRDefault="003D6DA9" w:rsidP="003D6DA9">
      <w:pPr>
        <w:pStyle w:val="ListParagraph"/>
        <w:numPr>
          <w:ilvl w:val="0"/>
          <w:numId w:val="15"/>
        </w:numPr>
        <w:spacing w:before="0" w:after="240" w:line="240" w:lineRule="auto"/>
        <w:ind w:left="360"/>
        <w:rPr>
          <w:szCs w:val="20"/>
        </w:rPr>
      </w:pPr>
      <w:r w:rsidRPr="00B92783">
        <w:rPr>
          <w:szCs w:val="20"/>
        </w:rPr>
        <w:t xml:space="preserve">Technical Proposal (max </w:t>
      </w:r>
      <w:r>
        <w:rPr>
          <w:szCs w:val="20"/>
        </w:rPr>
        <w:t>5</w:t>
      </w:r>
      <w:r w:rsidRPr="00B92783">
        <w:rPr>
          <w:szCs w:val="20"/>
        </w:rPr>
        <w:t xml:space="preserve"> pages)</w:t>
      </w:r>
      <w:r>
        <w:rPr>
          <w:szCs w:val="20"/>
        </w:rPr>
        <w:t xml:space="preserve"> containing:</w:t>
      </w:r>
    </w:p>
    <w:p w14:paraId="311B4D9B" w14:textId="77777777" w:rsidR="003D6DA9" w:rsidRPr="00B92783" w:rsidRDefault="003D6DA9" w:rsidP="003D6DA9">
      <w:pPr>
        <w:pStyle w:val="ListParagraph"/>
        <w:numPr>
          <w:ilvl w:val="0"/>
          <w:numId w:val="39"/>
        </w:numPr>
        <w:spacing w:before="0" w:after="240" w:line="240" w:lineRule="auto"/>
        <w:ind w:left="720"/>
        <w:rPr>
          <w:szCs w:val="20"/>
        </w:rPr>
      </w:pPr>
      <w:r>
        <w:rPr>
          <w:szCs w:val="20"/>
        </w:rPr>
        <w:t xml:space="preserve">Outline of </w:t>
      </w:r>
      <w:r w:rsidRPr="00B92783">
        <w:rPr>
          <w:szCs w:val="20"/>
        </w:rPr>
        <w:t>the approach, including:</w:t>
      </w:r>
    </w:p>
    <w:p w14:paraId="7F7D128A" w14:textId="77777777" w:rsidR="003D6DA9" w:rsidRPr="00B92783" w:rsidRDefault="003D6DA9" w:rsidP="003D6DA9">
      <w:pPr>
        <w:pStyle w:val="ListParagraph"/>
        <w:numPr>
          <w:ilvl w:val="2"/>
          <w:numId w:val="15"/>
        </w:numPr>
        <w:spacing w:before="0" w:after="240" w:line="240" w:lineRule="auto"/>
        <w:ind w:left="1080"/>
        <w:rPr>
          <w:szCs w:val="20"/>
        </w:rPr>
      </w:pPr>
      <w:r>
        <w:rPr>
          <w:szCs w:val="20"/>
        </w:rPr>
        <w:t>Proposed curricular topics that are adapted to both age cohorts (14-18 years old and 18-24 years old) and both genders.</w:t>
      </w:r>
      <w:r>
        <w:rPr>
          <w:rStyle w:val="FootnoteReference"/>
          <w:szCs w:val="20"/>
        </w:rPr>
        <w:footnoteReference w:id="4"/>
      </w:r>
    </w:p>
    <w:p w14:paraId="7C3D3329" w14:textId="77777777" w:rsidR="003D6DA9" w:rsidRDefault="003D6DA9" w:rsidP="003D6DA9">
      <w:pPr>
        <w:pStyle w:val="ListParagraph"/>
        <w:numPr>
          <w:ilvl w:val="2"/>
          <w:numId w:val="15"/>
        </w:numPr>
        <w:spacing w:before="0" w:after="240" w:line="240" w:lineRule="auto"/>
        <w:ind w:left="1080"/>
        <w:rPr>
          <w:szCs w:val="20"/>
        </w:rPr>
      </w:pPr>
      <w:r>
        <w:rPr>
          <w:szCs w:val="20"/>
        </w:rPr>
        <w:lastRenderedPageBreak/>
        <w:t>Proposed forms and methods of delivery of curricular content</w:t>
      </w:r>
      <w:r w:rsidRPr="00B92783">
        <w:rPr>
          <w:szCs w:val="20"/>
        </w:rPr>
        <w:t>.</w:t>
      </w:r>
    </w:p>
    <w:p w14:paraId="52E0B5FD" w14:textId="77777777" w:rsidR="003D6DA9" w:rsidRDefault="003D6DA9" w:rsidP="003D6DA9">
      <w:pPr>
        <w:pStyle w:val="ListParagraph"/>
        <w:numPr>
          <w:ilvl w:val="0"/>
          <w:numId w:val="39"/>
        </w:numPr>
        <w:spacing w:before="0" w:after="240" w:line="240" w:lineRule="auto"/>
        <w:ind w:left="720"/>
        <w:rPr>
          <w:szCs w:val="20"/>
        </w:rPr>
      </w:pPr>
      <w:r w:rsidRPr="00B92783">
        <w:rPr>
          <w:szCs w:val="20"/>
        </w:rPr>
        <w:t xml:space="preserve">Implementation </w:t>
      </w:r>
      <w:r>
        <w:rPr>
          <w:szCs w:val="20"/>
        </w:rPr>
        <w:t>t</w:t>
      </w:r>
      <w:r w:rsidRPr="00B92783">
        <w:rPr>
          <w:szCs w:val="20"/>
        </w:rPr>
        <w:t>imeline</w:t>
      </w:r>
      <w:r>
        <w:rPr>
          <w:szCs w:val="20"/>
        </w:rPr>
        <w:t xml:space="preserve"> and illustrative workplan</w:t>
      </w:r>
      <w:r w:rsidRPr="00B92783">
        <w:rPr>
          <w:szCs w:val="20"/>
        </w:rPr>
        <w:t xml:space="preserve"> </w:t>
      </w:r>
    </w:p>
    <w:p w14:paraId="11B27BC3" w14:textId="77777777" w:rsidR="003D6DA9" w:rsidRPr="00B92783" w:rsidRDefault="003D6DA9" w:rsidP="003D6DA9">
      <w:pPr>
        <w:pStyle w:val="ListParagraph"/>
        <w:spacing w:before="0" w:after="240" w:line="240" w:lineRule="auto"/>
        <w:rPr>
          <w:szCs w:val="20"/>
        </w:rPr>
      </w:pPr>
    </w:p>
    <w:p w14:paraId="07429AF2" w14:textId="77777777" w:rsidR="003D6DA9" w:rsidRPr="00B92783" w:rsidRDefault="003D6DA9" w:rsidP="003D6DA9">
      <w:pPr>
        <w:pStyle w:val="ListParagraph"/>
        <w:numPr>
          <w:ilvl w:val="0"/>
          <w:numId w:val="15"/>
        </w:numPr>
        <w:spacing w:before="0" w:after="240" w:line="240" w:lineRule="auto"/>
        <w:ind w:left="360"/>
        <w:rPr>
          <w:szCs w:val="20"/>
        </w:rPr>
      </w:pPr>
      <w:r w:rsidRPr="00B92783">
        <w:rPr>
          <w:szCs w:val="20"/>
        </w:rPr>
        <w:t>Management Approach (max 2 pages)</w:t>
      </w:r>
    </w:p>
    <w:p w14:paraId="213EE4BF" w14:textId="77777777" w:rsidR="003D6DA9" w:rsidRPr="00B92783" w:rsidRDefault="003D6DA9" w:rsidP="003D6DA9">
      <w:pPr>
        <w:pStyle w:val="ListParagraph"/>
        <w:numPr>
          <w:ilvl w:val="0"/>
          <w:numId w:val="40"/>
        </w:numPr>
        <w:spacing w:before="0" w:after="240" w:line="240" w:lineRule="auto"/>
        <w:ind w:left="720"/>
        <w:rPr>
          <w:szCs w:val="20"/>
        </w:rPr>
      </w:pPr>
      <w:r w:rsidRPr="00B92783">
        <w:rPr>
          <w:szCs w:val="20"/>
        </w:rPr>
        <w:t>Identify the Activity Manager and up to 2 additional personnel undertaking important roles in the activity, and briefly describe their roles and prior demonstrated success. It is recommended but not required that the offeror indicate the personnel responsible for module creation and</w:t>
      </w:r>
      <w:r>
        <w:rPr>
          <w:szCs w:val="20"/>
        </w:rPr>
        <w:t xml:space="preserve"> delivery of</w:t>
      </w:r>
      <w:r w:rsidRPr="00B92783">
        <w:rPr>
          <w:szCs w:val="20"/>
        </w:rPr>
        <w:t xml:space="preserve"> training.</w:t>
      </w:r>
    </w:p>
    <w:p w14:paraId="04DA3B06" w14:textId="77777777" w:rsidR="003D6DA9" w:rsidRPr="001A4D14" w:rsidRDefault="003D6DA9" w:rsidP="003D6DA9">
      <w:pPr>
        <w:pStyle w:val="ListParagraph"/>
        <w:numPr>
          <w:ilvl w:val="0"/>
          <w:numId w:val="40"/>
        </w:numPr>
        <w:spacing w:before="0" w:after="240" w:line="240" w:lineRule="auto"/>
        <w:ind w:left="720"/>
        <w:rPr>
          <w:szCs w:val="20"/>
        </w:rPr>
      </w:pPr>
      <w:r w:rsidRPr="00B92783">
        <w:rPr>
          <w:szCs w:val="20"/>
        </w:rPr>
        <w:t>Provide CVs for the Activity Manager and</w:t>
      </w:r>
      <w:r>
        <w:rPr>
          <w:szCs w:val="20"/>
        </w:rPr>
        <w:t xml:space="preserve"> up to</w:t>
      </w:r>
      <w:r w:rsidRPr="00B92783">
        <w:rPr>
          <w:szCs w:val="20"/>
        </w:rPr>
        <w:t xml:space="preserve"> 2 additional personnel </w:t>
      </w:r>
      <w:r w:rsidRPr="00B92783">
        <w:rPr>
          <w:b/>
          <w:bCs/>
          <w:iCs/>
          <w:szCs w:val="20"/>
        </w:rPr>
        <w:t>(CVs do not count towards page limit and should be included as a separate annex)</w:t>
      </w:r>
    </w:p>
    <w:p w14:paraId="4316FB2B" w14:textId="77777777" w:rsidR="003D6DA9" w:rsidRPr="00DD103E" w:rsidRDefault="003D6DA9" w:rsidP="003D6DA9">
      <w:pPr>
        <w:pStyle w:val="ListParagraph"/>
        <w:numPr>
          <w:ilvl w:val="0"/>
          <w:numId w:val="40"/>
        </w:numPr>
        <w:spacing w:before="0" w:after="240" w:line="240" w:lineRule="auto"/>
        <w:ind w:left="720"/>
        <w:rPr>
          <w:szCs w:val="20"/>
        </w:rPr>
      </w:pPr>
      <w:r>
        <w:rPr>
          <w:iCs/>
          <w:szCs w:val="20"/>
        </w:rPr>
        <w:t>Identify and describe the roles of any proposed partners or subcontractors</w:t>
      </w:r>
      <w:r>
        <w:rPr>
          <w:iCs/>
          <w:szCs w:val="20"/>
        </w:rPr>
        <w:br/>
      </w:r>
    </w:p>
    <w:p w14:paraId="63AE7DFB" w14:textId="77777777" w:rsidR="003D6DA9" w:rsidRPr="006B3691" w:rsidRDefault="003D6DA9" w:rsidP="003D6DA9">
      <w:pPr>
        <w:pStyle w:val="ListParagraph"/>
        <w:numPr>
          <w:ilvl w:val="0"/>
          <w:numId w:val="15"/>
        </w:numPr>
        <w:tabs>
          <w:tab w:val="left" w:pos="360"/>
        </w:tabs>
        <w:spacing w:before="0" w:after="240" w:line="240" w:lineRule="auto"/>
        <w:ind w:left="360"/>
        <w:rPr>
          <w:szCs w:val="24"/>
        </w:rPr>
      </w:pPr>
      <w:r>
        <w:t>Monitoring, Evaluation, and Learning Reporting (max 2 pages)</w:t>
      </w:r>
    </w:p>
    <w:p w14:paraId="3823EC76" w14:textId="77777777" w:rsidR="003D6DA9" w:rsidRDefault="003D6DA9" w:rsidP="003D6DA9">
      <w:pPr>
        <w:pStyle w:val="ListParagraph"/>
        <w:numPr>
          <w:ilvl w:val="1"/>
          <w:numId w:val="15"/>
        </w:numPr>
        <w:spacing w:before="0" w:after="240" w:line="240" w:lineRule="auto"/>
        <w:ind w:left="720"/>
      </w:pPr>
      <w:r w:rsidRPr="003063A9">
        <w:t xml:space="preserve">Approach for data collection, quality assurance, reporting and compliance on the following illustrative indicators. Offerors may propose additional indicators. </w:t>
      </w:r>
    </w:p>
    <w:p w14:paraId="55334262" w14:textId="77777777" w:rsidR="003D6DA9" w:rsidRDefault="003D6DA9" w:rsidP="003D6DA9">
      <w:pPr>
        <w:pStyle w:val="ListParagraph"/>
        <w:numPr>
          <w:ilvl w:val="2"/>
          <w:numId w:val="15"/>
        </w:numPr>
        <w:spacing w:before="0" w:after="240" w:line="240" w:lineRule="auto"/>
        <w:ind w:left="1080"/>
        <w:rPr>
          <w:rFonts w:eastAsia="Times New Roman"/>
        </w:rPr>
      </w:pPr>
      <w:r w:rsidRPr="00A23FB4">
        <w:rPr>
          <w:rFonts w:eastAsia="Times New Roman"/>
        </w:rPr>
        <w:t>% Increase in knowledge of healthy behaviors amongst individuals who completed the training (re: FP, RH, MCH, mental health and well-being)</w:t>
      </w:r>
    </w:p>
    <w:p w14:paraId="2A868970" w14:textId="77777777" w:rsidR="003D6DA9" w:rsidRDefault="003D6DA9" w:rsidP="003D6DA9">
      <w:pPr>
        <w:pStyle w:val="ListParagraph"/>
        <w:numPr>
          <w:ilvl w:val="2"/>
          <w:numId w:val="15"/>
        </w:numPr>
        <w:spacing w:before="0" w:after="240" w:line="240" w:lineRule="auto"/>
        <w:ind w:left="1080"/>
        <w:rPr>
          <w:rFonts w:eastAsia="Times New Roman"/>
        </w:rPr>
      </w:pPr>
      <w:r w:rsidRPr="0035786E">
        <w:rPr>
          <w:rFonts w:eastAsia="Times New Roman"/>
        </w:rPr>
        <w:t>% Increase in level of acceptance of modern contraceptive methods</w:t>
      </w:r>
    </w:p>
    <w:p w14:paraId="06534D61" w14:textId="77777777" w:rsidR="003D6DA9" w:rsidRPr="00AD66AD" w:rsidRDefault="003D6DA9" w:rsidP="003D6DA9">
      <w:pPr>
        <w:pStyle w:val="ListParagraph"/>
        <w:numPr>
          <w:ilvl w:val="1"/>
          <w:numId w:val="15"/>
        </w:numPr>
        <w:spacing w:before="0" w:after="240" w:line="240" w:lineRule="auto"/>
        <w:ind w:left="720"/>
        <w:rPr>
          <w:rFonts w:eastAsia="Times New Roman"/>
        </w:rPr>
      </w:pPr>
      <w:r w:rsidRPr="00F34754">
        <w:rPr>
          <w:rFonts w:eastAsia="Times New Roman"/>
        </w:rPr>
        <w:t>Anticipated results (i.e., targets) for the aforementioned indicators</w:t>
      </w:r>
    </w:p>
    <w:p w14:paraId="44CC44D9" w14:textId="77777777" w:rsidR="003D6DA9" w:rsidRDefault="003D6DA9" w:rsidP="003D6DA9">
      <w:pPr>
        <w:pStyle w:val="ListParagraph"/>
      </w:pPr>
    </w:p>
    <w:p w14:paraId="6B7A2507" w14:textId="77777777" w:rsidR="003D6DA9" w:rsidRDefault="003D6DA9" w:rsidP="003D6DA9">
      <w:pPr>
        <w:pStyle w:val="ListParagraph"/>
        <w:numPr>
          <w:ilvl w:val="0"/>
          <w:numId w:val="15"/>
        </w:numPr>
        <w:ind w:left="360"/>
      </w:pPr>
      <w:r>
        <w:t xml:space="preserve">Gender Mainstreaming Plan (max 1 page) </w:t>
      </w:r>
    </w:p>
    <w:p w14:paraId="47EB6279" w14:textId="77777777" w:rsidR="003D6DA9" w:rsidRDefault="003D6DA9" w:rsidP="003D6DA9">
      <w:pPr>
        <w:pStyle w:val="ListParagraph"/>
        <w:numPr>
          <w:ilvl w:val="1"/>
          <w:numId w:val="15"/>
        </w:numPr>
        <w:ind w:left="720"/>
      </w:pPr>
      <w:r>
        <w:t xml:space="preserve">Gender mainstreaming involves identifying and addressing the unique barriers a gender may face in accessing services and participating. The offeror should consider the barriers female and male participants may encounter and propose appropriate solutions.  </w:t>
      </w:r>
    </w:p>
    <w:p w14:paraId="2C2D8936" w14:textId="77777777" w:rsidR="003D6DA9" w:rsidRDefault="003D6DA9" w:rsidP="003D6DA9">
      <w:pPr>
        <w:pStyle w:val="ListParagraph"/>
      </w:pPr>
    </w:p>
    <w:p w14:paraId="69F59A81" w14:textId="77777777" w:rsidR="003D6DA9" w:rsidRDefault="003D6DA9" w:rsidP="003D6DA9">
      <w:pPr>
        <w:pStyle w:val="ListParagraph"/>
        <w:numPr>
          <w:ilvl w:val="0"/>
          <w:numId w:val="15"/>
        </w:numPr>
        <w:ind w:left="360"/>
      </w:pPr>
      <w:r>
        <w:t xml:space="preserve">Past Experience Information/Capability Statement (max 2 pages) </w:t>
      </w:r>
    </w:p>
    <w:p w14:paraId="0E35486B" w14:textId="77777777" w:rsidR="003D6DA9" w:rsidRDefault="003D6DA9" w:rsidP="003D6DA9">
      <w:pPr>
        <w:pStyle w:val="ListParagraph"/>
        <w:numPr>
          <w:ilvl w:val="1"/>
          <w:numId w:val="15"/>
        </w:numPr>
        <w:ind w:left="720"/>
      </w:pPr>
      <w:r>
        <w:t xml:space="preserve">Briefly describe the offeror’s (as well as any partners’) previous work, experience, and demonstrated success in achieving activity goals </w:t>
      </w:r>
    </w:p>
    <w:p w14:paraId="2D27E685" w14:textId="77777777" w:rsidR="003D6DA9" w:rsidRPr="00744B6A" w:rsidRDefault="003D6DA9" w:rsidP="003D6DA9">
      <w:pPr>
        <w:pStyle w:val="Bullet1"/>
        <w:numPr>
          <w:ilvl w:val="0"/>
          <w:numId w:val="0"/>
        </w:numPr>
        <w:rPr>
          <w:b/>
          <w:lang w:val="en-AU"/>
        </w:rPr>
      </w:pPr>
      <w:r w:rsidRPr="00744B6A">
        <w:rPr>
          <w:b/>
          <w:lang w:val="en-AU"/>
        </w:rPr>
        <w:t>Cost Proposal</w:t>
      </w:r>
    </w:p>
    <w:p w14:paraId="6EC35840" w14:textId="77777777" w:rsidR="003D6DA9" w:rsidRDefault="003D6DA9" w:rsidP="003D6DA9">
      <w:pPr>
        <w:spacing w:before="0" w:after="240" w:line="240" w:lineRule="auto"/>
      </w:pPr>
      <w:bookmarkStart w:id="3" w:name="_Hlk12952168"/>
      <w:r>
        <w:t>Offerors must submit a cost proposal. CATALYZE will provide a budget template upon request through catalyze.procurements@thepalladiumgroup.com. The cost proposal consists of:</w:t>
      </w:r>
    </w:p>
    <w:p w14:paraId="571D8A95" w14:textId="77777777" w:rsidR="003D6DA9" w:rsidRPr="00B92783" w:rsidRDefault="003D6DA9" w:rsidP="003D6DA9">
      <w:pPr>
        <w:pStyle w:val="ListParagraph"/>
        <w:numPr>
          <w:ilvl w:val="0"/>
          <w:numId w:val="17"/>
        </w:numPr>
        <w:spacing w:before="0" w:after="240" w:line="240" w:lineRule="auto"/>
        <w:rPr>
          <w:szCs w:val="20"/>
        </w:rPr>
      </w:pPr>
      <w:r w:rsidRPr="00B92783">
        <w:rPr>
          <w:szCs w:val="20"/>
        </w:rPr>
        <w:t>Budget in Microsoft Excel with all formulas visible (unlocked)</w:t>
      </w:r>
    </w:p>
    <w:p w14:paraId="235A4F5F" w14:textId="77777777" w:rsidR="003D6DA9" w:rsidRPr="00B92783" w:rsidRDefault="003D6DA9" w:rsidP="003D6DA9">
      <w:pPr>
        <w:pStyle w:val="ListParagraph"/>
        <w:numPr>
          <w:ilvl w:val="0"/>
          <w:numId w:val="17"/>
        </w:numPr>
        <w:spacing w:before="0" w:after="240" w:line="240" w:lineRule="auto"/>
        <w:rPr>
          <w:szCs w:val="20"/>
        </w:rPr>
      </w:pPr>
      <w:r w:rsidRPr="00B92783">
        <w:rPr>
          <w:szCs w:val="20"/>
        </w:rPr>
        <w:t>Accompanying Word Document with all cost assumptions and explanations (e.g., salaries, travel, etc)</w:t>
      </w:r>
    </w:p>
    <w:p w14:paraId="5AA3AFCD" w14:textId="77777777" w:rsidR="003D6DA9" w:rsidRDefault="003D6DA9" w:rsidP="003D6DA9">
      <w:pPr>
        <w:pStyle w:val="ListParagraph"/>
        <w:numPr>
          <w:ilvl w:val="0"/>
          <w:numId w:val="17"/>
        </w:numPr>
        <w:spacing w:before="0" w:after="240" w:line="240" w:lineRule="auto"/>
        <w:rPr>
          <w:szCs w:val="20"/>
        </w:rPr>
      </w:pPr>
      <w:r w:rsidRPr="00B92783">
        <w:rPr>
          <w:szCs w:val="20"/>
        </w:rPr>
        <w:t>Proposed duration of technical components</w:t>
      </w:r>
    </w:p>
    <w:p w14:paraId="549C1F77" w14:textId="77777777" w:rsidR="003D6DA9" w:rsidRPr="00B92783" w:rsidRDefault="003D6DA9" w:rsidP="003D6DA9">
      <w:pPr>
        <w:pStyle w:val="ListParagraph"/>
        <w:numPr>
          <w:ilvl w:val="0"/>
          <w:numId w:val="17"/>
        </w:numPr>
        <w:spacing w:before="0" w:after="240" w:line="240" w:lineRule="auto"/>
        <w:rPr>
          <w:szCs w:val="20"/>
        </w:rPr>
      </w:pPr>
      <w:r w:rsidRPr="00615199">
        <w:rPr>
          <w:szCs w:val="20"/>
        </w:rPr>
        <w:t>Illustrative Deliverables and Payment Schedule</w:t>
      </w:r>
      <w:r>
        <w:rPr>
          <w:szCs w:val="20"/>
        </w:rPr>
        <w:t xml:space="preserve"> (see Annex B for example)</w:t>
      </w:r>
    </w:p>
    <w:p w14:paraId="047009D3" w14:textId="77777777" w:rsidR="003D6DA9" w:rsidRPr="002150A8" w:rsidRDefault="003D6DA9" w:rsidP="003D6DA9">
      <w:pPr>
        <w:spacing w:before="0" w:after="240" w:line="240" w:lineRule="auto"/>
        <w:rPr>
          <w:szCs w:val="24"/>
          <w:u w:val="single"/>
        </w:rPr>
      </w:pPr>
      <w:r w:rsidRPr="002150A8">
        <w:rPr>
          <w:szCs w:val="24"/>
          <w:u w:val="single"/>
        </w:rPr>
        <w:t>Key assumptions</w:t>
      </w:r>
    </w:p>
    <w:p w14:paraId="5935A537" w14:textId="77777777" w:rsidR="003D6DA9" w:rsidRDefault="003D6DA9" w:rsidP="003D6DA9">
      <w:pPr>
        <w:pStyle w:val="ListParagraph"/>
        <w:numPr>
          <w:ilvl w:val="0"/>
          <w:numId w:val="18"/>
        </w:numPr>
        <w:spacing w:before="0" w:after="240" w:line="240" w:lineRule="auto"/>
      </w:pPr>
      <w:r>
        <w:t>Budget in USD</w:t>
      </w:r>
    </w:p>
    <w:p w14:paraId="7A100658" w14:textId="77777777" w:rsidR="003D6DA9" w:rsidRDefault="003D6DA9" w:rsidP="003D6DA9">
      <w:pPr>
        <w:pStyle w:val="ListParagraph"/>
        <w:numPr>
          <w:ilvl w:val="0"/>
          <w:numId w:val="18"/>
        </w:numPr>
        <w:spacing w:before="0" w:after="240" w:line="240" w:lineRule="auto"/>
        <w:rPr>
          <w:szCs w:val="24"/>
        </w:rPr>
      </w:pPr>
      <w:r>
        <w:rPr>
          <w:szCs w:val="24"/>
        </w:rPr>
        <w:t>All prices are to be inclusive of relevant taxes.</w:t>
      </w:r>
    </w:p>
    <w:p w14:paraId="53D0563A" w14:textId="77777777" w:rsidR="003D6DA9" w:rsidRDefault="003D6DA9" w:rsidP="003D6DA9">
      <w:pPr>
        <w:pStyle w:val="ListParagraph"/>
        <w:numPr>
          <w:ilvl w:val="0"/>
          <w:numId w:val="18"/>
        </w:numPr>
        <w:spacing w:before="0" w:after="240" w:line="240" w:lineRule="auto"/>
        <w:rPr>
          <w:szCs w:val="24"/>
        </w:rPr>
      </w:pPr>
      <w:r>
        <w:rPr>
          <w:szCs w:val="24"/>
        </w:rPr>
        <w:t>Separate unit cost and number of units.</w:t>
      </w:r>
    </w:p>
    <w:p w14:paraId="7A88DD70" w14:textId="77777777" w:rsidR="003D6DA9" w:rsidRDefault="003D6DA9" w:rsidP="003D6DA9">
      <w:pPr>
        <w:pStyle w:val="ListParagraph"/>
        <w:numPr>
          <w:ilvl w:val="0"/>
          <w:numId w:val="18"/>
        </w:numPr>
        <w:spacing w:before="0" w:after="240" w:line="240" w:lineRule="auto"/>
        <w:rPr>
          <w:szCs w:val="24"/>
        </w:rPr>
      </w:pPr>
      <w:r>
        <w:rPr>
          <w:szCs w:val="24"/>
        </w:rPr>
        <w:t>Break down activity costs into as much detail as possible.</w:t>
      </w:r>
    </w:p>
    <w:p w14:paraId="6FA400E1" w14:textId="77777777" w:rsidR="003D6DA9" w:rsidRDefault="003D6DA9" w:rsidP="003D6DA9">
      <w:pPr>
        <w:pStyle w:val="ListParagraph"/>
        <w:numPr>
          <w:ilvl w:val="0"/>
          <w:numId w:val="18"/>
        </w:numPr>
        <w:spacing w:before="0" w:after="240" w:line="240" w:lineRule="auto"/>
      </w:pPr>
      <w:r>
        <w:t xml:space="preserve">Offeror should budget for: </w:t>
      </w:r>
    </w:p>
    <w:p w14:paraId="01C2A6DC" w14:textId="77777777" w:rsidR="003D6DA9" w:rsidRDefault="003D6DA9" w:rsidP="003D6DA9">
      <w:pPr>
        <w:pStyle w:val="ListParagraph"/>
        <w:numPr>
          <w:ilvl w:val="1"/>
          <w:numId w:val="18"/>
        </w:numPr>
        <w:spacing w:before="0" w:after="240" w:line="240" w:lineRule="auto"/>
      </w:pPr>
      <w:r>
        <w:t>Defense Base Act (DBA) insurance in accordance with FAR 52.228-3, as applicable.</w:t>
      </w:r>
    </w:p>
    <w:p w14:paraId="238807C9" w14:textId="77777777" w:rsidR="003D6DA9" w:rsidRPr="001E5F81" w:rsidRDefault="003D6DA9" w:rsidP="003D6DA9">
      <w:pPr>
        <w:pStyle w:val="ListParagraph"/>
        <w:numPr>
          <w:ilvl w:val="1"/>
          <w:numId w:val="18"/>
        </w:numPr>
        <w:spacing w:before="0" w:after="240" w:line="240" w:lineRule="auto"/>
        <w:rPr>
          <w:szCs w:val="24"/>
        </w:rPr>
      </w:pPr>
      <w:r w:rsidRPr="001E5F81">
        <w:t xml:space="preserve">Materials </w:t>
      </w:r>
      <w:r>
        <w:t>provided</w:t>
      </w:r>
      <w:r w:rsidRPr="001E5F81">
        <w:t xml:space="preserve"> to participants.</w:t>
      </w:r>
    </w:p>
    <w:bookmarkEnd w:id="3"/>
    <w:p w14:paraId="349F76E6" w14:textId="77777777" w:rsidR="003D6DA9" w:rsidRDefault="003D6DA9" w:rsidP="003D6DA9">
      <w:pPr>
        <w:pStyle w:val="Bullet1"/>
        <w:numPr>
          <w:ilvl w:val="0"/>
          <w:numId w:val="0"/>
        </w:numPr>
        <w:rPr>
          <w:b/>
          <w:lang w:val="en-AU"/>
        </w:rPr>
      </w:pPr>
      <w:r>
        <w:rPr>
          <w:b/>
          <w:lang w:val="en-AU"/>
        </w:rPr>
        <w:t>Evaluation and Award Process</w:t>
      </w:r>
    </w:p>
    <w:p w14:paraId="64A12DF8" w14:textId="77777777" w:rsidR="003D6DA9" w:rsidRDefault="003D6DA9" w:rsidP="003D6DA9">
      <w:pPr>
        <w:pStyle w:val="Bullet1"/>
        <w:numPr>
          <w:ilvl w:val="0"/>
          <w:numId w:val="0"/>
        </w:numPr>
      </w:pPr>
      <w:r w:rsidRPr="002352ED">
        <w:t xml:space="preserve">Proposals will be evaluated using a best value trade off methodology. </w:t>
      </w:r>
      <w:r>
        <w:t>This is a three-stage process.</w:t>
      </w:r>
    </w:p>
    <w:p w14:paraId="166D69D3" w14:textId="77777777" w:rsidR="003D6DA9" w:rsidRPr="00631D4A" w:rsidRDefault="003D6DA9" w:rsidP="003D6DA9">
      <w:pPr>
        <w:pStyle w:val="Bullet1"/>
        <w:numPr>
          <w:ilvl w:val="0"/>
          <w:numId w:val="16"/>
        </w:numPr>
      </w:pPr>
      <w:r w:rsidRPr="002352ED">
        <w:t xml:space="preserve">The first set of criteria is graded on a pass/fail basis. </w:t>
      </w:r>
      <w:r>
        <w:rPr>
          <w:szCs w:val="24"/>
        </w:rPr>
        <w:t>Offerors must meet the following minimum eligibility qualification criteria and provide supporting documentation:</w:t>
      </w:r>
    </w:p>
    <w:tbl>
      <w:tblPr>
        <w:tblStyle w:val="TableGridLight"/>
        <w:tblW w:w="0" w:type="auto"/>
        <w:jc w:val="center"/>
        <w:tblLook w:val="04A0" w:firstRow="1" w:lastRow="0" w:firstColumn="1" w:lastColumn="0" w:noHBand="0" w:noVBand="1"/>
      </w:tblPr>
      <w:tblGrid>
        <w:gridCol w:w="461"/>
        <w:gridCol w:w="4095"/>
        <w:gridCol w:w="4095"/>
      </w:tblGrid>
      <w:tr w:rsidR="003D6DA9" w14:paraId="6174EA28" w14:textId="77777777" w:rsidTr="00D400B4">
        <w:trPr>
          <w:jc w:val="center"/>
        </w:trPr>
        <w:tc>
          <w:tcPr>
            <w:tcW w:w="461" w:type="dxa"/>
          </w:tcPr>
          <w:p w14:paraId="7E817840" w14:textId="77777777" w:rsidR="003D6DA9" w:rsidRPr="00C77603" w:rsidRDefault="003D6DA9" w:rsidP="00D400B4">
            <w:pPr>
              <w:spacing w:before="0"/>
              <w:rPr>
                <w:b/>
                <w:szCs w:val="24"/>
              </w:rPr>
            </w:pPr>
          </w:p>
        </w:tc>
        <w:tc>
          <w:tcPr>
            <w:tcW w:w="4095" w:type="dxa"/>
          </w:tcPr>
          <w:p w14:paraId="47EF1CB8" w14:textId="77777777" w:rsidR="003D6DA9" w:rsidRPr="00C77603" w:rsidRDefault="003D6DA9" w:rsidP="00D400B4">
            <w:pPr>
              <w:spacing w:before="0"/>
              <w:rPr>
                <w:b/>
                <w:szCs w:val="24"/>
              </w:rPr>
            </w:pPr>
            <w:r w:rsidRPr="00C77603">
              <w:rPr>
                <w:b/>
                <w:szCs w:val="24"/>
              </w:rPr>
              <w:t>Requirement</w:t>
            </w:r>
          </w:p>
        </w:tc>
        <w:tc>
          <w:tcPr>
            <w:tcW w:w="4095" w:type="dxa"/>
          </w:tcPr>
          <w:p w14:paraId="3B2DA738" w14:textId="77777777" w:rsidR="003D6DA9" w:rsidRPr="00C77603" w:rsidRDefault="003D6DA9" w:rsidP="00D400B4">
            <w:pPr>
              <w:spacing w:before="0"/>
              <w:rPr>
                <w:b/>
                <w:szCs w:val="24"/>
              </w:rPr>
            </w:pPr>
            <w:r w:rsidRPr="00C77603">
              <w:rPr>
                <w:b/>
                <w:szCs w:val="24"/>
              </w:rPr>
              <w:t>Supporting Documentation</w:t>
            </w:r>
          </w:p>
        </w:tc>
      </w:tr>
      <w:tr w:rsidR="003D6DA9" w14:paraId="362386DE" w14:textId="77777777" w:rsidTr="00D400B4">
        <w:trPr>
          <w:jc w:val="center"/>
        </w:trPr>
        <w:tc>
          <w:tcPr>
            <w:tcW w:w="461" w:type="dxa"/>
            <w:vAlign w:val="center"/>
          </w:tcPr>
          <w:p w14:paraId="5D47E010" w14:textId="77777777" w:rsidR="003D6DA9" w:rsidRDefault="003D6DA9" w:rsidP="00D400B4">
            <w:pPr>
              <w:spacing w:before="0"/>
              <w:jc w:val="center"/>
              <w:rPr>
                <w:szCs w:val="24"/>
              </w:rPr>
            </w:pPr>
            <w:r>
              <w:rPr>
                <w:szCs w:val="24"/>
              </w:rPr>
              <w:t>(a)</w:t>
            </w:r>
          </w:p>
        </w:tc>
        <w:tc>
          <w:tcPr>
            <w:tcW w:w="4095" w:type="dxa"/>
            <w:vAlign w:val="center"/>
          </w:tcPr>
          <w:p w14:paraId="296BB65B" w14:textId="77777777" w:rsidR="003D6DA9" w:rsidRDefault="003D6DA9" w:rsidP="00D400B4">
            <w:pPr>
              <w:spacing w:before="0"/>
              <w:rPr>
                <w:szCs w:val="24"/>
              </w:rPr>
            </w:pPr>
            <w:r>
              <w:rPr>
                <w:szCs w:val="24"/>
              </w:rPr>
              <w:t>Must be a registered legal entity in the Philippines for a minimum of one year</w:t>
            </w:r>
          </w:p>
        </w:tc>
        <w:tc>
          <w:tcPr>
            <w:tcW w:w="4095" w:type="dxa"/>
            <w:vAlign w:val="center"/>
          </w:tcPr>
          <w:p w14:paraId="243F9428" w14:textId="77777777" w:rsidR="003D6DA9" w:rsidRDefault="003D6DA9" w:rsidP="00D400B4">
            <w:pPr>
              <w:spacing w:before="0"/>
              <w:rPr>
                <w:szCs w:val="24"/>
              </w:rPr>
            </w:pPr>
            <w:r>
              <w:rPr>
                <w:szCs w:val="24"/>
              </w:rPr>
              <w:t>Copy of certificate or articles and memorandum of associate</w:t>
            </w:r>
          </w:p>
        </w:tc>
      </w:tr>
      <w:tr w:rsidR="003D6DA9" w14:paraId="5C5FBE5A" w14:textId="77777777" w:rsidTr="00D400B4">
        <w:trPr>
          <w:jc w:val="center"/>
        </w:trPr>
        <w:tc>
          <w:tcPr>
            <w:tcW w:w="461" w:type="dxa"/>
            <w:vAlign w:val="center"/>
          </w:tcPr>
          <w:p w14:paraId="0BF9BF4E" w14:textId="77777777" w:rsidR="003D6DA9" w:rsidRDefault="003D6DA9" w:rsidP="00D400B4">
            <w:pPr>
              <w:spacing w:before="0"/>
              <w:jc w:val="center"/>
              <w:rPr>
                <w:szCs w:val="24"/>
              </w:rPr>
            </w:pPr>
            <w:r>
              <w:rPr>
                <w:szCs w:val="24"/>
              </w:rPr>
              <w:lastRenderedPageBreak/>
              <w:t>(b)</w:t>
            </w:r>
          </w:p>
        </w:tc>
        <w:tc>
          <w:tcPr>
            <w:tcW w:w="4095" w:type="dxa"/>
            <w:vAlign w:val="center"/>
          </w:tcPr>
          <w:p w14:paraId="072CBFD9" w14:textId="77777777" w:rsidR="003D6DA9" w:rsidRDefault="003D6DA9" w:rsidP="00D400B4">
            <w:pPr>
              <w:spacing w:before="0"/>
              <w:rPr>
                <w:szCs w:val="24"/>
              </w:rPr>
            </w:pPr>
            <w:r>
              <w:rPr>
                <w:szCs w:val="24"/>
              </w:rPr>
              <w:t xml:space="preserve">Must not have any </w:t>
            </w:r>
            <w:bookmarkStart w:id="4" w:name="_Hlk13016792"/>
            <w:r>
              <w:rPr>
                <w:szCs w:val="24"/>
              </w:rPr>
              <w:t>active exclusions from the working with the US government (</w:t>
            </w:r>
            <w:hyperlink r:id="rId17" w:history="1">
              <w:r w:rsidRPr="000318C4">
                <w:rPr>
                  <w:rStyle w:val="Hyperlink"/>
                  <w:szCs w:val="24"/>
                </w:rPr>
                <w:t>www.sam.gov</w:t>
              </w:r>
            </w:hyperlink>
            <w:r>
              <w:rPr>
                <w:szCs w:val="24"/>
              </w:rPr>
              <w:t>), the UN (Sanctions List), or the US Department of the Treasury Office of Foreign Asset Control</w:t>
            </w:r>
            <w:bookmarkEnd w:id="4"/>
          </w:p>
        </w:tc>
        <w:tc>
          <w:tcPr>
            <w:tcW w:w="4095" w:type="dxa"/>
            <w:vAlign w:val="center"/>
          </w:tcPr>
          <w:p w14:paraId="5AC89743" w14:textId="77777777" w:rsidR="003D6DA9" w:rsidRDefault="003D6DA9" w:rsidP="00D400B4">
            <w:pPr>
              <w:spacing w:before="0"/>
              <w:rPr>
                <w:szCs w:val="24"/>
              </w:rPr>
            </w:pPr>
            <w:r>
              <w:rPr>
                <w:szCs w:val="24"/>
              </w:rPr>
              <w:t>N/A</w:t>
            </w:r>
          </w:p>
        </w:tc>
      </w:tr>
      <w:tr w:rsidR="003D6DA9" w14:paraId="1441A432" w14:textId="77777777" w:rsidTr="00D400B4">
        <w:trPr>
          <w:jc w:val="center"/>
        </w:trPr>
        <w:tc>
          <w:tcPr>
            <w:tcW w:w="461" w:type="dxa"/>
            <w:vAlign w:val="center"/>
          </w:tcPr>
          <w:p w14:paraId="60167ACE" w14:textId="77777777" w:rsidR="003D6DA9" w:rsidRDefault="003D6DA9" w:rsidP="00D400B4">
            <w:pPr>
              <w:spacing w:before="0"/>
              <w:jc w:val="center"/>
              <w:rPr>
                <w:szCs w:val="24"/>
              </w:rPr>
            </w:pPr>
            <w:r>
              <w:rPr>
                <w:szCs w:val="24"/>
              </w:rPr>
              <w:t>(c)</w:t>
            </w:r>
          </w:p>
        </w:tc>
        <w:tc>
          <w:tcPr>
            <w:tcW w:w="4095" w:type="dxa"/>
            <w:vAlign w:val="center"/>
          </w:tcPr>
          <w:p w14:paraId="59721131" w14:textId="77777777" w:rsidR="003D6DA9" w:rsidRDefault="003D6DA9" w:rsidP="00D400B4">
            <w:pPr>
              <w:spacing w:before="0"/>
              <w:rPr>
                <w:szCs w:val="24"/>
              </w:rPr>
            </w:pPr>
            <w:r w:rsidRPr="002F5386">
              <w:rPr>
                <w:szCs w:val="24"/>
              </w:rPr>
              <w:t>Must not be affiliated with any political party nor engaged in any partisan activities</w:t>
            </w:r>
          </w:p>
        </w:tc>
        <w:tc>
          <w:tcPr>
            <w:tcW w:w="4095" w:type="dxa"/>
            <w:vAlign w:val="center"/>
          </w:tcPr>
          <w:p w14:paraId="080A7546" w14:textId="77777777" w:rsidR="003D6DA9" w:rsidRDefault="003D6DA9" w:rsidP="00D400B4">
            <w:pPr>
              <w:spacing w:before="0"/>
              <w:rPr>
                <w:szCs w:val="24"/>
              </w:rPr>
            </w:pPr>
            <w:r>
              <w:rPr>
                <w:szCs w:val="24"/>
              </w:rPr>
              <w:t>N/A</w:t>
            </w:r>
          </w:p>
        </w:tc>
      </w:tr>
    </w:tbl>
    <w:p w14:paraId="3544DA9F" w14:textId="77777777" w:rsidR="003D6DA9" w:rsidRPr="002352ED" w:rsidRDefault="003D6DA9" w:rsidP="003D6DA9">
      <w:pPr>
        <w:pStyle w:val="Bullet1"/>
        <w:numPr>
          <w:ilvl w:val="0"/>
          <w:numId w:val="16"/>
        </w:numPr>
      </w:pPr>
      <w:r w:rsidRPr="002352ED">
        <w:t>If these minimum criteria are met, the offer’s technical proposal will be evaluated as follows:</w:t>
      </w:r>
    </w:p>
    <w:tbl>
      <w:tblPr>
        <w:tblStyle w:val="TableGridLight"/>
        <w:tblW w:w="0" w:type="auto"/>
        <w:tblLook w:val="04A0" w:firstRow="1" w:lastRow="0" w:firstColumn="1" w:lastColumn="0" w:noHBand="0" w:noVBand="1"/>
      </w:tblPr>
      <w:tblGrid>
        <w:gridCol w:w="4315"/>
        <w:gridCol w:w="4051"/>
        <w:gridCol w:w="1262"/>
      </w:tblGrid>
      <w:tr w:rsidR="003D6DA9" w14:paraId="6F6A34E8" w14:textId="77777777" w:rsidTr="00D400B4">
        <w:tc>
          <w:tcPr>
            <w:tcW w:w="4315" w:type="dxa"/>
          </w:tcPr>
          <w:p w14:paraId="2D83D20A" w14:textId="77777777" w:rsidR="003D6DA9" w:rsidRPr="007D6556" w:rsidRDefault="003D6DA9" w:rsidP="00D400B4">
            <w:pPr>
              <w:pStyle w:val="Head3"/>
              <w:numPr>
                <w:ilvl w:val="0"/>
                <w:numId w:val="0"/>
              </w:numPr>
              <w:spacing w:before="0" w:after="0"/>
              <w:outlineLvl w:val="9"/>
              <w:rPr>
                <w:b/>
                <w:sz w:val="20"/>
                <w:szCs w:val="20"/>
              </w:rPr>
            </w:pPr>
            <w:r w:rsidRPr="007D6556">
              <w:rPr>
                <w:b/>
                <w:sz w:val="20"/>
                <w:szCs w:val="20"/>
              </w:rPr>
              <w:t>Evaluation Criteria</w:t>
            </w:r>
          </w:p>
        </w:tc>
        <w:tc>
          <w:tcPr>
            <w:tcW w:w="4051" w:type="dxa"/>
          </w:tcPr>
          <w:p w14:paraId="351DA007" w14:textId="77777777" w:rsidR="003D6DA9" w:rsidRPr="007D6556" w:rsidRDefault="003D6DA9" w:rsidP="00D400B4">
            <w:pPr>
              <w:pStyle w:val="Head3"/>
              <w:numPr>
                <w:ilvl w:val="0"/>
                <w:numId w:val="0"/>
              </w:numPr>
              <w:spacing w:before="0" w:after="0"/>
              <w:outlineLvl w:val="9"/>
              <w:rPr>
                <w:b/>
                <w:sz w:val="20"/>
                <w:szCs w:val="20"/>
              </w:rPr>
            </w:pPr>
            <w:r w:rsidRPr="007D6556">
              <w:rPr>
                <w:b/>
                <w:sz w:val="20"/>
                <w:szCs w:val="20"/>
              </w:rPr>
              <w:t>Documents Evaluated</w:t>
            </w:r>
          </w:p>
        </w:tc>
        <w:tc>
          <w:tcPr>
            <w:tcW w:w="1262" w:type="dxa"/>
          </w:tcPr>
          <w:p w14:paraId="4C90F094" w14:textId="77777777" w:rsidR="003D6DA9" w:rsidRPr="007D6556" w:rsidRDefault="003D6DA9" w:rsidP="00D400B4">
            <w:pPr>
              <w:pStyle w:val="Head3"/>
              <w:numPr>
                <w:ilvl w:val="0"/>
                <w:numId w:val="0"/>
              </w:numPr>
              <w:spacing w:before="0" w:after="0"/>
              <w:jc w:val="center"/>
              <w:outlineLvl w:val="9"/>
              <w:rPr>
                <w:b/>
                <w:sz w:val="20"/>
                <w:szCs w:val="20"/>
              </w:rPr>
            </w:pPr>
            <w:r w:rsidRPr="007D6556">
              <w:rPr>
                <w:b/>
                <w:sz w:val="20"/>
                <w:szCs w:val="20"/>
              </w:rPr>
              <w:t>Points</w:t>
            </w:r>
          </w:p>
        </w:tc>
      </w:tr>
      <w:tr w:rsidR="003D6DA9" w14:paraId="09399BBE" w14:textId="77777777" w:rsidTr="00D400B4">
        <w:tc>
          <w:tcPr>
            <w:tcW w:w="4315" w:type="dxa"/>
          </w:tcPr>
          <w:p w14:paraId="587C8BA3" w14:textId="77777777" w:rsidR="003D6DA9" w:rsidRPr="007D6556" w:rsidRDefault="003D6DA9" w:rsidP="00D400B4">
            <w:pPr>
              <w:pStyle w:val="Head3"/>
              <w:numPr>
                <w:ilvl w:val="0"/>
                <w:numId w:val="0"/>
              </w:numPr>
              <w:spacing w:before="0" w:after="0"/>
              <w:outlineLvl w:val="9"/>
              <w:rPr>
                <w:sz w:val="20"/>
                <w:szCs w:val="20"/>
              </w:rPr>
            </w:pPr>
            <w:r>
              <w:rPr>
                <w:sz w:val="20"/>
                <w:szCs w:val="20"/>
              </w:rPr>
              <w:t>Soundness and reasonableness of technical approach</w:t>
            </w:r>
          </w:p>
        </w:tc>
        <w:tc>
          <w:tcPr>
            <w:tcW w:w="4051" w:type="dxa"/>
          </w:tcPr>
          <w:p w14:paraId="3D05C0A9" w14:textId="77777777" w:rsidR="003D6DA9" w:rsidRPr="007D6556" w:rsidRDefault="003D6DA9" w:rsidP="00D400B4">
            <w:pPr>
              <w:pStyle w:val="Head3"/>
              <w:numPr>
                <w:ilvl w:val="0"/>
                <w:numId w:val="0"/>
              </w:numPr>
              <w:spacing w:before="0" w:after="0"/>
              <w:outlineLvl w:val="9"/>
              <w:rPr>
                <w:sz w:val="20"/>
                <w:szCs w:val="20"/>
              </w:rPr>
            </w:pPr>
            <w:r>
              <w:rPr>
                <w:sz w:val="20"/>
                <w:szCs w:val="20"/>
              </w:rPr>
              <w:t>Technical Proposal, Management Approach</w:t>
            </w:r>
          </w:p>
        </w:tc>
        <w:tc>
          <w:tcPr>
            <w:tcW w:w="1262" w:type="dxa"/>
          </w:tcPr>
          <w:p w14:paraId="20BCE212" w14:textId="77777777" w:rsidR="003D6DA9" w:rsidRPr="007D6556" w:rsidRDefault="003D6DA9" w:rsidP="00D400B4">
            <w:pPr>
              <w:pStyle w:val="Head3"/>
              <w:numPr>
                <w:ilvl w:val="0"/>
                <w:numId w:val="0"/>
              </w:numPr>
              <w:spacing w:before="0" w:after="0"/>
              <w:jc w:val="center"/>
              <w:outlineLvl w:val="9"/>
              <w:rPr>
                <w:sz w:val="20"/>
                <w:szCs w:val="20"/>
              </w:rPr>
            </w:pPr>
            <w:r>
              <w:rPr>
                <w:sz w:val="20"/>
                <w:szCs w:val="20"/>
              </w:rPr>
              <w:t>40</w:t>
            </w:r>
          </w:p>
        </w:tc>
      </w:tr>
      <w:tr w:rsidR="003D6DA9" w14:paraId="41BECB7D" w14:textId="77777777" w:rsidTr="00D400B4">
        <w:tc>
          <w:tcPr>
            <w:tcW w:w="4315" w:type="dxa"/>
          </w:tcPr>
          <w:p w14:paraId="02187B47" w14:textId="77777777" w:rsidR="003D6DA9" w:rsidRDefault="003D6DA9" w:rsidP="00D400B4">
            <w:pPr>
              <w:pStyle w:val="Head3"/>
              <w:numPr>
                <w:ilvl w:val="0"/>
                <w:numId w:val="0"/>
              </w:numPr>
              <w:spacing w:before="0" w:after="0"/>
              <w:outlineLvl w:val="9"/>
              <w:rPr>
                <w:sz w:val="20"/>
                <w:szCs w:val="20"/>
              </w:rPr>
            </w:pPr>
            <w:r>
              <w:rPr>
                <w:sz w:val="20"/>
                <w:szCs w:val="20"/>
              </w:rPr>
              <w:t>Alignment with CATALYZE’s health outcome goals, Guiding Principles, and criteria for successful submissions (Annex A)</w:t>
            </w:r>
          </w:p>
        </w:tc>
        <w:tc>
          <w:tcPr>
            <w:tcW w:w="4051" w:type="dxa"/>
          </w:tcPr>
          <w:p w14:paraId="003E0F90" w14:textId="77777777" w:rsidR="003D6DA9" w:rsidRDefault="003D6DA9" w:rsidP="00D400B4">
            <w:pPr>
              <w:pStyle w:val="Head3"/>
              <w:numPr>
                <w:ilvl w:val="0"/>
                <w:numId w:val="0"/>
              </w:numPr>
              <w:spacing w:before="0" w:after="0"/>
              <w:outlineLvl w:val="9"/>
              <w:rPr>
                <w:sz w:val="20"/>
                <w:szCs w:val="20"/>
              </w:rPr>
            </w:pPr>
            <w:r>
              <w:rPr>
                <w:sz w:val="20"/>
                <w:szCs w:val="20"/>
              </w:rPr>
              <w:t>Technical Proposal</w:t>
            </w:r>
          </w:p>
        </w:tc>
        <w:tc>
          <w:tcPr>
            <w:tcW w:w="1262" w:type="dxa"/>
          </w:tcPr>
          <w:p w14:paraId="67E7C6B4" w14:textId="77777777" w:rsidR="003D6DA9" w:rsidRDefault="003D6DA9" w:rsidP="00D400B4">
            <w:pPr>
              <w:pStyle w:val="Head3"/>
              <w:numPr>
                <w:ilvl w:val="0"/>
                <w:numId w:val="0"/>
              </w:numPr>
              <w:spacing w:before="0" w:after="0"/>
              <w:jc w:val="center"/>
              <w:outlineLvl w:val="9"/>
              <w:rPr>
                <w:sz w:val="20"/>
                <w:szCs w:val="20"/>
              </w:rPr>
            </w:pPr>
            <w:r>
              <w:rPr>
                <w:sz w:val="20"/>
                <w:szCs w:val="20"/>
              </w:rPr>
              <w:t>10</w:t>
            </w:r>
          </w:p>
        </w:tc>
      </w:tr>
      <w:tr w:rsidR="003D6DA9" w14:paraId="0171AA9B" w14:textId="77777777" w:rsidTr="00D400B4">
        <w:tc>
          <w:tcPr>
            <w:tcW w:w="4315" w:type="dxa"/>
          </w:tcPr>
          <w:p w14:paraId="4F915DC4" w14:textId="77777777" w:rsidR="003D6DA9" w:rsidRPr="007D6556" w:rsidRDefault="003D6DA9" w:rsidP="00D400B4">
            <w:pPr>
              <w:pStyle w:val="Head3"/>
              <w:numPr>
                <w:ilvl w:val="0"/>
                <w:numId w:val="0"/>
              </w:numPr>
              <w:spacing w:before="0" w:after="0"/>
              <w:outlineLvl w:val="9"/>
              <w:rPr>
                <w:sz w:val="20"/>
                <w:szCs w:val="20"/>
              </w:rPr>
            </w:pPr>
            <w:r>
              <w:rPr>
                <w:sz w:val="20"/>
                <w:szCs w:val="20"/>
              </w:rPr>
              <w:t>Offeror’s demonstrated capability to carry out proposed approach</w:t>
            </w:r>
          </w:p>
        </w:tc>
        <w:tc>
          <w:tcPr>
            <w:tcW w:w="4051" w:type="dxa"/>
          </w:tcPr>
          <w:p w14:paraId="16C6FC80" w14:textId="77777777" w:rsidR="003D6DA9" w:rsidRPr="007D6556" w:rsidRDefault="003D6DA9" w:rsidP="00D400B4">
            <w:pPr>
              <w:pStyle w:val="Head3"/>
              <w:numPr>
                <w:ilvl w:val="0"/>
                <w:numId w:val="0"/>
              </w:numPr>
              <w:spacing w:before="0" w:after="0"/>
              <w:outlineLvl w:val="9"/>
              <w:rPr>
                <w:sz w:val="20"/>
                <w:szCs w:val="20"/>
              </w:rPr>
            </w:pPr>
            <w:r>
              <w:rPr>
                <w:sz w:val="20"/>
                <w:szCs w:val="20"/>
              </w:rPr>
              <w:t xml:space="preserve">Technical Proposal, Management Approach, </w:t>
            </w:r>
            <w:r w:rsidRPr="000E33D9">
              <w:rPr>
                <w:sz w:val="20"/>
                <w:szCs w:val="20"/>
              </w:rPr>
              <w:t>Past Experience Information/Capability Statement</w:t>
            </w:r>
          </w:p>
        </w:tc>
        <w:tc>
          <w:tcPr>
            <w:tcW w:w="1262" w:type="dxa"/>
          </w:tcPr>
          <w:p w14:paraId="6AD17B3C" w14:textId="77777777" w:rsidR="003D6DA9" w:rsidRPr="007D6556" w:rsidRDefault="003D6DA9" w:rsidP="00D400B4">
            <w:pPr>
              <w:pStyle w:val="Head3"/>
              <w:numPr>
                <w:ilvl w:val="0"/>
                <w:numId w:val="0"/>
              </w:numPr>
              <w:spacing w:before="0" w:after="0"/>
              <w:jc w:val="center"/>
              <w:outlineLvl w:val="9"/>
              <w:rPr>
                <w:sz w:val="20"/>
                <w:szCs w:val="20"/>
              </w:rPr>
            </w:pPr>
            <w:r>
              <w:rPr>
                <w:sz w:val="20"/>
                <w:szCs w:val="20"/>
              </w:rPr>
              <w:t>30</w:t>
            </w:r>
          </w:p>
        </w:tc>
      </w:tr>
      <w:tr w:rsidR="003D6DA9" w14:paraId="5BA8153D" w14:textId="77777777" w:rsidTr="00D400B4">
        <w:tc>
          <w:tcPr>
            <w:tcW w:w="4315" w:type="dxa"/>
          </w:tcPr>
          <w:p w14:paraId="00AAAEE4" w14:textId="77777777" w:rsidR="003D6DA9" w:rsidRPr="007D6556" w:rsidRDefault="003D6DA9" w:rsidP="00D400B4">
            <w:pPr>
              <w:pStyle w:val="Head3"/>
              <w:numPr>
                <w:ilvl w:val="0"/>
                <w:numId w:val="0"/>
              </w:numPr>
              <w:spacing w:before="0" w:after="0"/>
              <w:outlineLvl w:val="9"/>
              <w:rPr>
                <w:sz w:val="20"/>
                <w:szCs w:val="20"/>
              </w:rPr>
            </w:pPr>
            <w:r>
              <w:rPr>
                <w:sz w:val="20"/>
                <w:szCs w:val="20"/>
              </w:rPr>
              <w:t>Experience and considerations working with the following marginalized populations: youth, low-income, women, young parents</w:t>
            </w:r>
          </w:p>
        </w:tc>
        <w:tc>
          <w:tcPr>
            <w:tcW w:w="4051" w:type="dxa"/>
          </w:tcPr>
          <w:p w14:paraId="2F04053F" w14:textId="77777777" w:rsidR="003D6DA9" w:rsidRPr="007D6556" w:rsidRDefault="003D6DA9" w:rsidP="00D400B4">
            <w:pPr>
              <w:pStyle w:val="Head3"/>
              <w:numPr>
                <w:ilvl w:val="0"/>
                <w:numId w:val="0"/>
              </w:numPr>
              <w:spacing w:before="0" w:after="0"/>
              <w:outlineLvl w:val="9"/>
              <w:rPr>
                <w:sz w:val="20"/>
                <w:szCs w:val="20"/>
              </w:rPr>
            </w:pPr>
            <w:r w:rsidRPr="000E33D9">
              <w:rPr>
                <w:sz w:val="20"/>
                <w:szCs w:val="20"/>
              </w:rPr>
              <w:t>Past Experience Information/Capability Statement</w:t>
            </w:r>
          </w:p>
        </w:tc>
        <w:tc>
          <w:tcPr>
            <w:tcW w:w="1262" w:type="dxa"/>
          </w:tcPr>
          <w:p w14:paraId="484A0B80" w14:textId="77777777" w:rsidR="003D6DA9" w:rsidRPr="007D6556" w:rsidRDefault="003D6DA9" w:rsidP="00D400B4">
            <w:pPr>
              <w:pStyle w:val="Head3"/>
              <w:numPr>
                <w:ilvl w:val="0"/>
                <w:numId w:val="0"/>
              </w:numPr>
              <w:spacing w:before="0" w:after="0"/>
              <w:jc w:val="center"/>
              <w:outlineLvl w:val="9"/>
              <w:rPr>
                <w:sz w:val="20"/>
                <w:szCs w:val="20"/>
              </w:rPr>
            </w:pPr>
            <w:r>
              <w:rPr>
                <w:sz w:val="20"/>
                <w:szCs w:val="20"/>
              </w:rPr>
              <w:t>20</w:t>
            </w:r>
          </w:p>
        </w:tc>
      </w:tr>
      <w:tr w:rsidR="003D6DA9" w14:paraId="61D5AADB" w14:textId="77777777" w:rsidTr="00D400B4">
        <w:tc>
          <w:tcPr>
            <w:tcW w:w="8366" w:type="dxa"/>
            <w:gridSpan w:val="2"/>
          </w:tcPr>
          <w:p w14:paraId="5A439E53" w14:textId="77777777" w:rsidR="003D6DA9" w:rsidRPr="007D6556" w:rsidRDefault="003D6DA9" w:rsidP="00D400B4">
            <w:pPr>
              <w:pStyle w:val="Head3"/>
              <w:numPr>
                <w:ilvl w:val="0"/>
                <w:numId w:val="0"/>
              </w:numPr>
              <w:spacing w:before="0" w:after="0"/>
              <w:outlineLvl w:val="9"/>
              <w:rPr>
                <w:sz w:val="20"/>
                <w:szCs w:val="20"/>
              </w:rPr>
            </w:pPr>
            <w:r>
              <w:rPr>
                <w:sz w:val="20"/>
                <w:szCs w:val="20"/>
              </w:rPr>
              <w:t>TOTAL</w:t>
            </w:r>
          </w:p>
        </w:tc>
        <w:tc>
          <w:tcPr>
            <w:tcW w:w="1262" w:type="dxa"/>
          </w:tcPr>
          <w:p w14:paraId="6F1DB5D5" w14:textId="77777777" w:rsidR="003D6DA9" w:rsidRPr="007D6556" w:rsidRDefault="003D6DA9" w:rsidP="00D400B4">
            <w:pPr>
              <w:pStyle w:val="Head3"/>
              <w:numPr>
                <w:ilvl w:val="0"/>
                <w:numId w:val="0"/>
              </w:numPr>
              <w:spacing w:before="0" w:after="0"/>
              <w:jc w:val="center"/>
              <w:outlineLvl w:val="9"/>
              <w:rPr>
                <w:sz w:val="20"/>
                <w:szCs w:val="20"/>
              </w:rPr>
            </w:pPr>
            <w:r>
              <w:rPr>
                <w:sz w:val="20"/>
                <w:szCs w:val="20"/>
              </w:rPr>
              <w:t>100</w:t>
            </w:r>
          </w:p>
        </w:tc>
      </w:tr>
    </w:tbl>
    <w:p w14:paraId="5D0884C6" w14:textId="77777777" w:rsidR="003D6DA9" w:rsidRPr="001E5F81" w:rsidRDefault="003D6DA9" w:rsidP="003D6DA9">
      <w:pPr>
        <w:pStyle w:val="Bullet1"/>
        <w:numPr>
          <w:ilvl w:val="0"/>
          <w:numId w:val="16"/>
        </w:numPr>
        <w:rPr>
          <w:lang w:val="en-AU"/>
        </w:rPr>
      </w:pPr>
      <w:r w:rsidRPr="00744B6A">
        <w:rPr>
          <w:lang w:val="en-AU"/>
        </w:rPr>
        <w:t xml:space="preserve">The offeror’s cost proposal will be evaluated </w:t>
      </w:r>
      <w:r>
        <w:rPr>
          <w:lang w:val="en-AU"/>
        </w:rPr>
        <w:t>as follows:</w:t>
      </w:r>
    </w:p>
    <w:p w14:paraId="2ADA8B61" w14:textId="77777777" w:rsidR="003D6DA9" w:rsidRPr="00546F45" w:rsidRDefault="003D6DA9" w:rsidP="003D6DA9">
      <w:pPr>
        <w:numPr>
          <w:ilvl w:val="0"/>
          <w:numId w:val="14"/>
        </w:numPr>
        <w:suppressAutoHyphens/>
        <w:contextualSpacing/>
        <w:rPr>
          <w:rFonts w:cs="Arial"/>
          <w:color w:val="000000"/>
          <w:lang w:val="en-AU"/>
        </w:rPr>
      </w:pPr>
      <w:r w:rsidRPr="00546F45">
        <w:rPr>
          <w:rFonts w:cs="Arial"/>
          <w:color w:val="000000"/>
          <w:lang w:val="en-AU"/>
        </w:rPr>
        <w:t>Proposed total price.</w:t>
      </w:r>
    </w:p>
    <w:p w14:paraId="1D21CDD9" w14:textId="77777777" w:rsidR="003D6DA9" w:rsidRPr="00546F45" w:rsidRDefault="003D6DA9" w:rsidP="003D6DA9">
      <w:pPr>
        <w:numPr>
          <w:ilvl w:val="0"/>
          <w:numId w:val="14"/>
        </w:numPr>
        <w:suppressAutoHyphens/>
        <w:contextualSpacing/>
        <w:rPr>
          <w:rFonts w:cs="Arial"/>
          <w:color w:val="000000"/>
          <w:lang w:val="en-AU"/>
        </w:rPr>
      </w:pPr>
      <w:r w:rsidRPr="00546F45">
        <w:rPr>
          <w:rFonts w:cs="Arial"/>
          <w:color w:val="000000"/>
          <w:lang w:val="en-AU"/>
        </w:rPr>
        <w:t>Realism and reasonableness of the work to be performed.</w:t>
      </w:r>
    </w:p>
    <w:p w14:paraId="34E2CDDB" w14:textId="77777777" w:rsidR="003D6DA9" w:rsidRPr="00546F45" w:rsidRDefault="003D6DA9" w:rsidP="003D6DA9">
      <w:pPr>
        <w:numPr>
          <w:ilvl w:val="0"/>
          <w:numId w:val="14"/>
        </w:numPr>
        <w:suppressAutoHyphens/>
        <w:contextualSpacing/>
        <w:rPr>
          <w:rFonts w:cs="Arial"/>
          <w:color w:val="000000"/>
          <w:lang w:val="en-AU"/>
        </w:rPr>
      </w:pPr>
      <w:r w:rsidRPr="00546F45">
        <w:rPr>
          <w:rFonts w:cs="Arial"/>
          <w:color w:val="000000"/>
          <w:lang w:val="en-AU"/>
        </w:rPr>
        <w:t>Personnel proposed.</w:t>
      </w:r>
    </w:p>
    <w:p w14:paraId="7C002418" w14:textId="77777777" w:rsidR="003D6DA9" w:rsidRPr="00546F45" w:rsidRDefault="003D6DA9" w:rsidP="003D6DA9">
      <w:pPr>
        <w:numPr>
          <w:ilvl w:val="0"/>
          <w:numId w:val="14"/>
        </w:numPr>
        <w:suppressAutoHyphens/>
        <w:contextualSpacing/>
        <w:rPr>
          <w:rFonts w:cs="Arial"/>
          <w:color w:val="000000"/>
          <w:lang w:val="en-AU"/>
        </w:rPr>
      </w:pPr>
      <w:r w:rsidRPr="00546F45">
        <w:rPr>
          <w:rFonts w:cs="Arial"/>
          <w:color w:val="000000"/>
          <w:lang w:val="en-AU"/>
        </w:rPr>
        <w:t>Clear understanding of the requirements</w:t>
      </w:r>
    </w:p>
    <w:p w14:paraId="2C75AF3F" w14:textId="77777777" w:rsidR="003D6DA9" w:rsidRPr="00546F45" w:rsidRDefault="003D6DA9" w:rsidP="003D6DA9">
      <w:pPr>
        <w:numPr>
          <w:ilvl w:val="0"/>
          <w:numId w:val="14"/>
        </w:numPr>
        <w:suppressAutoHyphens/>
        <w:contextualSpacing/>
        <w:rPr>
          <w:rFonts w:cs="Arial"/>
          <w:color w:val="000000"/>
          <w:lang w:val="en-AU"/>
        </w:rPr>
      </w:pPr>
      <w:r w:rsidRPr="00546F45">
        <w:rPr>
          <w:rFonts w:cs="Arial"/>
          <w:color w:val="000000"/>
          <w:lang w:val="en-AU"/>
        </w:rPr>
        <w:t>Price is consistent with various elements of the technical proposal.</w:t>
      </w:r>
    </w:p>
    <w:p w14:paraId="39D0C78C" w14:textId="77777777" w:rsidR="003D6DA9" w:rsidRPr="00546F45" w:rsidRDefault="003D6DA9" w:rsidP="003D6DA9">
      <w:pPr>
        <w:numPr>
          <w:ilvl w:val="0"/>
          <w:numId w:val="14"/>
        </w:numPr>
        <w:suppressAutoHyphens/>
        <w:contextualSpacing/>
        <w:rPr>
          <w:rFonts w:cs="Arial"/>
          <w:color w:val="000000"/>
          <w:lang w:val="en-AU"/>
        </w:rPr>
      </w:pPr>
      <w:r w:rsidRPr="00546F45">
        <w:rPr>
          <w:rFonts w:cs="Arial"/>
          <w:color w:val="000000"/>
          <w:lang w:val="en-AU"/>
        </w:rPr>
        <w:t xml:space="preserve">Compliance with USAID cost principles (select one: </w:t>
      </w:r>
      <w:r w:rsidRPr="00546F45">
        <w:rPr>
          <w:rFonts w:cs="Arial"/>
          <w:color w:val="000000"/>
        </w:rPr>
        <w:t>Non</w:t>
      </w:r>
      <w:r>
        <w:rPr>
          <w:rFonts w:cs="Arial"/>
          <w:color w:val="000000"/>
        </w:rPr>
        <w:t>-</w:t>
      </w:r>
      <w:r w:rsidRPr="00546F45">
        <w:rPr>
          <w:rFonts w:cs="Arial"/>
          <w:color w:val="000000"/>
        </w:rPr>
        <w:t>profit entities – Cost Principles in 2 CFR 200 Subpart E</w:t>
      </w:r>
      <w:r w:rsidRPr="00546F45">
        <w:rPr>
          <w:rFonts w:cs="Arial"/>
          <w:color w:val="000000"/>
          <w:lang w:val="en-AU"/>
        </w:rPr>
        <w:t xml:space="preserve"> or </w:t>
      </w:r>
      <w:r w:rsidRPr="00546F45">
        <w:rPr>
          <w:rFonts w:cs="Arial"/>
          <w:color w:val="000000"/>
        </w:rPr>
        <w:t>for-profit entities – Cost Principles in FAR Part 31)</w:t>
      </w:r>
    </w:p>
    <w:p w14:paraId="19842086" w14:textId="77777777" w:rsidR="003D6DA9" w:rsidRDefault="003D6DA9" w:rsidP="003D6DA9">
      <w:pPr>
        <w:pStyle w:val="Bullet1"/>
        <w:numPr>
          <w:ilvl w:val="0"/>
          <w:numId w:val="0"/>
        </w:numPr>
        <w:rPr>
          <w:lang w:val="en-AU"/>
        </w:rPr>
      </w:pPr>
      <w:r>
        <w:rPr>
          <w:lang w:val="en-AU"/>
        </w:rPr>
        <w:t>Palladium reserves the right to award under this solicitation without further negotiations. The offerors are encouraged to offer their best terms and prices with the original submission.</w:t>
      </w:r>
    </w:p>
    <w:p w14:paraId="7CE08646" w14:textId="77777777" w:rsidR="003D6DA9" w:rsidRPr="00370411" w:rsidRDefault="003D6DA9" w:rsidP="003D6DA9">
      <w:pPr>
        <w:pStyle w:val="Bullet1"/>
        <w:numPr>
          <w:ilvl w:val="0"/>
          <w:numId w:val="0"/>
        </w:numPr>
        <w:rPr>
          <w:b/>
        </w:rPr>
      </w:pPr>
      <w:r w:rsidRPr="00370411">
        <w:rPr>
          <w:b/>
        </w:rPr>
        <w:t>PROCUREMENT INTEGRITY AND ETHICS</w:t>
      </w:r>
    </w:p>
    <w:p w14:paraId="4C8C2437" w14:textId="77777777" w:rsidR="003D6DA9" w:rsidRDefault="003D6DA9" w:rsidP="003D6DA9">
      <w:pPr>
        <w:pStyle w:val="Bullet1"/>
        <w:numPr>
          <w:ilvl w:val="0"/>
          <w:numId w:val="0"/>
        </w:numPr>
      </w:pPr>
      <w:r w:rsidRPr="00370411">
        <w:t xml:space="preserve">It is Palladium’s </w:t>
      </w:r>
      <w:r>
        <w:t>p</w:t>
      </w:r>
      <w:r w:rsidRPr="00370411">
        <w:t xml:space="preserve">olicy that no gifts of any kind and of any value be exchanged between vendors/contractors and Palladium personnel. Discovery of the same will be grounds for disqualification of the vendor/contractor from participation in any Palladium’s procurements and may result in disciplinary actions against Palladium personnel involved in such discovered transactions. </w:t>
      </w:r>
    </w:p>
    <w:p w14:paraId="37562454" w14:textId="77777777" w:rsidR="003D6DA9" w:rsidRDefault="003D6DA9" w:rsidP="003D6DA9">
      <w:pPr>
        <w:pStyle w:val="Bullet1"/>
        <w:numPr>
          <w:ilvl w:val="0"/>
          <w:numId w:val="0"/>
        </w:numPr>
        <w:rPr>
          <w:lang w:val="en-AU"/>
        </w:rPr>
      </w:pPr>
      <w:r>
        <w:rPr>
          <w:b/>
          <w:lang w:val="en-AU"/>
        </w:rPr>
        <w:t>Resulting Award</w:t>
      </w:r>
    </w:p>
    <w:p w14:paraId="7EBC75E4" w14:textId="77777777" w:rsidR="003D6DA9" w:rsidRDefault="003D6DA9" w:rsidP="003D6DA9">
      <w:pPr>
        <w:pStyle w:val="Body"/>
        <w:rPr>
          <w:lang w:val="en-AU"/>
        </w:rPr>
      </w:pPr>
      <w:bookmarkStart w:id="5" w:name="_Hlk13017386"/>
      <w:r>
        <w:rPr>
          <w:lang w:val="en-AU"/>
        </w:rPr>
        <w:t>This RFP in no way obligates Palladium to award a contract. Palladium may opt to select multiple offers in response to this RFP.</w:t>
      </w:r>
    </w:p>
    <w:bookmarkEnd w:id="5"/>
    <w:p w14:paraId="1F03A1B1" w14:textId="77777777" w:rsidR="003D6DA9" w:rsidRDefault="003D6DA9" w:rsidP="003D6DA9">
      <w:pPr>
        <w:pStyle w:val="Body"/>
      </w:pPr>
      <w:r>
        <w:t xml:space="preserve">Any contract/purchase order resulting from this solicitation must be signed by both parties in order to be considered valid and in force. All costs associated with, but not limited to, production, preparation and/or delivery of goods or services, including deliveries, accepted by Palladium staff, without a fully executed (signed by both parties) contract/purchase order, are at the vendor’s risk only. Palladium shall not pay for any costs, without limitation, associated with production, preparation or delivery of goods and/or services under this or any other contract/purchase order, which has not been signed by both parties. </w:t>
      </w:r>
    </w:p>
    <w:p w14:paraId="695ED27F" w14:textId="77777777" w:rsidR="003D6DA9" w:rsidRDefault="003D6DA9" w:rsidP="003D6DA9">
      <w:pPr>
        <w:pStyle w:val="Body"/>
      </w:pPr>
      <w:r>
        <w:t xml:space="preserve">If the proposal is successful, the offeror will be required to enter into the Company’s standard contract for the types of goods or services being provided. In the provision of the Goods and Services, the offeror will be required to comply with the Company’s policies, including (without limitation) its Business Partner Code of </w:t>
      </w:r>
      <w:r>
        <w:lastRenderedPageBreak/>
        <w:t>Conduct and any relevant client terms and conditions. Potential suppliers must also comply with the Company’s Business Partner Code of Conduct in the submission of any proposals pursuant to this RFP.</w:t>
      </w:r>
    </w:p>
    <w:p w14:paraId="75BE521C" w14:textId="77777777" w:rsidR="003D6DA9" w:rsidRPr="00370411" w:rsidRDefault="003D6DA9" w:rsidP="003D6DA9">
      <w:pPr>
        <w:pStyle w:val="Body"/>
      </w:pPr>
      <w:r>
        <w:t xml:space="preserve">If the offeror is bidding as part of a joint venture, partnership or similar, please make this clear in the submission. Likewise, if the offeror proposes to subcontract any part of the goods or services provision, then disclose this fact within the submission. Palladium may require additional information from the offeror and approval for subcontracting will not be automatic as subcontractors will be subject to Palladium’s Due Diligence process. </w:t>
      </w:r>
    </w:p>
    <w:p w14:paraId="216105AB" w14:textId="77777777" w:rsidR="003D6DA9" w:rsidRPr="0026527A" w:rsidRDefault="003D6DA9" w:rsidP="003D6DA9">
      <w:pPr>
        <w:rPr>
          <w:rFonts w:cs="Arial"/>
          <w:b/>
          <w:color w:val="000000"/>
          <w:lang w:val="en-AU"/>
        </w:rPr>
      </w:pPr>
      <w:r>
        <w:rPr>
          <w:b/>
          <w:lang w:val="en-AU"/>
        </w:rPr>
        <w:t>Attachments</w:t>
      </w:r>
    </w:p>
    <w:p w14:paraId="22233096" w14:textId="77777777" w:rsidR="003D6DA9" w:rsidRPr="00E5439F" w:rsidRDefault="003D6DA9" w:rsidP="003D6DA9">
      <w:pPr>
        <w:pStyle w:val="Bullet1"/>
        <w:numPr>
          <w:ilvl w:val="0"/>
          <w:numId w:val="0"/>
        </w:numPr>
      </w:pPr>
      <w:bookmarkStart w:id="6" w:name="_Hlk532223186"/>
      <w:r w:rsidRPr="004F474C">
        <w:t xml:space="preserve">Please review the additional documentation and proposed contract terms and conditions which should be given consideration when preparing </w:t>
      </w:r>
      <w:r>
        <w:t>the offeror’s</w:t>
      </w:r>
      <w:r w:rsidRPr="004F474C">
        <w:t xml:space="preserve"> proposal. By submitting </w:t>
      </w:r>
      <w:r>
        <w:t>a</w:t>
      </w:r>
      <w:r w:rsidRPr="004F474C">
        <w:t xml:space="preserve"> </w:t>
      </w:r>
      <w:r>
        <w:t>bid</w:t>
      </w:r>
      <w:r w:rsidRPr="004F474C">
        <w:t xml:space="preserve"> </w:t>
      </w:r>
      <w:r>
        <w:t xml:space="preserve">the offeror </w:t>
      </w:r>
      <w:r w:rsidRPr="004F474C">
        <w:t xml:space="preserve">will certify that that </w:t>
      </w:r>
      <w:r>
        <w:t>it is</w:t>
      </w:r>
      <w:r w:rsidRPr="004F474C">
        <w:t xml:space="preserve"> in ag</w:t>
      </w:r>
      <w:r w:rsidRPr="00E5439F">
        <w:t>reement with the contract terms and conditions as included in this solicitation and that all prices include all aspects of the required compliance with the terms and conditions of the proposed contract.</w:t>
      </w:r>
    </w:p>
    <w:bookmarkEnd w:id="6"/>
    <w:p w14:paraId="3B0BBE90" w14:textId="77777777" w:rsidR="003D6DA9" w:rsidRPr="00E5439F" w:rsidRDefault="003D6DA9" w:rsidP="003D6DA9">
      <w:pPr>
        <w:pStyle w:val="Bullet1"/>
        <w:numPr>
          <w:ilvl w:val="0"/>
          <w:numId w:val="0"/>
        </w:numPr>
        <w:rPr>
          <w:lang w:val="en-US"/>
        </w:rPr>
      </w:pPr>
      <w:r w:rsidRPr="00E5439F">
        <w:rPr>
          <w:lang w:val="en-US"/>
        </w:rPr>
        <w:t xml:space="preserve">Attachment 1- Due Diligence Questionnaire </w:t>
      </w:r>
    </w:p>
    <w:p w14:paraId="4C9A6C82" w14:textId="77777777" w:rsidR="003D6DA9" w:rsidRPr="00C51AE9" w:rsidRDefault="003D6DA9" w:rsidP="003D6DA9">
      <w:pPr>
        <w:pStyle w:val="Bullet1"/>
        <w:numPr>
          <w:ilvl w:val="0"/>
          <w:numId w:val="0"/>
        </w:numPr>
        <w:rPr>
          <w:lang w:val="en-US"/>
        </w:rPr>
      </w:pPr>
      <w:r w:rsidRPr="00AD66AD">
        <w:rPr>
          <w:lang w:val="en-US"/>
        </w:rPr>
        <w:t>Attachment 2- FFATA Form</w:t>
      </w:r>
      <w:r w:rsidRPr="0084649D">
        <w:rPr>
          <w:lang w:val="en-US"/>
        </w:rPr>
        <w:t xml:space="preserve"> (will be required only for successful offeror, where applicable – included for awareness only)</w:t>
      </w:r>
    </w:p>
    <w:p w14:paraId="5B419B08" w14:textId="77777777" w:rsidR="003D6DA9" w:rsidRPr="00C51AE9" w:rsidRDefault="003D6DA9" w:rsidP="003D6DA9">
      <w:pPr>
        <w:spacing w:before="0" w:after="0" w:line="240" w:lineRule="auto"/>
        <w:rPr>
          <w:rFonts w:asciiTheme="majorHAnsi" w:hAnsiTheme="majorHAnsi" w:cstheme="majorHAnsi"/>
          <w:sz w:val="22"/>
          <w:lang w:val="en-US"/>
        </w:rPr>
      </w:pPr>
    </w:p>
    <w:p w14:paraId="7EE559A5" w14:textId="77777777" w:rsidR="003D6DA9" w:rsidRPr="00F936A7" w:rsidRDefault="003D6DA9" w:rsidP="003D6DA9">
      <w:pPr>
        <w:spacing w:before="0" w:after="0" w:line="240" w:lineRule="auto"/>
        <w:rPr>
          <w:rStyle w:val="Hyperlink"/>
          <w:rFonts w:asciiTheme="minorHAnsi" w:hAnsiTheme="minorHAnsi" w:cstheme="minorHAnsi"/>
          <w:color w:val="auto"/>
          <w:szCs w:val="20"/>
          <w:u w:val="none"/>
        </w:rPr>
      </w:pPr>
      <w:r w:rsidRPr="00F936A7">
        <w:rPr>
          <w:rFonts w:asciiTheme="minorHAnsi" w:hAnsiTheme="minorHAnsi" w:cstheme="minorHAnsi"/>
          <w:szCs w:val="20"/>
        </w:rPr>
        <w:t xml:space="preserve">Palladium Business Partner Code of Conduct and Child Protection Guidelines can be downloaded in full at: </w:t>
      </w:r>
      <w:hyperlink r:id="rId18" w:history="1">
        <w:r w:rsidRPr="00F936A7">
          <w:rPr>
            <w:rStyle w:val="Hyperlink"/>
            <w:rFonts w:asciiTheme="minorHAnsi" w:hAnsiTheme="minorHAnsi" w:cstheme="minorHAnsi"/>
            <w:szCs w:val="20"/>
          </w:rPr>
          <w:t>http://www.thepalladiumgroup.com/policies</w:t>
        </w:r>
      </w:hyperlink>
      <w:r w:rsidRPr="00F936A7">
        <w:rPr>
          <w:rStyle w:val="Hyperlink"/>
          <w:rFonts w:asciiTheme="minorHAnsi" w:hAnsiTheme="minorHAnsi" w:cstheme="minorHAnsi"/>
          <w:szCs w:val="20"/>
        </w:rPr>
        <w:t xml:space="preserve"> or request through email from Catalyze.procur</w:t>
      </w:r>
      <w:r>
        <w:rPr>
          <w:rStyle w:val="Hyperlink"/>
          <w:rFonts w:asciiTheme="minorHAnsi" w:hAnsiTheme="minorHAnsi" w:cstheme="minorHAnsi"/>
          <w:szCs w:val="20"/>
        </w:rPr>
        <w:t>e</w:t>
      </w:r>
      <w:r w:rsidRPr="00F936A7">
        <w:rPr>
          <w:rStyle w:val="Hyperlink"/>
          <w:rFonts w:asciiTheme="minorHAnsi" w:hAnsiTheme="minorHAnsi" w:cstheme="minorHAnsi"/>
          <w:szCs w:val="20"/>
        </w:rPr>
        <w:t>ment</w:t>
      </w:r>
      <w:r>
        <w:rPr>
          <w:rStyle w:val="Hyperlink"/>
          <w:rFonts w:asciiTheme="minorHAnsi" w:hAnsiTheme="minorHAnsi" w:cstheme="minorHAnsi"/>
          <w:szCs w:val="20"/>
        </w:rPr>
        <w:t>s</w:t>
      </w:r>
      <w:r w:rsidRPr="00F936A7">
        <w:rPr>
          <w:rStyle w:val="Hyperlink"/>
          <w:rFonts w:asciiTheme="minorHAnsi" w:hAnsiTheme="minorHAnsi" w:cstheme="minorHAnsi"/>
          <w:szCs w:val="20"/>
        </w:rPr>
        <w:t xml:space="preserve">@thepalladiumgroup.com </w:t>
      </w:r>
    </w:p>
    <w:p w14:paraId="3FAD03AE" w14:textId="77777777" w:rsidR="003D6DA9" w:rsidRPr="00C51AE9" w:rsidRDefault="003D6DA9" w:rsidP="003D6DA9">
      <w:pPr>
        <w:spacing w:before="0" w:after="0" w:line="240" w:lineRule="auto"/>
        <w:rPr>
          <w:rFonts w:asciiTheme="majorHAnsi" w:hAnsiTheme="majorHAnsi" w:cstheme="majorHAnsi"/>
          <w:sz w:val="22"/>
          <w:lang w:val="en-US"/>
        </w:rPr>
      </w:pPr>
    </w:p>
    <w:p w14:paraId="6B73040C" w14:textId="77777777" w:rsidR="003D6DA9" w:rsidRDefault="003D6DA9" w:rsidP="003D6DA9">
      <w:pPr>
        <w:pStyle w:val="Body"/>
      </w:pPr>
    </w:p>
    <w:p w14:paraId="366F3865" w14:textId="77777777" w:rsidR="003D6DA9" w:rsidRDefault="003D6DA9" w:rsidP="003D6DA9">
      <w:pPr>
        <w:pStyle w:val="Body"/>
      </w:pPr>
    </w:p>
    <w:p w14:paraId="63D3543B" w14:textId="77777777" w:rsidR="003D6DA9" w:rsidRDefault="003D6DA9" w:rsidP="003D6DA9">
      <w:pPr>
        <w:pStyle w:val="Body"/>
      </w:pPr>
    </w:p>
    <w:p w14:paraId="3D533799" w14:textId="77777777" w:rsidR="003D6DA9" w:rsidRDefault="003D6DA9" w:rsidP="003D6DA9">
      <w:pPr>
        <w:pStyle w:val="Body"/>
      </w:pPr>
    </w:p>
    <w:p w14:paraId="3C88AC18" w14:textId="77777777" w:rsidR="003D6DA9" w:rsidRDefault="003D6DA9" w:rsidP="003D6DA9">
      <w:pPr>
        <w:pStyle w:val="Body"/>
      </w:pPr>
    </w:p>
    <w:p w14:paraId="623EE172" w14:textId="77777777" w:rsidR="003D6DA9" w:rsidRDefault="003D6DA9" w:rsidP="003D6DA9">
      <w:pPr>
        <w:pStyle w:val="Body"/>
      </w:pPr>
    </w:p>
    <w:p w14:paraId="215BAC41" w14:textId="77777777" w:rsidR="003D6DA9" w:rsidRDefault="003D6DA9" w:rsidP="003D6DA9">
      <w:pPr>
        <w:pStyle w:val="Body"/>
      </w:pPr>
    </w:p>
    <w:p w14:paraId="54EC0B49" w14:textId="77777777" w:rsidR="003D6DA9" w:rsidRDefault="003D6DA9" w:rsidP="003D6DA9">
      <w:pPr>
        <w:pStyle w:val="Body"/>
      </w:pPr>
    </w:p>
    <w:p w14:paraId="7E79C8E8" w14:textId="77777777" w:rsidR="003D6DA9" w:rsidRDefault="003D6DA9" w:rsidP="003D6DA9">
      <w:pPr>
        <w:pStyle w:val="Body"/>
      </w:pPr>
    </w:p>
    <w:p w14:paraId="211D60DF" w14:textId="77777777" w:rsidR="003D6DA9" w:rsidRDefault="003D6DA9" w:rsidP="003D6DA9">
      <w:pPr>
        <w:pStyle w:val="Body"/>
      </w:pPr>
    </w:p>
    <w:p w14:paraId="7F1A16C3" w14:textId="77777777" w:rsidR="003D6DA9" w:rsidRDefault="003D6DA9" w:rsidP="003D6DA9">
      <w:pPr>
        <w:pStyle w:val="Body"/>
      </w:pPr>
    </w:p>
    <w:p w14:paraId="26E8292F" w14:textId="77777777" w:rsidR="003D6DA9" w:rsidRDefault="003D6DA9" w:rsidP="003D6DA9">
      <w:pPr>
        <w:pStyle w:val="Body"/>
      </w:pPr>
    </w:p>
    <w:p w14:paraId="3380AABF" w14:textId="77777777" w:rsidR="003D6DA9" w:rsidRDefault="003D6DA9" w:rsidP="003D6DA9">
      <w:pPr>
        <w:pStyle w:val="Body"/>
      </w:pPr>
    </w:p>
    <w:p w14:paraId="6A231D7A" w14:textId="77777777" w:rsidR="003D6DA9" w:rsidRDefault="003D6DA9" w:rsidP="003D6DA9">
      <w:pPr>
        <w:rPr>
          <w:rFonts w:cs="Arial"/>
          <w:color w:val="000000"/>
        </w:rPr>
      </w:pPr>
      <w:r>
        <w:br w:type="page"/>
      </w:r>
    </w:p>
    <w:p w14:paraId="602EC515" w14:textId="77777777" w:rsidR="003D6DA9" w:rsidRPr="000A530D" w:rsidRDefault="003D6DA9" w:rsidP="003D6DA9">
      <w:pPr>
        <w:pStyle w:val="Body"/>
        <w:rPr>
          <w:b/>
          <w:sz w:val="24"/>
          <w:szCs w:val="24"/>
        </w:rPr>
      </w:pPr>
      <w:r w:rsidRPr="000A530D">
        <w:rPr>
          <w:b/>
          <w:sz w:val="24"/>
          <w:szCs w:val="24"/>
        </w:rPr>
        <w:lastRenderedPageBreak/>
        <w:t>Annex A: Scope of Work</w:t>
      </w:r>
    </w:p>
    <w:p w14:paraId="7D4BA8D1" w14:textId="77777777" w:rsidR="003D6DA9" w:rsidRDefault="003D6DA9" w:rsidP="003D6DA9">
      <w:pPr>
        <w:pStyle w:val="Body"/>
        <w:rPr>
          <w:lang w:val="en-US"/>
        </w:rPr>
      </w:pPr>
      <w:r w:rsidRPr="001E5F81">
        <w:rPr>
          <w:lang w:val="en-US"/>
        </w:rPr>
        <w:t>CATALYZE Philippines invites offerors to sub</w:t>
      </w:r>
      <w:r>
        <w:rPr>
          <w:lang w:val="en-US"/>
        </w:rPr>
        <w:t>mit proposals to teach adolescents (ages 14-18) and young adults (ages 18-24) critical health knowledge and to provide technical assistance to connect them with care. Curricula, delivery, and services must be catered to the specific needs of each age group and be responsive to the social and cultural norms around sensitive health topics. Modules will be delivered in person and separately for the two age groups and should not exceed 4 months.</w:t>
      </w:r>
    </w:p>
    <w:p w14:paraId="5A98533C" w14:textId="77777777" w:rsidR="003D6DA9" w:rsidRDefault="003D6DA9" w:rsidP="003D6DA9">
      <w:pPr>
        <w:pStyle w:val="Body"/>
        <w:rPr>
          <w:lang w:val="en-US"/>
        </w:rPr>
      </w:pPr>
      <w:r>
        <w:rPr>
          <w:lang w:val="en-US"/>
        </w:rPr>
        <w:t xml:space="preserve">The health curricula must speak to topics including, but not limited to menstrual health, family planning and reproductive health, maternal and child health, psychosocial health, and health system navigation. Delivery will be held in person for about 600 participants per year (cohorts of 100 participants </w:t>
      </w:r>
      <w:r w:rsidRPr="00AD66AD">
        <w:rPr>
          <w:sz w:val="18"/>
          <w:szCs w:val="20"/>
          <w:lang w:val="en-US"/>
        </w:rPr>
        <w:t>x</w:t>
      </w:r>
      <w:r>
        <w:rPr>
          <w:lang w:val="en-US"/>
        </w:rPr>
        <w:t xml:space="preserve"> two local government units (LGUs) </w:t>
      </w:r>
      <w:r w:rsidRPr="00AD66AD">
        <w:rPr>
          <w:sz w:val="18"/>
          <w:szCs w:val="20"/>
          <w:lang w:val="en-US"/>
        </w:rPr>
        <w:t>x</w:t>
      </w:r>
      <w:r>
        <w:rPr>
          <w:lang w:val="en-US"/>
        </w:rPr>
        <w:t xml:space="preserve"> 3 cycles per year), with the number of participants in each classroom up to the offeror’s discretion. Curricula may be adapted from existing materials, but both curricula and delivery must consider the unique implications for marginalized populations such as young parents and youth in poverty. The offeror must also monitor and assess learning alongside CATALYZE monitoring and evaluation (M&amp;E) staff.</w:t>
      </w:r>
    </w:p>
    <w:p w14:paraId="20BE01A3" w14:textId="77777777" w:rsidR="003D6DA9" w:rsidRDefault="003D6DA9" w:rsidP="003D6DA9">
      <w:pPr>
        <w:pStyle w:val="Body"/>
        <w:rPr>
          <w:lang w:val="en-US"/>
        </w:rPr>
      </w:pPr>
      <w:r>
        <w:rPr>
          <w:lang w:val="en-US"/>
        </w:rPr>
        <w:t>Technical assistance under the category of “connecting youth and adolescents to care” may include facilitating referrals from telehealth services to local healthcare providers and strengthening capacities of local health facilities, including working with private health providers. These activities are subject to change based on LGUs’ requests from the CATALYZE project.</w:t>
      </w:r>
    </w:p>
    <w:p w14:paraId="34517FB7" w14:textId="77777777" w:rsidR="003D6DA9" w:rsidRDefault="003D6DA9" w:rsidP="003D6DA9">
      <w:pPr>
        <w:pStyle w:val="Body"/>
        <w:rPr>
          <w:lang w:val="en-US"/>
        </w:rPr>
      </w:pPr>
      <w:r>
        <w:rPr>
          <w:lang w:val="en-US"/>
        </w:rPr>
        <w:t>CATALYZE is also seeking offerors to provide or facilitate telehealth services and psychosocial support to youth. Telehealth services can include primary healthcare, and other services, but family planning and reproductive health counseling is a must. Psychosocial support may take many forms, so offerors are welcome to share their ideas of what services would be most impactful for CATALYZE participants. While telehealth and psychosocial capabilities are not mandatory to apply, if the offeror has such capabilities, they are welcome to share details in the application.</w:t>
      </w:r>
    </w:p>
    <w:p w14:paraId="359D5D7B" w14:textId="77777777" w:rsidR="003D6DA9" w:rsidRDefault="003D6DA9" w:rsidP="003D6DA9">
      <w:pPr>
        <w:pStyle w:val="Bullet1"/>
        <w:numPr>
          <w:ilvl w:val="0"/>
          <w:numId w:val="0"/>
        </w:numPr>
        <w:rPr>
          <w:lang w:val="en-US"/>
        </w:rPr>
      </w:pPr>
      <w:r w:rsidRPr="5F1813C0">
        <w:rPr>
          <w:lang w:val="en-US"/>
        </w:rPr>
        <w:t xml:space="preserve">This </w:t>
      </w:r>
      <w:r>
        <w:rPr>
          <w:lang w:val="en-US"/>
        </w:rPr>
        <w:t>RFP</w:t>
      </w:r>
      <w:r w:rsidRPr="5F1813C0">
        <w:rPr>
          <w:lang w:val="en-US"/>
        </w:rPr>
        <w:t xml:space="preserve"> is not prescriptive, </w:t>
      </w:r>
      <w:r>
        <w:rPr>
          <w:lang w:val="en-US"/>
        </w:rPr>
        <w:t>rather, we encourage</w:t>
      </w:r>
      <w:r w:rsidRPr="5F1813C0">
        <w:rPr>
          <w:lang w:val="en-US"/>
        </w:rPr>
        <w:t xml:space="preserve"> innovative, cost-effective solutions to </w:t>
      </w:r>
      <w:r>
        <w:rPr>
          <w:lang w:val="en-US"/>
        </w:rPr>
        <w:t>improving youth health outcomes</w:t>
      </w:r>
      <w:r w:rsidRPr="5F1813C0">
        <w:rPr>
          <w:lang w:val="en-US"/>
        </w:rPr>
        <w:t>.</w:t>
      </w:r>
    </w:p>
    <w:p w14:paraId="711814E4" w14:textId="77777777" w:rsidR="003D6DA9" w:rsidRDefault="003D6DA9" w:rsidP="003D6DA9">
      <w:pPr>
        <w:pStyle w:val="Bullet1"/>
        <w:numPr>
          <w:ilvl w:val="0"/>
          <w:numId w:val="0"/>
        </w:numPr>
        <w:rPr>
          <w:bCs/>
          <w:lang w:val="en-US"/>
        </w:rPr>
      </w:pPr>
      <w:r w:rsidRPr="00E94DEE">
        <w:rPr>
          <w:bCs/>
          <w:lang w:val="en-US"/>
        </w:rPr>
        <w:t xml:space="preserve">CATALYZE </w:t>
      </w:r>
      <w:r>
        <w:rPr>
          <w:bCs/>
          <w:lang w:val="en-US"/>
        </w:rPr>
        <w:t>encourage</w:t>
      </w:r>
      <w:r w:rsidRPr="00E94DEE">
        <w:rPr>
          <w:bCs/>
          <w:lang w:val="en-US"/>
        </w:rPr>
        <w:t>s offerors t</w:t>
      </w:r>
      <w:r w:rsidRPr="00F936A7">
        <w:rPr>
          <w:bCs/>
          <w:lang w:val="en-US"/>
        </w:rPr>
        <w:t xml:space="preserve">o </w:t>
      </w:r>
      <w:r>
        <w:rPr>
          <w:bCs/>
          <w:lang w:val="en-US"/>
        </w:rPr>
        <w:t>clearly emphasize the following Guiding Principles:</w:t>
      </w:r>
    </w:p>
    <w:p w14:paraId="43E66D88" w14:textId="77777777" w:rsidR="003D6DA9" w:rsidRDefault="003D6DA9" w:rsidP="003D6DA9">
      <w:pPr>
        <w:pStyle w:val="BodyText"/>
        <w:spacing w:line="264" w:lineRule="auto"/>
        <w:ind w:left="450" w:right="523"/>
      </w:pPr>
      <w:r>
        <w:rPr>
          <w:b/>
          <w:bCs/>
        </w:rPr>
        <w:t>Improve Health Outcomes for Youth</w:t>
      </w:r>
      <w:r w:rsidRPr="5F1813C0">
        <w:rPr>
          <w:b/>
          <w:bCs/>
        </w:rPr>
        <w:t xml:space="preserve">. </w:t>
      </w:r>
      <w:r>
        <w:t>CATALYZE supports initiatives that improve youth health outcomes. Poor health outcomes for marginalized youth are caused by multifaceted and interdependent factors including lack of knowledge, awareness, and information; lack of access; and lack of acceptability. Additionally, perceptions and experiences with quality of care and ease of navigating the health care system, including referrals, are important determinants. Successful implementing partners must demonstrate that they are able to improve knowledge, awareness, information, acceptability, and navigation of the health care system, at minimum.</w:t>
      </w:r>
    </w:p>
    <w:p w14:paraId="7A04DA3C" w14:textId="77777777" w:rsidR="003D6DA9" w:rsidRDefault="003D6DA9" w:rsidP="003D6DA9">
      <w:pPr>
        <w:pStyle w:val="BodyText"/>
        <w:spacing w:before="5"/>
        <w:jc w:val="center"/>
        <w:rPr>
          <w:sz w:val="17"/>
        </w:rPr>
      </w:pPr>
    </w:p>
    <w:p w14:paraId="27353C37" w14:textId="77777777" w:rsidR="003D6DA9" w:rsidRDefault="003D6DA9" w:rsidP="003D6DA9">
      <w:pPr>
        <w:pStyle w:val="BodyText"/>
        <w:spacing w:line="264" w:lineRule="auto"/>
        <w:ind w:left="450" w:right="523"/>
      </w:pPr>
      <w:r>
        <w:rPr>
          <w:b/>
        </w:rPr>
        <w:t xml:space="preserve">Understand the 4Ps. </w:t>
      </w:r>
      <w:r>
        <w:t>CATALYZE has an exclusive focus on adolescents and young adults belonging to 4Ps households. Successful proposals must demonstrate a sound understanding of the unique and multidimensional challenges this marginalized population faces and propose solutions that are responsive to their needs.</w:t>
      </w:r>
    </w:p>
    <w:p w14:paraId="4053CCBE" w14:textId="77777777" w:rsidR="003D6DA9" w:rsidRDefault="003D6DA9" w:rsidP="003D6DA9">
      <w:pPr>
        <w:pStyle w:val="BodyText"/>
        <w:spacing w:before="4"/>
        <w:rPr>
          <w:sz w:val="17"/>
        </w:rPr>
      </w:pPr>
    </w:p>
    <w:p w14:paraId="69E268CB" w14:textId="77777777" w:rsidR="003D6DA9" w:rsidRDefault="003D6DA9" w:rsidP="003D6DA9">
      <w:pPr>
        <w:pStyle w:val="BodyText"/>
        <w:spacing w:line="264" w:lineRule="auto"/>
        <w:ind w:left="450" w:right="523"/>
      </w:pPr>
      <w:r>
        <w:rPr>
          <w:b/>
        </w:rPr>
        <w:t xml:space="preserve">Innovate and Scale. </w:t>
      </w:r>
      <w:r>
        <w:t xml:space="preserve">CATALYZE seeks initiatives that would not be possible without donor support. We will not fund existing operations or “business as usual.” We seek to accelerate and scale market-driven innovations in job training and placement. </w:t>
      </w:r>
    </w:p>
    <w:p w14:paraId="2DDB106F" w14:textId="77777777" w:rsidR="003D6DA9" w:rsidRDefault="003D6DA9" w:rsidP="003D6DA9">
      <w:pPr>
        <w:pStyle w:val="BodyText"/>
        <w:spacing w:before="2"/>
        <w:rPr>
          <w:sz w:val="17"/>
        </w:rPr>
      </w:pPr>
    </w:p>
    <w:p w14:paraId="48124040" w14:textId="77777777" w:rsidR="003D6DA9" w:rsidRPr="00D615CD" w:rsidRDefault="003D6DA9" w:rsidP="003D6DA9">
      <w:pPr>
        <w:pStyle w:val="BodyText"/>
        <w:spacing w:line="264" w:lineRule="auto"/>
        <w:ind w:left="450" w:right="523"/>
      </w:pPr>
      <w:r>
        <w:rPr>
          <w:b/>
          <w:bCs/>
        </w:rPr>
        <w:t xml:space="preserve">Adapt. </w:t>
      </w:r>
      <w:r>
        <w:t>To ensure health curricula and services are responsive to participant, stakeholder, and program needs, a successful o</w:t>
      </w:r>
      <w:r w:rsidRPr="00F936A7">
        <w:t xml:space="preserve">fferor </w:t>
      </w:r>
      <w:r>
        <w:t xml:space="preserve">must be willing and able to </w:t>
      </w:r>
      <w:r w:rsidRPr="00F936A7">
        <w:t xml:space="preserve">collaborate with CATALYZE and adjust </w:t>
      </w:r>
      <w:r>
        <w:t>activities as needed.</w:t>
      </w:r>
    </w:p>
    <w:p w14:paraId="7F37AD7D" w14:textId="77777777" w:rsidR="003D6DA9" w:rsidRDefault="003D6DA9" w:rsidP="003D6DA9">
      <w:pPr>
        <w:pStyle w:val="BodyText"/>
        <w:spacing w:before="3"/>
        <w:rPr>
          <w:sz w:val="17"/>
        </w:rPr>
      </w:pPr>
    </w:p>
    <w:p w14:paraId="1607973D" w14:textId="77777777" w:rsidR="003D6DA9" w:rsidRDefault="003D6DA9" w:rsidP="003D6DA9">
      <w:pPr>
        <w:pStyle w:val="BodyText"/>
      </w:pPr>
      <w:r>
        <w:t>Successful submissions will demonstrate:</w:t>
      </w:r>
    </w:p>
    <w:p w14:paraId="3C41B855" w14:textId="77777777" w:rsidR="003D6DA9" w:rsidRDefault="003D6DA9" w:rsidP="003D6DA9">
      <w:pPr>
        <w:pStyle w:val="BodyText"/>
        <w:spacing w:before="6"/>
        <w:rPr>
          <w:sz w:val="19"/>
        </w:rPr>
      </w:pPr>
    </w:p>
    <w:p w14:paraId="40495F0F" w14:textId="77777777" w:rsidR="003D6DA9" w:rsidRPr="00F936A7" w:rsidRDefault="003D6DA9" w:rsidP="003D6DA9">
      <w:pPr>
        <w:pStyle w:val="ListParagraph"/>
        <w:widowControl w:val="0"/>
        <w:numPr>
          <w:ilvl w:val="0"/>
          <w:numId w:val="41"/>
        </w:numPr>
        <w:tabs>
          <w:tab w:val="left" w:pos="833"/>
        </w:tabs>
        <w:autoSpaceDE w:val="0"/>
        <w:autoSpaceDN w:val="0"/>
        <w:spacing w:before="0" w:after="0" w:line="261" w:lineRule="auto"/>
        <w:ind w:right="547" w:hanging="360"/>
        <w:jc w:val="both"/>
        <w:rPr>
          <w:rFonts w:ascii="Symbol" w:hAnsi="Symbol"/>
        </w:rPr>
      </w:pPr>
      <w:r>
        <w:t xml:space="preserve">How the offeror will develop or adapt age-appropriate and gender appropriate curricula that result in improved health knowledge and acceptability (i.e., decreased stigma and shame surrounding sensitive health topics). </w:t>
      </w:r>
    </w:p>
    <w:p w14:paraId="59D0958B" w14:textId="77777777" w:rsidR="003D6DA9" w:rsidRPr="00F936A7" w:rsidRDefault="003D6DA9" w:rsidP="003D6DA9">
      <w:pPr>
        <w:pStyle w:val="ListParagraph"/>
        <w:widowControl w:val="0"/>
        <w:numPr>
          <w:ilvl w:val="0"/>
          <w:numId w:val="41"/>
        </w:numPr>
        <w:tabs>
          <w:tab w:val="left" w:pos="832"/>
          <w:tab w:val="left" w:pos="833"/>
        </w:tabs>
        <w:autoSpaceDE w:val="0"/>
        <w:autoSpaceDN w:val="0"/>
        <w:spacing w:before="0" w:after="0" w:line="240" w:lineRule="auto"/>
        <w:contextualSpacing w:val="0"/>
        <w:rPr>
          <w:rFonts w:ascii="Symbol" w:hAnsi="Symbol"/>
        </w:rPr>
      </w:pPr>
      <w:r>
        <w:lastRenderedPageBreak/>
        <w:t>How youth, especially young women and girls were involved in developing the proposed solutions, and that these solutions will contribute to improved health outcomes.</w:t>
      </w:r>
    </w:p>
    <w:p w14:paraId="3205E032" w14:textId="77777777" w:rsidR="003D6DA9" w:rsidRPr="00F936A7" w:rsidRDefault="003D6DA9" w:rsidP="003D6DA9">
      <w:pPr>
        <w:pStyle w:val="ListParagraph"/>
        <w:widowControl w:val="0"/>
        <w:numPr>
          <w:ilvl w:val="0"/>
          <w:numId w:val="41"/>
        </w:numPr>
        <w:tabs>
          <w:tab w:val="left" w:pos="832"/>
          <w:tab w:val="left" w:pos="833"/>
        </w:tabs>
        <w:autoSpaceDE w:val="0"/>
        <w:autoSpaceDN w:val="0"/>
        <w:spacing w:before="0" w:after="0" w:line="240" w:lineRule="auto"/>
        <w:contextualSpacing w:val="0"/>
        <w:rPr>
          <w:rFonts w:ascii="Symbol" w:hAnsi="Symbol"/>
        </w:rPr>
      </w:pPr>
      <w:r>
        <w:t>The ability to track, monitor and report on the youth benefiting from the program to assess ongoing performance and immediate outcomes of project assistance.</w:t>
      </w:r>
    </w:p>
    <w:p w14:paraId="2676AAD1" w14:textId="77777777" w:rsidR="003D6DA9" w:rsidRPr="0057541E" w:rsidRDefault="003D6DA9" w:rsidP="003D6DA9">
      <w:pPr>
        <w:pStyle w:val="Body"/>
        <w:rPr>
          <w:lang w:val="en-US"/>
        </w:rPr>
      </w:pPr>
    </w:p>
    <w:p w14:paraId="3183E6CC" w14:textId="77777777" w:rsidR="003D6DA9" w:rsidRPr="001E5F81" w:rsidRDefault="003D6DA9" w:rsidP="003D6DA9">
      <w:pPr>
        <w:pStyle w:val="Bullet1"/>
        <w:numPr>
          <w:ilvl w:val="0"/>
          <w:numId w:val="0"/>
        </w:numPr>
        <w:rPr>
          <w:lang w:val="en-US"/>
        </w:rPr>
      </w:pPr>
      <w:r w:rsidRPr="66715134">
        <w:rPr>
          <w:b/>
          <w:bCs/>
          <w:lang w:val="en-US"/>
        </w:rPr>
        <w:t>Key Deliverables and Timeline</w:t>
      </w:r>
      <w:r w:rsidRPr="66715134">
        <w:rPr>
          <w:lang w:val="en-US"/>
        </w:rPr>
        <w:t xml:space="preserve"> (Illustrative, details subject to change)</w:t>
      </w:r>
    </w:p>
    <w:tbl>
      <w:tblPr>
        <w:tblW w:w="9597" w:type="dxa"/>
        <w:tblCellMar>
          <w:top w:w="15" w:type="dxa"/>
          <w:left w:w="15" w:type="dxa"/>
          <w:bottom w:w="15" w:type="dxa"/>
          <w:right w:w="15" w:type="dxa"/>
        </w:tblCellMar>
        <w:tblLook w:val="04A0" w:firstRow="1" w:lastRow="0" w:firstColumn="1" w:lastColumn="0" w:noHBand="0" w:noVBand="1"/>
      </w:tblPr>
      <w:tblGrid>
        <w:gridCol w:w="1768"/>
        <w:gridCol w:w="3790"/>
        <w:gridCol w:w="2805"/>
        <w:gridCol w:w="1234"/>
      </w:tblGrid>
      <w:tr w:rsidR="003D6DA9" w:rsidRPr="004C2527" w14:paraId="292CB529" w14:textId="77777777" w:rsidTr="00D400B4">
        <w:trPr>
          <w:trHeight w:val="767"/>
        </w:trPr>
        <w:tc>
          <w:tcPr>
            <w:tcW w:w="0" w:type="auto"/>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2C39F5E7" w14:textId="77777777" w:rsidR="003D6DA9" w:rsidRPr="00E756D7" w:rsidRDefault="003D6DA9" w:rsidP="00D400B4">
            <w:pPr>
              <w:spacing w:before="40" w:after="40" w:line="240" w:lineRule="auto"/>
              <w:ind w:left="-80"/>
              <w:jc w:val="center"/>
              <w:rPr>
                <w:rFonts w:asciiTheme="minorHAnsi" w:eastAsiaTheme="minorEastAsia" w:hAnsiTheme="minorHAnsi" w:cstheme="minorBidi"/>
                <w:szCs w:val="20"/>
                <w:lang w:val="en-US"/>
              </w:rPr>
            </w:pPr>
            <w:r w:rsidRPr="00E756D7">
              <w:rPr>
                <w:rFonts w:asciiTheme="minorHAnsi" w:eastAsiaTheme="minorEastAsia" w:hAnsiTheme="minorHAnsi" w:cstheme="minorBidi"/>
                <w:szCs w:val="20"/>
                <w:lang w:val="en-US"/>
              </w:rPr>
              <w:t>Deliverable # </w:t>
            </w:r>
          </w:p>
        </w:tc>
        <w:tc>
          <w:tcPr>
            <w:tcW w:w="3790"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469B77EF" w14:textId="77777777" w:rsidR="003D6DA9" w:rsidRPr="00E756D7" w:rsidRDefault="003D6DA9" w:rsidP="00D400B4">
            <w:pPr>
              <w:spacing w:before="40" w:after="40" w:line="240" w:lineRule="auto"/>
              <w:ind w:left="-80"/>
              <w:jc w:val="center"/>
              <w:rPr>
                <w:rFonts w:asciiTheme="minorHAnsi" w:eastAsiaTheme="minorEastAsia" w:hAnsiTheme="minorHAnsi" w:cstheme="minorBidi"/>
                <w:szCs w:val="20"/>
                <w:lang w:val="en-US"/>
              </w:rPr>
            </w:pPr>
            <w:r w:rsidRPr="00E756D7">
              <w:rPr>
                <w:rFonts w:asciiTheme="minorHAnsi" w:eastAsiaTheme="minorEastAsia" w:hAnsiTheme="minorHAnsi" w:cstheme="minorBidi"/>
                <w:szCs w:val="20"/>
                <w:lang w:val="en-US"/>
              </w:rPr>
              <w:t>Report and Deliverable </w:t>
            </w:r>
          </w:p>
        </w:tc>
        <w:tc>
          <w:tcPr>
            <w:tcW w:w="2805"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5554DD92" w14:textId="77777777" w:rsidR="003D6DA9" w:rsidRPr="00E756D7" w:rsidRDefault="003D6DA9" w:rsidP="00D400B4">
            <w:pPr>
              <w:spacing w:before="40" w:after="40" w:line="240" w:lineRule="auto"/>
              <w:ind w:left="-80"/>
              <w:jc w:val="center"/>
              <w:rPr>
                <w:rFonts w:asciiTheme="minorHAnsi" w:eastAsiaTheme="minorEastAsia" w:hAnsiTheme="minorHAnsi" w:cstheme="minorBidi"/>
                <w:szCs w:val="20"/>
                <w:lang w:val="en-US"/>
              </w:rPr>
            </w:pPr>
            <w:r w:rsidRPr="00E756D7">
              <w:rPr>
                <w:rFonts w:asciiTheme="minorHAnsi" w:eastAsiaTheme="minorEastAsia" w:hAnsiTheme="minorHAnsi" w:cstheme="minorBidi"/>
                <w:szCs w:val="20"/>
                <w:lang w:val="en-US"/>
              </w:rPr>
              <w:t>Deadline </w:t>
            </w:r>
          </w:p>
        </w:tc>
        <w:tc>
          <w:tcPr>
            <w:tcW w:w="1234"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33C50A66" w14:textId="77777777" w:rsidR="003D6DA9" w:rsidRPr="00E756D7" w:rsidRDefault="003D6DA9" w:rsidP="00D400B4">
            <w:pPr>
              <w:spacing w:before="40" w:after="40" w:line="240" w:lineRule="auto"/>
              <w:ind w:left="-80"/>
              <w:jc w:val="center"/>
              <w:rPr>
                <w:rFonts w:asciiTheme="minorHAnsi" w:eastAsiaTheme="minorEastAsia" w:hAnsiTheme="minorHAnsi" w:cstheme="minorBidi"/>
                <w:szCs w:val="20"/>
                <w:lang w:val="en-US"/>
              </w:rPr>
            </w:pPr>
            <w:r w:rsidRPr="00E756D7">
              <w:rPr>
                <w:rFonts w:asciiTheme="minorHAnsi" w:eastAsiaTheme="minorEastAsia" w:hAnsiTheme="minorHAnsi" w:cstheme="minorBidi"/>
                <w:szCs w:val="20"/>
                <w:lang w:val="en-US"/>
              </w:rPr>
              <w:t>Payment Amount </w:t>
            </w:r>
          </w:p>
        </w:tc>
      </w:tr>
      <w:tr w:rsidR="003D6DA9" w:rsidRPr="004C2527" w14:paraId="712986BA" w14:textId="77777777" w:rsidTr="00D400B4">
        <w:trPr>
          <w:trHeight w:val="864"/>
        </w:trPr>
        <w:tc>
          <w:tcPr>
            <w:tcW w:w="0" w:type="auto"/>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332EB206" w14:textId="77777777" w:rsidR="003D6DA9" w:rsidRPr="00F67C97" w:rsidRDefault="003D6DA9" w:rsidP="00D400B4">
            <w:pPr>
              <w:spacing w:before="40" w:after="40" w:line="240" w:lineRule="auto"/>
              <w:ind w:left="-80"/>
              <w:jc w:val="center"/>
              <w:rPr>
                <w:rFonts w:asciiTheme="minorHAnsi" w:eastAsiaTheme="minorEastAsia" w:hAnsiTheme="minorHAnsi" w:cstheme="minorBidi"/>
                <w:szCs w:val="20"/>
                <w:lang w:val="en-US"/>
              </w:rPr>
            </w:pPr>
            <w:r w:rsidRPr="00F67C97">
              <w:rPr>
                <w:rFonts w:asciiTheme="minorHAnsi" w:eastAsiaTheme="minorEastAsia" w:hAnsiTheme="minorHAnsi" w:cstheme="minorBidi"/>
                <w:color w:val="000000" w:themeColor="text2"/>
                <w:szCs w:val="20"/>
                <w:lang w:val="en-US"/>
              </w:rPr>
              <w:t>1 </w:t>
            </w:r>
          </w:p>
        </w:tc>
        <w:tc>
          <w:tcPr>
            <w:tcW w:w="3790"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217058A3" w14:textId="77777777" w:rsidR="003D6DA9" w:rsidRPr="00F67C97" w:rsidRDefault="003D6DA9" w:rsidP="00D400B4">
            <w:pPr>
              <w:spacing w:before="40" w:after="40" w:line="240" w:lineRule="auto"/>
              <w:jc w:val="center"/>
              <w:rPr>
                <w:rFonts w:asciiTheme="minorHAnsi" w:eastAsiaTheme="minorEastAsia" w:hAnsiTheme="minorHAnsi" w:cstheme="minorBidi"/>
                <w:szCs w:val="20"/>
                <w:lang w:val="en-US"/>
              </w:rPr>
            </w:pPr>
            <w:r w:rsidRPr="00F67C97">
              <w:rPr>
                <w:rFonts w:asciiTheme="minorHAnsi" w:eastAsiaTheme="minorEastAsia" w:hAnsiTheme="minorHAnsi" w:cstheme="minorBidi"/>
                <w:color w:val="151515"/>
                <w:szCs w:val="20"/>
                <w:lang w:val="en-US"/>
              </w:rPr>
              <w:t>Training curricu</w:t>
            </w:r>
            <w:r>
              <w:rPr>
                <w:rFonts w:asciiTheme="minorHAnsi" w:eastAsiaTheme="minorEastAsia" w:hAnsiTheme="minorHAnsi" w:cstheme="minorBidi"/>
                <w:color w:val="151515"/>
                <w:szCs w:val="20"/>
                <w:lang w:val="en-US"/>
              </w:rPr>
              <w:t xml:space="preserve">la </w:t>
            </w:r>
            <w:r w:rsidRPr="00F67C97">
              <w:rPr>
                <w:rFonts w:asciiTheme="minorHAnsi" w:eastAsiaTheme="minorEastAsia" w:hAnsiTheme="minorHAnsi" w:cstheme="minorBidi"/>
                <w:color w:val="151515"/>
                <w:szCs w:val="20"/>
                <w:lang w:val="en-US"/>
              </w:rPr>
              <w:t xml:space="preserve">with estimated module lengths </w:t>
            </w:r>
          </w:p>
        </w:tc>
        <w:tc>
          <w:tcPr>
            <w:tcW w:w="2805"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6E05317D" w14:textId="77777777" w:rsidR="003D6DA9" w:rsidRPr="00F67C97" w:rsidRDefault="003D6DA9" w:rsidP="00D400B4">
            <w:pPr>
              <w:spacing w:before="40" w:after="40" w:line="240" w:lineRule="auto"/>
              <w:ind w:left="-80"/>
              <w:jc w:val="center"/>
              <w:rPr>
                <w:rFonts w:asciiTheme="minorHAnsi" w:eastAsiaTheme="minorEastAsia" w:hAnsiTheme="minorHAnsi" w:cstheme="minorBidi"/>
                <w:szCs w:val="20"/>
                <w:lang w:val="en-US"/>
              </w:rPr>
            </w:pPr>
            <w:r>
              <w:rPr>
                <w:rFonts w:asciiTheme="minorHAnsi" w:eastAsiaTheme="minorEastAsia" w:hAnsiTheme="minorHAnsi" w:cstheme="minorBidi"/>
                <w:color w:val="000000" w:themeColor="text2"/>
                <w:szCs w:val="20"/>
                <w:lang w:val="en-US"/>
              </w:rPr>
              <w:t>2 weeks</w:t>
            </w:r>
            <w:r w:rsidRPr="00F67C97">
              <w:rPr>
                <w:rFonts w:asciiTheme="minorHAnsi" w:eastAsiaTheme="minorEastAsia" w:hAnsiTheme="minorHAnsi" w:cstheme="minorBidi"/>
                <w:color w:val="000000" w:themeColor="text2"/>
                <w:szCs w:val="20"/>
                <w:lang w:val="en-US"/>
              </w:rPr>
              <w:t xml:space="preserve"> from award date </w:t>
            </w:r>
          </w:p>
        </w:tc>
        <w:tc>
          <w:tcPr>
            <w:tcW w:w="1234"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5848852A" w14:textId="77777777" w:rsidR="003D6DA9" w:rsidRPr="00F67C97" w:rsidRDefault="003D6DA9" w:rsidP="00D400B4">
            <w:pPr>
              <w:spacing w:before="40" w:after="40" w:line="240" w:lineRule="auto"/>
              <w:ind w:left="-80"/>
              <w:jc w:val="center"/>
              <w:rPr>
                <w:rFonts w:asciiTheme="minorHAnsi" w:eastAsiaTheme="minorEastAsia" w:hAnsiTheme="minorHAnsi" w:cstheme="minorBidi"/>
                <w:szCs w:val="20"/>
                <w:lang w:val="en-US"/>
              </w:rPr>
            </w:pPr>
            <w:r w:rsidRPr="00F67C97">
              <w:rPr>
                <w:rFonts w:asciiTheme="minorHAnsi" w:eastAsiaTheme="minorEastAsia" w:hAnsiTheme="minorHAnsi" w:cstheme="minorBidi"/>
                <w:color w:val="000000" w:themeColor="text2"/>
                <w:szCs w:val="20"/>
                <w:lang w:val="en-US"/>
              </w:rPr>
              <w:t>10% </w:t>
            </w:r>
          </w:p>
        </w:tc>
      </w:tr>
      <w:tr w:rsidR="003D6DA9" w:rsidRPr="004C2527" w14:paraId="7A24AB60" w14:textId="77777777" w:rsidTr="00D400B4">
        <w:trPr>
          <w:trHeight w:val="657"/>
        </w:trPr>
        <w:tc>
          <w:tcPr>
            <w:tcW w:w="0" w:type="auto"/>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6122920B" w14:textId="77777777" w:rsidR="003D6DA9" w:rsidRPr="00F67C97" w:rsidRDefault="003D6DA9" w:rsidP="00D400B4">
            <w:pPr>
              <w:spacing w:before="40" w:after="40" w:line="240" w:lineRule="auto"/>
              <w:ind w:left="-80"/>
              <w:jc w:val="center"/>
              <w:rPr>
                <w:rFonts w:asciiTheme="minorHAnsi" w:eastAsiaTheme="minorEastAsia" w:hAnsiTheme="minorHAnsi" w:cstheme="minorBidi"/>
                <w:szCs w:val="20"/>
                <w:lang w:val="en-US"/>
              </w:rPr>
            </w:pPr>
            <w:r w:rsidRPr="00F67C97">
              <w:rPr>
                <w:rFonts w:asciiTheme="minorHAnsi" w:eastAsiaTheme="minorEastAsia" w:hAnsiTheme="minorHAnsi" w:cstheme="minorBidi"/>
                <w:szCs w:val="20"/>
                <w:lang w:val="en-US"/>
              </w:rPr>
              <w:t>2</w:t>
            </w:r>
          </w:p>
        </w:tc>
        <w:tc>
          <w:tcPr>
            <w:tcW w:w="3790"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06498F3C" w14:textId="77777777" w:rsidR="003D6DA9" w:rsidRPr="00F67C97" w:rsidRDefault="003D6DA9" w:rsidP="00D400B4">
            <w:pPr>
              <w:spacing w:before="0" w:after="0" w:line="240" w:lineRule="auto"/>
              <w:jc w:val="center"/>
              <w:rPr>
                <w:rFonts w:asciiTheme="minorHAnsi" w:eastAsiaTheme="minorEastAsia" w:hAnsiTheme="minorHAnsi" w:cstheme="minorBidi"/>
                <w:szCs w:val="20"/>
                <w:lang w:val="en-US"/>
              </w:rPr>
            </w:pPr>
            <w:r w:rsidRPr="00F67C97">
              <w:rPr>
                <w:rFonts w:asciiTheme="minorHAnsi" w:eastAsiaTheme="minorEastAsia" w:hAnsiTheme="minorHAnsi" w:cstheme="minorBidi"/>
                <w:color w:val="000000" w:themeColor="text2"/>
                <w:szCs w:val="20"/>
                <w:lang w:val="en-US"/>
              </w:rPr>
              <w:t>Draft training materials</w:t>
            </w:r>
          </w:p>
        </w:tc>
        <w:tc>
          <w:tcPr>
            <w:tcW w:w="2805"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4F089F1A" w14:textId="77777777" w:rsidR="003D6DA9" w:rsidRPr="00F67C97" w:rsidRDefault="003D6DA9" w:rsidP="00D400B4">
            <w:pPr>
              <w:spacing w:before="40" w:after="40" w:line="240" w:lineRule="auto"/>
              <w:ind w:left="-80"/>
              <w:jc w:val="center"/>
              <w:rPr>
                <w:rFonts w:asciiTheme="minorHAnsi" w:eastAsiaTheme="minorEastAsia" w:hAnsiTheme="minorHAnsi" w:cstheme="minorBidi"/>
                <w:szCs w:val="20"/>
                <w:lang w:val="en-US"/>
              </w:rPr>
            </w:pPr>
            <w:r w:rsidRPr="00F67C97">
              <w:rPr>
                <w:rFonts w:asciiTheme="minorHAnsi" w:eastAsiaTheme="minorEastAsia" w:hAnsiTheme="minorHAnsi" w:cstheme="minorBidi"/>
                <w:color w:val="000000" w:themeColor="text2"/>
                <w:szCs w:val="20"/>
                <w:lang w:val="en-US"/>
              </w:rPr>
              <w:t>1 month from award date </w:t>
            </w:r>
          </w:p>
        </w:tc>
        <w:tc>
          <w:tcPr>
            <w:tcW w:w="1234"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18CC8C07" w14:textId="77777777" w:rsidR="003D6DA9" w:rsidRPr="00F67C97" w:rsidRDefault="003D6DA9" w:rsidP="00D400B4">
            <w:pPr>
              <w:spacing w:before="40" w:after="40" w:line="240" w:lineRule="auto"/>
              <w:ind w:left="-80"/>
              <w:jc w:val="center"/>
              <w:rPr>
                <w:rFonts w:asciiTheme="minorHAnsi" w:eastAsiaTheme="minorEastAsia" w:hAnsiTheme="minorHAnsi" w:cstheme="minorBidi"/>
                <w:szCs w:val="20"/>
                <w:lang w:val="en-US"/>
              </w:rPr>
            </w:pPr>
            <w:r w:rsidRPr="00F67C97">
              <w:rPr>
                <w:rFonts w:asciiTheme="minorHAnsi" w:eastAsiaTheme="minorEastAsia" w:hAnsiTheme="minorHAnsi" w:cstheme="minorBidi"/>
                <w:color w:val="000000" w:themeColor="text2"/>
                <w:szCs w:val="20"/>
                <w:lang w:val="en-US"/>
              </w:rPr>
              <w:t>20%</w:t>
            </w:r>
          </w:p>
        </w:tc>
      </w:tr>
      <w:tr w:rsidR="003D6DA9" w:rsidRPr="004C2527" w14:paraId="0FB05F8D" w14:textId="77777777" w:rsidTr="00D400B4">
        <w:trPr>
          <w:trHeight w:val="707"/>
        </w:trPr>
        <w:tc>
          <w:tcPr>
            <w:tcW w:w="0" w:type="auto"/>
            <w:tcBorders>
              <w:top w:val="single" w:sz="6" w:space="0" w:color="000000" w:themeColor="text2"/>
              <w:left w:val="single" w:sz="6" w:space="0" w:color="000000" w:themeColor="text2"/>
              <w:bottom w:val="single" w:sz="6" w:space="0" w:color="000000" w:themeColor="text2"/>
              <w:right w:val="single" w:sz="6" w:space="0" w:color="000000" w:themeColor="text2"/>
            </w:tcBorders>
            <w:shd w:val="clear" w:color="auto" w:fill="auto"/>
            <w:hideMark/>
          </w:tcPr>
          <w:p w14:paraId="6BCF82F9" w14:textId="77777777" w:rsidR="003D6DA9" w:rsidRPr="00F67C97" w:rsidRDefault="003D6DA9" w:rsidP="00D400B4">
            <w:pPr>
              <w:spacing w:before="40" w:after="40" w:line="240" w:lineRule="auto"/>
              <w:ind w:left="-80"/>
              <w:jc w:val="center"/>
              <w:rPr>
                <w:rFonts w:asciiTheme="minorHAnsi" w:eastAsiaTheme="minorEastAsia" w:hAnsiTheme="minorHAnsi" w:cstheme="minorBidi"/>
                <w:szCs w:val="20"/>
                <w:lang w:val="en-US"/>
              </w:rPr>
            </w:pPr>
            <w:r w:rsidRPr="00F67C97">
              <w:rPr>
                <w:rFonts w:asciiTheme="minorHAnsi" w:eastAsiaTheme="minorEastAsia" w:hAnsiTheme="minorHAnsi" w:cstheme="minorBidi"/>
                <w:szCs w:val="20"/>
                <w:lang w:val="en-US"/>
              </w:rPr>
              <w:t>3</w:t>
            </w:r>
          </w:p>
        </w:tc>
        <w:tc>
          <w:tcPr>
            <w:tcW w:w="3790" w:type="dxa"/>
            <w:tcBorders>
              <w:top w:val="single" w:sz="6" w:space="0" w:color="000000" w:themeColor="text2"/>
              <w:left w:val="single" w:sz="6" w:space="0" w:color="000000" w:themeColor="text2"/>
              <w:bottom w:val="single" w:sz="6" w:space="0" w:color="000000" w:themeColor="text2"/>
              <w:right w:val="single" w:sz="6" w:space="0" w:color="000000" w:themeColor="text2"/>
            </w:tcBorders>
            <w:shd w:val="clear" w:color="auto" w:fill="auto"/>
            <w:hideMark/>
          </w:tcPr>
          <w:p w14:paraId="12E08977" w14:textId="77777777" w:rsidR="003D6DA9" w:rsidRPr="00F67C97" w:rsidRDefault="003D6DA9" w:rsidP="00D400B4">
            <w:pPr>
              <w:spacing w:before="0" w:after="0" w:line="240" w:lineRule="auto"/>
              <w:jc w:val="center"/>
              <w:rPr>
                <w:rFonts w:asciiTheme="minorHAnsi" w:eastAsiaTheme="minorEastAsia" w:hAnsiTheme="minorHAnsi" w:cstheme="minorBidi"/>
                <w:szCs w:val="20"/>
                <w:lang w:val="en-US"/>
              </w:rPr>
            </w:pPr>
            <w:r w:rsidRPr="00F67C97">
              <w:rPr>
                <w:rFonts w:asciiTheme="minorHAnsi" w:eastAsiaTheme="minorEastAsia" w:hAnsiTheme="minorHAnsi" w:cstheme="minorBidi"/>
                <w:color w:val="000000" w:themeColor="text2"/>
                <w:szCs w:val="20"/>
                <w:lang w:val="en-US"/>
              </w:rPr>
              <w:t>Execution of training</w:t>
            </w:r>
          </w:p>
        </w:tc>
        <w:tc>
          <w:tcPr>
            <w:tcW w:w="2805" w:type="dxa"/>
            <w:tcBorders>
              <w:top w:val="single" w:sz="6" w:space="0" w:color="000000" w:themeColor="text2"/>
              <w:left w:val="single" w:sz="6" w:space="0" w:color="000000" w:themeColor="text2"/>
              <w:bottom w:val="single" w:sz="6" w:space="0" w:color="000000" w:themeColor="text2"/>
              <w:right w:val="single" w:sz="6" w:space="0" w:color="000000" w:themeColor="text2"/>
            </w:tcBorders>
            <w:shd w:val="clear" w:color="auto" w:fill="auto"/>
            <w:hideMark/>
          </w:tcPr>
          <w:p w14:paraId="4B064936" w14:textId="77777777" w:rsidR="003D6DA9" w:rsidRPr="00F67C97" w:rsidRDefault="003D6DA9" w:rsidP="00D400B4">
            <w:pPr>
              <w:spacing w:before="40" w:after="40" w:line="240" w:lineRule="auto"/>
              <w:ind w:left="-80"/>
              <w:jc w:val="center"/>
              <w:rPr>
                <w:rFonts w:asciiTheme="minorHAnsi" w:eastAsiaTheme="minorEastAsia" w:hAnsiTheme="minorHAnsi" w:cstheme="minorBidi"/>
                <w:szCs w:val="20"/>
                <w:lang w:val="en-US"/>
              </w:rPr>
            </w:pPr>
            <w:r w:rsidRPr="00F67C97">
              <w:rPr>
                <w:rFonts w:asciiTheme="minorHAnsi" w:eastAsiaTheme="minorEastAsia" w:hAnsiTheme="minorHAnsi" w:cstheme="minorBidi"/>
                <w:szCs w:val="20"/>
                <w:lang w:val="en-US"/>
              </w:rPr>
              <w:t>1.5 months + length of training after award date</w:t>
            </w:r>
          </w:p>
        </w:tc>
        <w:tc>
          <w:tcPr>
            <w:tcW w:w="1234" w:type="dxa"/>
            <w:tcBorders>
              <w:top w:val="single" w:sz="6" w:space="0" w:color="000000" w:themeColor="text2"/>
              <w:left w:val="single" w:sz="6" w:space="0" w:color="000000" w:themeColor="text2"/>
              <w:bottom w:val="single" w:sz="6" w:space="0" w:color="000000" w:themeColor="text2"/>
              <w:right w:val="single" w:sz="6" w:space="0" w:color="000000" w:themeColor="text2"/>
            </w:tcBorders>
            <w:shd w:val="clear" w:color="auto" w:fill="auto"/>
            <w:hideMark/>
          </w:tcPr>
          <w:p w14:paraId="4B33722F" w14:textId="77777777" w:rsidR="003D6DA9" w:rsidRPr="00F67C97" w:rsidRDefault="003D6DA9" w:rsidP="00D400B4">
            <w:pPr>
              <w:spacing w:before="40" w:after="40" w:line="240" w:lineRule="auto"/>
              <w:ind w:left="-80"/>
              <w:jc w:val="center"/>
              <w:rPr>
                <w:rFonts w:asciiTheme="minorHAnsi" w:eastAsiaTheme="minorEastAsia" w:hAnsiTheme="minorHAnsi" w:cstheme="minorBidi"/>
                <w:szCs w:val="20"/>
                <w:lang w:val="en-US"/>
              </w:rPr>
            </w:pPr>
            <w:r w:rsidRPr="00F67C97">
              <w:rPr>
                <w:rFonts w:asciiTheme="minorHAnsi" w:eastAsiaTheme="minorEastAsia" w:hAnsiTheme="minorHAnsi" w:cstheme="minorBidi"/>
                <w:color w:val="000000" w:themeColor="text2"/>
                <w:szCs w:val="20"/>
                <w:lang w:val="en-US"/>
              </w:rPr>
              <w:t>60%</w:t>
            </w:r>
          </w:p>
        </w:tc>
      </w:tr>
      <w:tr w:rsidR="003D6DA9" w:rsidRPr="004C2527" w14:paraId="21894AC3" w14:textId="77777777" w:rsidTr="00D400B4">
        <w:trPr>
          <w:trHeight w:val="707"/>
        </w:trPr>
        <w:tc>
          <w:tcPr>
            <w:tcW w:w="0" w:type="auto"/>
            <w:tcBorders>
              <w:top w:val="single" w:sz="6" w:space="0" w:color="000000" w:themeColor="text2"/>
              <w:left w:val="single" w:sz="6" w:space="0" w:color="000000" w:themeColor="text2"/>
              <w:bottom w:val="single" w:sz="6" w:space="0" w:color="000000" w:themeColor="text2"/>
              <w:right w:val="single" w:sz="6" w:space="0" w:color="000000" w:themeColor="text2"/>
            </w:tcBorders>
            <w:shd w:val="clear" w:color="auto" w:fill="auto"/>
          </w:tcPr>
          <w:p w14:paraId="7C4E5BF7" w14:textId="77777777" w:rsidR="003D6DA9" w:rsidRPr="00F67C97" w:rsidRDefault="003D6DA9" w:rsidP="00D400B4">
            <w:pPr>
              <w:spacing w:before="40" w:after="40" w:line="240" w:lineRule="auto"/>
              <w:ind w:left="-80"/>
              <w:jc w:val="center"/>
              <w:rPr>
                <w:rFonts w:asciiTheme="minorHAnsi" w:eastAsiaTheme="minorEastAsia" w:hAnsiTheme="minorHAnsi" w:cstheme="minorBidi"/>
                <w:szCs w:val="20"/>
                <w:lang w:val="en-US"/>
              </w:rPr>
            </w:pPr>
            <w:r w:rsidRPr="00F67C97">
              <w:rPr>
                <w:rFonts w:asciiTheme="minorHAnsi" w:eastAsiaTheme="minorEastAsia" w:hAnsiTheme="minorHAnsi" w:cstheme="minorBidi"/>
                <w:szCs w:val="20"/>
                <w:lang w:val="en-US"/>
              </w:rPr>
              <w:t>4</w:t>
            </w:r>
          </w:p>
        </w:tc>
        <w:tc>
          <w:tcPr>
            <w:tcW w:w="3790" w:type="dxa"/>
            <w:tcBorders>
              <w:top w:val="single" w:sz="6" w:space="0" w:color="000000" w:themeColor="text2"/>
              <w:left w:val="single" w:sz="6" w:space="0" w:color="000000" w:themeColor="text2"/>
              <w:bottom w:val="single" w:sz="6" w:space="0" w:color="000000" w:themeColor="text2"/>
              <w:right w:val="single" w:sz="6" w:space="0" w:color="000000" w:themeColor="text2"/>
            </w:tcBorders>
            <w:shd w:val="clear" w:color="auto" w:fill="auto"/>
          </w:tcPr>
          <w:p w14:paraId="652B1853" w14:textId="77777777" w:rsidR="003D6DA9" w:rsidRPr="00F67C97" w:rsidRDefault="003D6DA9" w:rsidP="00D400B4">
            <w:pPr>
              <w:spacing w:before="0" w:after="0" w:line="240" w:lineRule="auto"/>
              <w:jc w:val="center"/>
              <w:rPr>
                <w:rFonts w:asciiTheme="minorHAnsi" w:eastAsiaTheme="minorEastAsia" w:hAnsiTheme="minorHAnsi" w:cstheme="minorBidi"/>
                <w:color w:val="000000" w:themeColor="text2"/>
                <w:szCs w:val="20"/>
                <w:lang w:val="en-US"/>
              </w:rPr>
            </w:pPr>
            <w:r w:rsidRPr="00F67C97">
              <w:rPr>
                <w:rFonts w:asciiTheme="minorHAnsi" w:eastAsiaTheme="minorEastAsia" w:hAnsiTheme="minorHAnsi" w:cstheme="minorBidi"/>
                <w:color w:val="000000" w:themeColor="text2"/>
                <w:szCs w:val="20"/>
                <w:lang w:val="en-US"/>
              </w:rPr>
              <w:t>Final report collecting outcomes, student evaluations, and lessons learned</w:t>
            </w:r>
          </w:p>
        </w:tc>
        <w:tc>
          <w:tcPr>
            <w:tcW w:w="2805" w:type="dxa"/>
            <w:tcBorders>
              <w:top w:val="single" w:sz="6" w:space="0" w:color="000000" w:themeColor="text2"/>
              <w:left w:val="single" w:sz="6" w:space="0" w:color="000000" w:themeColor="text2"/>
              <w:bottom w:val="single" w:sz="6" w:space="0" w:color="000000" w:themeColor="text2"/>
              <w:right w:val="single" w:sz="6" w:space="0" w:color="000000" w:themeColor="text2"/>
            </w:tcBorders>
            <w:shd w:val="clear" w:color="auto" w:fill="auto"/>
          </w:tcPr>
          <w:p w14:paraId="41512343" w14:textId="77777777" w:rsidR="003D6DA9" w:rsidRPr="00F67C97" w:rsidRDefault="003D6DA9" w:rsidP="00D400B4">
            <w:pPr>
              <w:spacing w:before="40" w:after="40" w:line="240" w:lineRule="auto"/>
              <w:ind w:left="-80"/>
              <w:jc w:val="center"/>
              <w:rPr>
                <w:rFonts w:asciiTheme="minorHAnsi" w:eastAsiaTheme="minorEastAsia" w:hAnsiTheme="minorHAnsi" w:cstheme="minorBidi"/>
                <w:szCs w:val="20"/>
                <w:lang w:val="en-US"/>
              </w:rPr>
            </w:pPr>
            <w:r w:rsidRPr="00F67C97">
              <w:rPr>
                <w:rFonts w:asciiTheme="minorHAnsi" w:eastAsiaTheme="minorEastAsia" w:hAnsiTheme="minorHAnsi" w:cstheme="minorBidi"/>
                <w:szCs w:val="20"/>
                <w:lang w:val="en-US"/>
              </w:rPr>
              <w:t>End of period of performance</w:t>
            </w:r>
          </w:p>
        </w:tc>
        <w:tc>
          <w:tcPr>
            <w:tcW w:w="1234" w:type="dxa"/>
            <w:tcBorders>
              <w:top w:val="single" w:sz="6" w:space="0" w:color="000000" w:themeColor="text2"/>
              <w:left w:val="single" w:sz="6" w:space="0" w:color="000000" w:themeColor="text2"/>
              <w:bottom w:val="single" w:sz="6" w:space="0" w:color="000000" w:themeColor="text2"/>
              <w:right w:val="single" w:sz="6" w:space="0" w:color="000000" w:themeColor="text2"/>
            </w:tcBorders>
            <w:shd w:val="clear" w:color="auto" w:fill="auto"/>
          </w:tcPr>
          <w:p w14:paraId="60C28586" w14:textId="77777777" w:rsidR="003D6DA9" w:rsidRPr="00F67C97" w:rsidRDefault="003D6DA9" w:rsidP="00D400B4">
            <w:pPr>
              <w:spacing w:before="40" w:after="40" w:line="240" w:lineRule="auto"/>
              <w:ind w:left="-80"/>
              <w:jc w:val="center"/>
              <w:rPr>
                <w:rFonts w:asciiTheme="minorHAnsi" w:eastAsiaTheme="minorEastAsia" w:hAnsiTheme="minorHAnsi" w:cstheme="minorBidi"/>
                <w:color w:val="000000" w:themeColor="text2"/>
                <w:szCs w:val="20"/>
                <w:lang w:val="en-US"/>
              </w:rPr>
            </w:pPr>
            <w:r w:rsidRPr="00F67C97">
              <w:rPr>
                <w:rFonts w:asciiTheme="minorHAnsi" w:eastAsiaTheme="minorEastAsia" w:hAnsiTheme="minorHAnsi" w:cstheme="minorBidi"/>
                <w:color w:val="000000" w:themeColor="text2"/>
                <w:szCs w:val="20"/>
                <w:lang w:val="en-US"/>
              </w:rPr>
              <w:t>10%</w:t>
            </w:r>
          </w:p>
        </w:tc>
      </w:tr>
    </w:tbl>
    <w:p w14:paraId="2B05CF97" w14:textId="77777777" w:rsidR="003D6DA9" w:rsidRDefault="003D6DA9" w:rsidP="003D6DA9">
      <w:pPr>
        <w:pStyle w:val="Body"/>
        <w:rPr>
          <w:lang w:val="en-US"/>
        </w:rPr>
      </w:pPr>
    </w:p>
    <w:p w14:paraId="18F9A8E7" w14:textId="77777777" w:rsidR="003D6DA9" w:rsidRDefault="003D6DA9" w:rsidP="003D6DA9">
      <w:pPr>
        <w:pStyle w:val="Body"/>
        <w:rPr>
          <w:lang w:val="en-US"/>
        </w:rPr>
      </w:pPr>
    </w:p>
    <w:p w14:paraId="3CD15F9D" w14:textId="77777777" w:rsidR="003D6DA9" w:rsidRDefault="003D6DA9" w:rsidP="003D6DA9">
      <w:pPr>
        <w:pStyle w:val="Body"/>
        <w:rPr>
          <w:lang w:val="en-US"/>
        </w:rPr>
      </w:pPr>
    </w:p>
    <w:p w14:paraId="474DDEA1" w14:textId="77777777" w:rsidR="003D6DA9" w:rsidRDefault="003D6DA9" w:rsidP="003D6DA9">
      <w:pPr>
        <w:pStyle w:val="Body"/>
        <w:rPr>
          <w:lang w:val="en-US"/>
        </w:rPr>
      </w:pPr>
    </w:p>
    <w:p w14:paraId="1162A31A" w14:textId="77777777" w:rsidR="003D6DA9" w:rsidRDefault="003D6DA9" w:rsidP="003D6DA9">
      <w:pPr>
        <w:pStyle w:val="Body"/>
        <w:rPr>
          <w:lang w:val="en-US"/>
        </w:rPr>
      </w:pPr>
    </w:p>
    <w:p w14:paraId="1017E368" w14:textId="77777777" w:rsidR="003D6DA9" w:rsidRDefault="003D6DA9" w:rsidP="003D6DA9">
      <w:pPr>
        <w:pStyle w:val="Body"/>
        <w:rPr>
          <w:lang w:val="en-US"/>
        </w:rPr>
      </w:pPr>
    </w:p>
    <w:p w14:paraId="7F7BC0C7" w14:textId="77777777" w:rsidR="003D6DA9" w:rsidRDefault="003D6DA9" w:rsidP="003D6DA9">
      <w:pPr>
        <w:pStyle w:val="Body"/>
        <w:rPr>
          <w:lang w:val="en-US"/>
        </w:rPr>
      </w:pPr>
    </w:p>
    <w:p w14:paraId="499F94BE" w14:textId="77777777" w:rsidR="003D6DA9" w:rsidRDefault="003D6DA9" w:rsidP="003D6DA9">
      <w:pPr>
        <w:rPr>
          <w:rFonts w:cs="Arial"/>
          <w:b/>
          <w:color w:val="000000"/>
          <w:sz w:val="24"/>
          <w:szCs w:val="24"/>
        </w:rPr>
      </w:pPr>
      <w:r>
        <w:rPr>
          <w:b/>
          <w:sz w:val="24"/>
          <w:szCs w:val="24"/>
        </w:rPr>
        <w:br w:type="page"/>
      </w:r>
    </w:p>
    <w:p w14:paraId="0A1A2002" w14:textId="77777777" w:rsidR="003D6DA9" w:rsidRPr="001A4D14" w:rsidRDefault="003D6DA9" w:rsidP="003D6DA9">
      <w:pPr>
        <w:pStyle w:val="Body"/>
        <w:rPr>
          <w:b/>
          <w:sz w:val="24"/>
          <w:szCs w:val="24"/>
        </w:rPr>
      </w:pPr>
      <w:r w:rsidRPr="000A530D">
        <w:rPr>
          <w:b/>
          <w:sz w:val="24"/>
          <w:szCs w:val="24"/>
        </w:rPr>
        <w:lastRenderedPageBreak/>
        <w:t xml:space="preserve">Annex </w:t>
      </w:r>
      <w:r>
        <w:rPr>
          <w:b/>
          <w:sz w:val="24"/>
          <w:szCs w:val="24"/>
        </w:rPr>
        <w:t>B</w:t>
      </w:r>
      <w:r w:rsidRPr="000A530D">
        <w:rPr>
          <w:b/>
          <w:sz w:val="24"/>
          <w:szCs w:val="24"/>
        </w:rPr>
        <w:t xml:space="preserve">: </w:t>
      </w:r>
      <w:r w:rsidRPr="001A4D14">
        <w:rPr>
          <w:b/>
          <w:sz w:val="24"/>
          <w:szCs w:val="24"/>
        </w:rPr>
        <w:t xml:space="preserve">Illustrative Deliverables and Payment Schedule </w:t>
      </w:r>
    </w:p>
    <w:p w14:paraId="274A9E2E" w14:textId="77777777" w:rsidR="003D6DA9" w:rsidRPr="00F936A7" w:rsidRDefault="003D6DA9" w:rsidP="003D6DA9">
      <w:pPr>
        <w:pStyle w:val="Bullet1"/>
        <w:numPr>
          <w:ilvl w:val="0"/>
          <w:numId w:val="0"/>
        </w:numPr>
        <w:rPr>
          <w:lang w:val="en-US"/>
        </w:rPr>
      </w:pPr>
      <w:r>
        <w:rPr>
          <w:lang w:val="en-US"/>
        </w:rPr>
        <w:t>The payment structure of this contract will be a mix of deliverables-based fixed payments (approximately 40% of contract value) and performance-based payments (approximately 60% of contract value). CATALYZE will negotiate the final structure with the selected offeror(s), ensuring that performance metrics are clearly defined and measurable. Offerors are highly encouraged to propose their own deliverables and payment schedule.</w:t>
      </w:r>
    </w:p>
    <w:tbl>
      <w:tblPr>
        <w:tblStyle w:val="GridTable4"/>
        <w:tblW w:w="10075" w:type="dxa"/>
        <w:tblLook w:val="04A0" w:firstRow="1" w:lastRow="0" w:firstColumn="1" w:lastColumn="0" w:noHBand="0" w:noVBand="1"/>
      </w:tblPr>
      <w:tblGrid>
        <w:gridCol w:w="3928"/>
        <w:gridCol w:w="2916"/>
        <w:gridCol w:w="3231"/>
      </w:tblGrid>
      <w:tr w:rsidR="003D6DA9" w:rsidRPr="004C2527" w14:paraId="08450DEF" w14:textId="77777777" w:rsidTr="00D400B4">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928" w:type="dxa"/>
            <w:shd w:val="clear" w:color="auto" w:fill="A6A6A6" w:themeFill="background1" w:themeFillShade="A6"/>
            <w:vAlign w:val="center"/>
            <w:hideMark/>
          </w:tcPr>
          <w:p w14:paraId="74A3200D" w14:textId="77777777" w:rsidR="003D6DA9" w:rsidRPr="004F5EBF" w:rsidRDefault="003D6DA9" w:rsidP="00D400B4">
            <w:pPr>
              <w:spacing w:before="40" w:after="40"/>
              <w:ind w:left="-80"/>
              <w:jc w:val="center"/>
              <w:rPr>
                <w:rFonts w:asciiTheme="minorHAnsi" w:eastAsiaTheme="minorEastAsia" w:hAnsiTheme="minorHAnsi" w:cstheme="minorBidi"/>
                <w:color w:val="auto"/>
                <w:szCs w:val="20"/>
                <w:lang w:val="en-US"/>
              </w:rPr>
            </w:pPr>
            <w:r w:rsidRPr="004F5EBF">
              <w:rPr>
                <w:rFonts w:asciiTheme="minorHAnsi" w:eastAsiaTheme="minorEastAsia" w:hAnsiTheme="minorHAnsi" w:cstheme="minorBidi"/>
                <w:color w:val="auto"/>
                <w:szCs w:val="20"/>
                <w:lang w:val="en-US"/>
              </w:rPr>
              <w:t>Deliverable</w:t>
            </w:r>
          </w:p>
        </w:tc>
        <w:tc>
          <w:tcPr>
            <w:tcW w:w="2916" w:type="dxa"/>
            <w:shd w:val="clear" w:color="auto" w:fill="A6A6A6" w:themeFill="background1" w:themeFillShade="A6"/>
            <w:vAlign w:val="center"/>
            <w:hideMark/>
          </w:tcPr>
          <w:p w14:paraId="31118EA8" w14:textId="77777777" w:rsidR="003D6DA9" w:rsidRPr="004F5EBF" w:rsidRDefault="003D6DA9" w:rsidP="00D400B4">
            <w:pPr>
              <w:spacing w:before="40" w:after="40"/>
              <w:ind w:left="-8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Cs w:val="20"/>
                <w:lang w:val="en-US"/>
              </w:rPr>
            </w:pPr>
            <w:r w:rsidRPr="004F5EBF">
              <w:rPr>
                <w:rFonts w:asciiTheme="minorHAnsi" w:eastAsiaTheme="minorEastAsia" w:hAnsiTheme="minorHAnsi" w:cstheme="minorBidi"/>
                <w:color w:val="auto"/>
                <w:szCs w:val="20"/>
                <w:lang w:val="en-US"/>
              </w:rPr>
              <w:t>Deadline</w:t>
            </w:r>
          </w:p>
        </w:tc>
        <w:tc>
          <w:tcPr>
            <w:tcW w:w="3231" w:type="dxa"/>
            <w:shd w:val="clear" w:color="auto" w:fill="A6A6A6" w:themeFill="background1" w:themeFillShade="A6"/>
            <w:vAlign w:val="center"/>
            <w:hideMark/>
          </w:tcPr>
          <w:p w14:paraId="099A874B" w14:textId="77777777" w:rsidR="003D6DA9" w:rsidRPr="004F5EBF" w:rsidRDefault="003D6DA9" w:rsidP="00D400B4">
            <w:pPr>
              <w:spacing w:before="40" w:after="40"/>
              <w:ind w:left="-8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Cs w:val="20"/>
                <w:lang w:val="en-US"/>
              </w:rPr>
            </w:pPr>
            <w:r w:rsidRPr="004F5EBF">
              <w:rPr>
                <w:rFonts w:asciiTheme="minorHAnsi" w:eastAsiaTheme="minorEastAsia" w:hAnsiTheme="minorHAnsi" w:cstheme="minorBidi"/>
                <w:color w:val="auto"/>
                <w:szCs w:val="20"/>
                <w:lang w:val="en-US"/>
              </w:rPr>
              <w:t>Payment Amount </w:t>
            </w:r>
          </w:p>
        </w:tc>
      </w:tr>
      <w:tr w:rsidR="003D6DA9" w:rsidRPr="004C2527" w14:paraId="5AB3498F" w14:textId="77777777" w:rsidTr="00D400B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075" w:type="dxa"/>
            <w:gridSpan w:val="3"/>
            <w:vAlign w:val="center"/>
          </w:tcPr>
          <w:p w14:paraId="5C343A74" w14:textId="77777777" w:rsidR="003D6DA9" w:rsidRPr="001A4D14" w:rsidRDefault="003D6DA9" w:rsidP="00D400B4">
            <w:pPr>
              <w:spacing w:before="40" w:after="40"/>
              <w:ind w:left="-80"/>
              <w:jc w:val="center"/>
              <w:rPr>
                <w:rFonts w:asciiTheme="minorHAnsi" w:eastAsiaTheme="minorEastAsia" w:hAnsiTheme="minorHAnsi" w:cstheme="minorBidi"/>
                <w:szCs w:val="20"/>
                <w:lang w:val="en-US"/>
              </w:rPr>
            </w:pPr>
            <w:r w:rsidRPr="001A4D14">
              <w:rPr>
                <w:rFonts w:asciiTheme="minorHAnsi" w:eastAsiaTheme="minorEastAsia" w:hAnsiTheme="minorHAnsi" w:cstheme="minorBidi"/>
                <w:szCs w:val="20"/>
                <w:lang w:val="en-US"/>
              </w:rPr>
              <w:t>Fixed/Milestone-based Deliverables</w:t>
            </w:r>
          </w:p>
        </w:tc>
      </w:tr>
      <w:tr w:rsidR="003D6DA9" w:rsidRPr="004C2527" w14:paraId="0EE552D9" w14:textId="77777777" w:rsidTr="00D400B4">
        <w:trPr>
          <w:trHeight w:val="615"/>
        </w:trPr>
        <w:tc>
          <w:tcPr>
            <w:cnfStyle w:val="001000000000" w:firstRow="0" w:lastRow="0" w:firstColumn="1" w:lastColumn="0" w:oddVBand="0" w:evenVBand="0" w:oddHBand="0" w:evenHBand="0" w:firstRowFirstColumn="0" w:firstRowLastColumn="0" w:lastRowFirstColumn="0" w:lastRowLastColumn="0"/>
            <w:tcW w:w="3928" w:type="dxa"/>
            <w:shd w:val="clear" w:color="auto" w:fill="auto"/>
            <w:vAlign w:val="center"/>
            <w:hideMark/>
          </w:tcPr>
          <w:p w14:paraId="2B19CF7D" w14:textId="77777777" w:rsidR="003D6DA9" w:rsidRPr="00F67C97" w:rsidRDefault="003D6DA9" w:rsidP="00D400B4">
            <w:pPr>
              <w:spacing w:before="40" w:after="40"/>
              <w:jc w:val="center"/>
              <w:rPr>
                <w:rFonts w:asciiTheme="minorHAnsi" w:eastAsiaTheme="minorEastAsia" w:hAnsiTheme="minorHAnsi" w:cstheme="minorBidi"/>
                <w:lang w:val="en-US"/>
              </w:rPr>
            </w:pPr>
            <w:r w:rsidRPr="5F1813C0">
              <w:rPr>
                <w:rFonts w:asciiTheme="minorHAnsi" w:eastAsiaTheme="minorEastAsia" w:hAnsiTheme="minorHAnsi" w:cstheme="minorBidi"/>
                <w:color w:val="151515"/>
                <w:lang w:val="en-US"/>
              </w:rPr>
              <w:t>Outline of training curriculum, with estimated module lengths</w:t>
            </w:r>
          </w:p>
        </w:tc>
        <w:tc>
          <w:tcPr>
            <w:tcW w:w="2916" w:type="dxa"/>
            <w:shd w:val="clear" w:color="auto" w:fill="auto"/>
            <w:vAlign w:val="center"/>
            <w:hideMark/>
          </w:tcPr>
          <w:p w14:paraId="1839AE67" w14:textId="77777777" w:rsidR="003D6DA9" w:rsidRPr="00F67C97" w:rsidRDefault="003D6DA9" w:rsidP="00D400B4">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lang w:val="en-US"/>
              </w:rPr>
            </w:pPr>
            <w:r>
              <w:rPr>
                <w:rFonts w:asciiTheme="minorHAnsi" w:eastAsiaTheme="minorEastAsia" w:hAnsiTheme="minorHAnsi" w:cstheme="minorBidi"/>
                <w:color w:val="000000" w:themeColor="text2"/>
                <w:szCs w:val="20"/>
                <w:lang w:val="en-US"/>
              </w:rPr>
              <w:t xml:space="preserve">3 weeks </w:t>
            </w:r>
            <w:r w:rsidRPr="00F67C97">
              <w:rPr>
                <w:rFonts w:asciiTheme="minorHAnsi" w:eastAsiaTheme="minorEastAsia" w:hAnsiTheme="minorHAnsi" w:cstheme="minorBidi"/>
                <w:color w:val="000000" w:themeColor="text2"/>
                <w:szCs w:val="20"/>
                <w:lang w:val="en-US"/>
              </w:rPr>
              <w:t>from award date</w:t>
            </w:r>
          </w:p>
        </w:tc>
        <w:tc>
          <w:tcPr>
            <w:tcW w:w="3231" w:type="dxa"/>
            <w:shd w:val="clear" w:color="auto" w:fill="auto"/>
            <w:vAlign w:val="center"/>
            <w:hideMark/>
          </w:tcPr>
          <w:p w14:paraId="77E45D89" w14:textId="77777777" w:rsidR="003D6DA9" w:rsidRPr="00F67C97" w:rsidRDefault="003D6DA9" w:rsidP="00D400B4">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lang w:val="en-US"/>
              </w:rPr>
            </w:pPr>
            <w:r w:rsidRPr="00F67C97">
              <w:rPr>
                <w:rFonts w:asciiTheme="minorHAnsi" w:eastAsiaTheme="minorEastAsia" w:hAnsiTheme="minorHAnsi" w:cstheme="minorBidi"/>
                <w:color w:val="000000" w:themeColor="text2"/>
                <w:szCs w:val="20"/>
                <w:lang w:val="en-US"/>
              </w:rPr>
              <w:t>10%</w:t>
            </w:r>
            <w:r>
              <w:rPr>
                <w:rFonts w:asciiTheme="minorHAnsi" w:eastAsiaTheme="minorEastAsia" w:hAnsiTheme="minorHAnsi" w:cstheme="minorBidi"/>
                <w:color w:val="000000" w:themeColor="text2"/>
                <w:szCs w:val="20"/>
                <w:lang w:val="en-US"/>
              </w:rPr>
              <w:t xml:space="preserve"> of contract value</w:t>
            </w:r>
          </w:p>
        </w:tc>
      </w:tr>
      <w:tr w:rsidR="003D6DA9" w:rsidRPr="004C2527" w14:paraId="2674A136" w14:textId="77777777" w:rsidTr="00D400B4">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928" w:type="dxa"/>
            <w:shd w:val="clear" w:color="auto" w:fill="auto"/>
            <w:vAlign w:val="center"/>
            <w:hideMark/>
          </w:tcPr>
          <w:p w14:paraId="0EA80EE6" w14:textId="77777777" w:rsidR="003D6DA9" w:rsidRPr="00F67C97" w:rsidRDefault="003D6DA9" w:rsidP="00D400B4">
            <w:pPr>
              <w:spacing w:before="0"/>
              <w:jc w:val="center"/>
              <w:rPr>
                <w:rFonts w:asciiTheme="minorHAnsi" w:eastAsiaTheme="minorEastAsia" w:hAnsiTheme="minorHAnsi" w:cstheme="minorBidi"/>
                <w:szCs w:val="20"/>
                <w:lang w:val="en-US"/>
              </w:rPr>
            </w:pPr>
            <w:r w:rsidRPr="00F67C97">
              <w:rPr>
                <w:rFonts w:asciiTheme="minorHAnsi" w:eastAsiaTheme="minorEastAsia" w:hAnsiTheme="minorHAnsi" w:cstheme="minorBidi"/>
                <w:color w:val="000000" w:themeColor="text2"/>
                <w:szCs w:val="20"/>
                <w:lang w:val="en-US"/>
              </w:rPr>
              <w:t>Draft training materials</w:t>
            </w:r>
          </w:p>
        </w:tc>
        <w:tc>
          <w:tcPr>
            <w:tcW w:w="2916" w:type="dxa"/>
            <w:shd w:val="clear" w:color="auto" w:fill="auto"/>
            <w:vAlign w:val="center"/>
            <w:hideMark/>
          </w:tcPr>
          <w:p w14:paraId="60504CA5" w14:textId="77777777" w:rsidR="003D6DA9" w:rsidRPr="00F67C97" w:rsidRDefault="003D6DA9" w:rsidP="00D400B4">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lang w:val="en-US"/>
              </w:rPr>
            </w:pPr>
            <w:r>
              <w:rPr>
                <w:rFonts w:asciiTheme="minorHAnsi" w:eastAsiaTheme="minorEastAsia" w:hAnsiTheme="minorHAnsi" w:cstheme="minorBidi"/>
                <w:color w:val="000000" w:themeColor="text2"/>
                <w:szCs w:val="20"/>
                <w:lang w:val="en-US"/>
              </w:rPr>
              <w:t>5 weeks</w:t>
            </w:r>
            <w:r w:rsidRPr="00F67C97">
              <w:rPr>
                <w:rFonts w:asciiTheme="minorHAnsi" w:eastAsiaTheme="minorEastAsia" w:hAnsiTheme="minorHAnsi" w:cstheme="minorBidi"/>
                <w:color w:val="000000" w:themeColor="text2"/>
                <w:szCs w:val="20"/>
                <w:lang w:val="en-US"/>
              </w:rPr>
              <w:t xml:space="preserve"> from award date</w:t>
            </w:r>
          </w:p>
        </w:tc>
        <w:tc>
          <w:tcPr>
            <w:tcW w:w="3231" w:type="dxa"/>
            <w:shd w:val="clear" w:color="auto" w:fill="auto"/>
            <w:vAlign w:val="center"/>
            <w:hideMark/>
          </w:tcPr>
          <w:p w14:paraId="03992D89" w14:textId="77777777" w:rsidR="003D6DA9" w:rsidRPr="00F67C97" w:rsidRDefault="003D6DA9" w:rsidP="00D400B4">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lang w:val="en-US"/>
              </w:rPr>
            </w:pPr>
            <w:r w:rsidRPr="00F67C97">
              <w:rPr>
                <w:rFonts w:asciiTheme="minorHAnsi" w:eastAsiaTheme="minorEastAsia" w:hAnsiTheme="minorHAnsi" w:cstheme="minorBidi"/>
                <w:color w:val="000000" w:themeColor="text2"/>
                <w:szCs w:val="20"/>
                <w:lang w:val="en-US"/>
              </w:rPr>
              <w:t>20%</w:t>
            </w:r>
            <w:r>
              <w:rPr>
                <w:rFonts w:asciiTheme="minorHAnsi" w:eastAsiaTheme="minorEastAsia" w:hAnsiTheme="minorHAnsi" w:cstheme="minorBidi"/>
                <w:color w:val="000000" w:themeColor="text2"/>
                <w:szCs w:val="20"/>
                <w:lang w:val="en-US"/>
              </w:rPr>
              <w:t xml:space="preserve"> of contract value</w:t>
            </w:r>
          </w:p>
        </w:tc>
      </w:tr>
      <w:tr w:rsidR="003D6DA9" w:rsidRPr="004C2527" w14:paraId="77383A0A" w14:textId="77777777" w:rsidTr="00D400B4">
        <w:trPr>
          <w:trHeight w:val="44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359502F" w14:textId="77777777" w:rsidR="003D6DA9" w:rsidRPr="00F67C97" w:rsidRDefault="003D6DA9" w:rsidP="00D400B4">
            <w:pPr>
              <w:spacing w:before="0"/>
              <w:jc w:val="center"/>
              <w:rPr>
                <w:rFonts w:asciiTheme="minorHAnsi" w:eastAsiaTheme="minorEastAsia" w:hAnsiTheme="minorHAnsi" w:cstheme="minorBidi"/>
                <w:color w:val="000000" w:themeColor="text2"/>
                <w:szCs w:val="20"/>
                <w:lang w:val="en-US"/>
              </w:rPr>
            </w:pPr>
            <w:r w:rsidRPr="00F67C97">
              <w:rPr>
                <w:rFonts w:asciiTheme="minorHAnsi" w:eastAsiaTheme="minorEastAsia" w:hAnsiTheme="minorHAnsi" w:cstheme="minorBidi"/>
                <w:color w:val="000000" w:themeColor="text2"/>
                <w:szCs w:val="20"/>
                <w:lang w:val="en-US"/>
              </w:rPr>
              <w:t>Execution of training</w:t>
            </w:r>
          </w:p>
        </w:tc>
        <w:tc>
          <w:tcPr>
            <w:tcW w:w="0" w:type="dxa"/>
            <w:shd w:val="clear" w:color="auto" w:fill="auto"/>
          </w:tcPr>
          <w:p w14:paraId="7466046C" w14:textId="77777777" w:rsidR="003D6DA9" w:rsidRDefault="003D6DA9" w:rsidP="00D400B4">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2"/>
                <w:szCs w:val="20"/>
                <w:lang w:val="en-US"/>
              </w:rPr>
            </w:pPr>
            <w:r w:rsidRPr="00F67C97">
              <w:rPr>
                <w:rFonts w:asciiTheme="minorHAnsi" w:eastAsiaTheme="minorEastAsia" w:hAnsiTheme="minorHAnsi" w:cstheme="minorBidi"/>
                <w:szCs w:val="20"/>
                <w:lang w:val="en-US"/>
              </w:rPr>
              <w:t>1.5 months + length of training after award date</w:t>
            </w:r>
          </w:p>
        </w:tc>
        <w:tc>
          <w:tcPr>
            <w:tcW w:w="0" w:type="dxa"/>
            <w:shd w:val="clear" w:color="auto" w:fill="auto"/>
            <w:vAlign w:val="center"/>
          </w:tcPr>
          <w:p w14:paraId="08C48BEA" w14:textId="77777777" w:rsidR="003D6DA9" w:rsidRPr="00F67C97" w:rsidRDefault="003D6DA9" w:rsidP="00D400B4">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2"/>
                <w:szCs w:val="20"/>
                <w:lang w:val="en-US"/>
              </w:rPr>
            </w:pPr>
            <w:r>
              <w:rPr>
                <w:rFonts w:asciiTheme="minorHAnsi" w:eastAsiaTheme="minorEastAsia" w:hAnsiTheme="minorHAnsi" w:cstheme="minorBidi"/>
                <w:color w:val="000000" w:themeColor="text2"/>
                <w:szCs w:val="20"/>
                <w:lang w:val="en-US"/>
              </w:rPr>
              <w:t>40% of contract value</w:t>
            </w:r>
          </w:p>
        </w:tc>
      </w:tr>
      <w:tr w:rsidR="003D6DA9" w:rsidRPr="004C2527" w14:paraId="22C04A97" w14:textId="77777777" w:rsidTr="00D400B4">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3928" w:type="dxa"/>
            <w:shd w:val="clear" w:color="auto" w:fill="auto"/>
            <w:vAlign w:val="center"/>
          </w:tcPr>
          <w:p w14:paraId="43178E04" w14:textId="77777777" w:rsidR="003D6DA9" w:rsidRPr="00F67C97" w:rsidRDefault="003D6DA9" w:rsidP="00D400B4">
            <w:pPr>
              <w:spacing w:before="0"/>
              <w:jc w:val="center"/>
              <w:rPr>
                <w:rFonts w:asciiTheme="minorHAnsi" w:eastAsiaTheme="minorEastAsia" w:hAnsiTheme="minorHAnsi" w:cstheme="minorBidi"/>
                <w:color w:val="000000" w:themeColor="text2"/>
                <w:szCs w:val="20"/>
                <w:lang w:val="en-US"/>
              </w:rPr>
            </w:pPr>
            <w:r w:rsidRPr="00F67C97">
              <w:rPr>
                <w:rFonts w:asciiTheme="minorHAnsi" w:eastAsiaTheme="minorEastAsia" w:hAnsiTheme="minorHAnsi" w:cstheme="minorBidi"/>
                <w:color w:val="000000" w:themeColor="text2"/>
                <w:szCs w:val="20"/>
                <w:lang w:val="en-US"/>
              </w:rPr>
              <w:t>Final report collecting outcomes, student evaluations, and lessons learned</w:t>
            </w:r>
          </w:p>
        </w:tc>
        <w:tc>
          <w:tcPr>
            <w:tcW w:w="2916" w:type="dxa"/>
            <w:shd w:val="clear" w:color="auto" w:fill="auto"/>
            <w:vAlign w:val="center"/>
          </w:tcPr>
          <w:p w14:paraId="79AFF702" w14:textId="77777777" w:rsidR="003D6DA9" w:rsidRPr="00F67C97" w:rsidRDefault="003D6DA9" w:rsidP="00D400B4">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lang w:val="en-US"/>
              </w:rPr>
            </w:pPr>
            <w:r>
              <w:rPr>
                <w:rFonts w:asciiTheme="minorHAnsi" w:eastAsiaTheme="minorEastAsia" w:hAnsiTheme="minorHAnsi" w:cstheme="minorBidi"/>
                <w:szCs w:val="20"/>
                <w:lang w:val="en-US"/>
              </w:rPr>
              <w:t>1 month prior to end of contract</w:t>
            </w:r>
          </w:p>
        </w:tc>
        <w:tc>
          <w:tcPr>
            <w:tcW w:w="3231" w:type="dxa"/>
            <w:shd w:val="clear" w:color="auto" w:fill="auto"/>
            <w:vAlign w:val="center"/>
          </w:tcPr>
          <w:p w14:paraId="6EA3F379" w14:textId="77777777" w:rsidR="003D6DA9" w:rsidRPr="00F67C97" w:rsidDel="002A49D8" w:rsidRDefault="003D6DA9" w:rsidP="00D400B4">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2"/>
                <w:szCs w:val="20"/>
                <w:lang w:val="en-US"/>
              </w:rPr>
            </w:pPr>
            <w:r w:rsidRPr="00F67C97">
              <w:rPr>
                <w:rFonts w:asciiTheme="minorHAnsi" w:eastAsiaTheme="minorEastAsia" w:hAnsiTheme="minorHAnsi" w:cstheme="minorBidi"/>
                <w:color w:val="000000" w:themeColor="text2"/>
                <w:szCs w:val="20"/>
                <w:lang w:val="en-US"/>
              </w:rPr>
              <w:t>10%</w:t>
            </w:r>
            <w:r>
              <w:rPr>
                <w:rFonts w:asciiTheme="minorHAnsi" w:eastAsiaTheme="minorEastAsia" w:hAnsiTheme="minorHAnsi" w:cstheme="minorBidi"/>
                <w:color w:val="000000" w:themeColor="text2"/>
                <w:szCs w:val="20"/>
                <w:lang w:val="en-US"/>
              </w:rPr>
              <w:t xml:space="preserve"> of contract value</w:t>
            </w:r>
          </w:p>
        </w:tc>
      </w:tr>
      <w:tr w:rsidR="003D6DA9" w:rsidRPr="004C2527" w14:paraId="2EEB7F8C" w14:textId="77777777" w:rsidTr="00D400B4">
        <w:trPr>
          <w:trHeight w:val="345"/>
        </w:trPr>
        <w:tc>
          <w:tcPr>
            <w:cnfStyle w:val="001000000000" w:firstRow="0" w:lastRow="0" w:firstColumn="1" w:lastColumn="0" w:oddVBand="0" w:evenVBand="0" w:oddHBand="0" w:evenHBand="0" w:firstRowFirstColumn="0" w:firstRowLastColumn="0" w:lastRowFirstColumn="0" w:lastRowLastColumn="0"/>
            <w:tcW w:w="10075" w:type="dxa"/>
            <w:gridSpan w:val="3"/>
            <w:shd w:val="clear" w:color="auto" w:fill="D9D9D9" w:themeFill="background1" w:themeFillShade="D9"/>
            <w:vAlign w:val="center"/>
          </w:tcPr>
          <w:p w14:paraId="45FA5068" w14:textId="77777777" w:rsidR="003D6DA9" w:rsidRPr="00F67C97" w:rsidRDefault="003D6DA9" w:rsidP="00D400B4">
            <w:pPr>
              <w:spacing w:before="40" w:after="40"/>
              <w:ind w:left="-80"/>
              <w:jc w:val="center"/>
              <w:rPr>
                <w:rFonts w:asciiTheme="minorHAnsi" w:eastAsiaTheme="minorEastAsia" w:hAnsiTheme="minorHAnsi" w:cstheme="minorBidi"/>
                <w:color w:val="000000" w:themeColor="text2"/>
                <w:szCs w:val="20"/>
                <w:lang w:val="en-US"/>
              </w:rPr>
            </w:pPr>
            <w:r>
              <w:rPr>
                <w:rFonts w:asciiTheme="minorHAnsi" w:eastAsiaTheme="minorEastAsia" w:hAnsiTheme="minorHAnsi" w:cstheme="minorBidi"/>
                <w:color w:val="000000" w:themeColor="text2"/>
                <w:szCs w:val="20"/>
                <w:lang w:val="en-US"/>
              </w:rPr>
              <w:t>Performance-based Deliverables</w:t>
            </w:r>
          </w:p>
        </w:tc>
      </w:tr>
      <w:tr w:rsidR="003D6DA9" w:rsidRPr="004C2527" w14:paraId="53AFA136" w14:textId="77777777" w:rsidTr="00D400B4">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3928" w:type="dxa"/>
            <w:shd w:val="clear" w:color="auto" w:fill="auto"/>
            <w:vAlign w:val="center"/>
          </w:tcPr>
          <w:p w14:paraId="1B88E891" w14:textId="77777777" w:rsidR="003D6DA9" w:rsidRPr="00E5439F" w:rsidRDefault="003D6DA9" w:rsidP="00D400B4">
            <w:pPr>
              <w:spacing w:before="0"/>
              <w:jc w:val="center"/>
              <w:rPr>
                <w:rFonts w:asciiTheme="minorHAnsi" w:eastAsiaTheme="minorEastAsia" w:hAnsiTheme="minorHAnsi" w:cstheme="minorBidi"/>
                <w:color w:val="000000" w:themeColor="text2"/>
                <w:szCs w:val="20"/>
                <w:lang w:val="en-US"/>
              </w:rPr>
            </w:pPr>
            <w:r>
              <w:rPr>
                <w:rFonts w:asciiTheme="minorHAnsi" w:eastAsiaTheme="minorEastAsia" w:hAnsiTheme="minorHAnsi" w:cstheme="minorBidi"/>
                <w:color w:val="000000" w:themeColor="text2"/>
                <w:szCs w:val="20"/>
                <w:lang w:val="en-US"/>
              </w:rPr>
              <w:t>Percentage</w:t>
            </w:r>
            <w:r w:rsidRPr="00E5439F">
              <w:rPr>
                <w:rFonts w:asciiTheme="minorHAnsi" w:eastAsiaTheme="minorEastAsia" w:hAnsiTheme="minorHAnsi" w:cstheme="minorBidi"/>
                <w:color w:val="000000" w:themeColor="text2"/>
                <w:szCs w:val="20"/>
                <w:lang w:val="en-US"/>
              </w:rPr>
              <w:t xml:space="preserve"> of </w:t>
            </w:r>
            <w:r w:rsidRPr="00836514">
              <w:rPr>
                <w:rFonts w:asciiTheme="minorHAnsi" w:eastAsiaTheme="minorEastAsia" w:hAnsiTheme="minorHAnsi" w:cstheme="minorBidi"/>
                <w:color w:val="000000" w:themeColor="text2"/>
                <w:szCs w:val="20"/>
                <w:lang w:val="en-US"/>
              </w:rPr>
              <w:t>trainees that demonstrate improved knowledge</w:t>
            </w:r>
          </w:p>
        </w:tc>
        <w:tc>
          <w:tcPr>
            <w:tcW w:w="2916" w:type="dxa"/>
            <w:shd w:val="clear" w:color="auto" w:fill="auto"/>
            <w:vAlign w:val="center"/>
          </w:tcPr>
          <w:p w14:paraId="6E4EB9D2" w14:textId="77777777" w:rsidR="003D6DA9" w:rsidRPr="00E5439F" w:rsidRDefault="003D6DA9" w:rsidP="00D400B4">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lang w:val="en-US"/>
              </w:rPr>
            </w:pPr>
            <w:r w:rsidRPr="00E5439F">
              <w:rPr>
                <w:rFonts w:asciiTheme="minorHAnsi" w:eastAsiaTheme="minorEastAsia" w:hAnsiTheme="minorHAnsi" w:cstheme="minorBidi"/>
                <w:szCs w:val="20"/>
                <w:lang w:val="en-US"/>
              </w:rPr>
              <w:t>6 weeks after award date + ongoing</w:t>
            </w:r>
          </w:p>
        </w:tc>
        <w:tc>
          <w:tcPr>
            <w:tcW w:w="3231" w:type="dxa"/>
            <w:shd w:val="clear" w:color="auto" w:fill="auto"/>
            <w:vAlign w:val="center"/>
          </w:tcPr>
          <w:p w14:paraId="5D3BA180" w14:textId="77777777" w:rsidR="003D6DA9" w:rsidRPr="00E5439F" w:rsidRDefault="003D6DA9" w:rsidP="00D400B4">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2"/>
                <w:szCs w:val="20"/>
                <w:lang w:val="en-US"/>
              </w:rPr>
            </w:pPr>
            <w:r w:rsidRPr="00E5439F">
              <w:rPr>
                <w:rFonts w:asciiTheme="minorHAnsi" w:eastAsiaTheme="minorEastAsia" w:hAnsiTheme="minorHAnsi" w:cstheme="minorBidi"/>
                <w:color w:val="000000" w:themeColor="text2"/>
                <w:szCs w:val="20"/>
                <w:lang w:val="en-US"/>
              </w:rPr>
              <w:t xml:space="preserve">$$ per participant trained, ceiling of </w:t>
            </w:r>
            <w:r>
              <w:rPr>
                <w:rFonts w:asciiTheme="minorHAnsi" w:eastAsiaTheme="minorEastAsia" w:hAnsiTheme="minorHAnsi" w:cstheme="minorBidi"/>
                <w:color w:val="000000" w:themeColor="text2"/>
                <w:szCs w:val="20"/>
                <w:lang w:val="en-US"/>
              </w:rPr>
              <w:t>20</w:t>
            </w:r>
            <w:r w:rsidRPr="00E5439F">
              <w:rPr>
                <w:rFonts w:asciiTheme="minorHAnsi" w:eastAsiaTheme="minorEastAsia" w:hAnsiTheme="minorHAnsi" w:cstheme="minorBidi"/>
                <w:color w:val="000000" w:themeColor="text2"/>
                <w:szCs w:val="20"/>
                <w:lang w:val="en-US"/>
              </w:rPr>
              <w:t>% of contract</w:t>
            </w:r>
            <w:r>
              <w:rPr>
                <w:rFonts w:asciiTheme="minorHAnsi" w:eastAsiaTheme="minorEastAsia" w:hAnsiTheme="minorHAnsi" w:cstheme="minorBidi"/>
                <w:color w:val="000000" w:themeColor="text2"/>
                <w:szCs w:val="20"/>
                <w:lang w:val="en-US"/>
              </w:rPr>
              <w:t xml:space="preserve"> value</w:t>
            </w:r>
          </w:p>
        </w:tc>
      </w:tr>
    </w:tbl>
    <w:p w14:paraId="6C625CF5" w14:textId="77777777" w:rsidR="003D6DA9" w:rsidRPr="003D6DA9" w:rsidRDefault="003D6DA9" w:rsidP="003D6DA9">
      <w:pPr>
        <w:rPr>
          <w:rFonts w:asciiTheme="majorHAnsi" w:eastAsiaTheme="majorEastAsia" w:hAnsiTheme="majorHAnsi" w:cstheme="majorBidi"/>
          <w:sz w:val="32"/>
          <w:szCs w:val="32"/>
          <w:highlight w:val="yellow"/>
        </w:rPr>
      </w:pPr>
    </w:p>
    <w:sectPr w:rsidR="003D6DA9" w:rsidRPr="003D6DA9" w:rsidSect="00DF09B3">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7C8F" w14:textId="77777777" w:rsidR="004C4F68" w:rsidRDefault="004C4F68" w:rsidP="00AD0C8A">
      <w:pPr>
        <w:spacing w:after="0" w:line="240" w:lineRule="auto"/>
      </w:pPr>
      <w:r>
        <w:separator/>
      </w:r>
    </w:p>
    <w:p w14:paraId="77793E35" w14:textId="77777777" w:rsidR="004C4F68" w:rsidRDefault="004C4F68"/>
  </w:endnote>
  <w:endnote w:type="continuationSeparator" w:id="0">
    <w:p w14:paraId="1D72581E" w14:textId="77777777" w:rsidR="004C4F68" w:rsidRDefault="004C4F68" w:rsidP="00AD0C8A">
      <w:pPr>
        <w:spacing w:after="0" w:line="240" w:lineRule="auto"/>
      </w:pPr>
      <w:r>
        <w:continuationSeparator/>
      </w:r>
    </w:p>
    <w:p w14:paraId="46AB33E4" w14:textId="77777777" w:rsidR="004C4F68" w:rsidRDefault="004C4F68"/>
  </w:endnote>
  <w:endnote w:type="continuationNotice" w:id="1">
    <w:p w14:paraId="64C9768C" w14:textId="77777777" w:rsidR="004C4F68" w:rsidRDefault="004C4F6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E6F5" w14:textId="77777777" w:rsidR="003D6DA9" w:rsidRDefault="003D6DA9" w:rsidP="00D400B4">
    <w:pPr>
      <w:pStyle w:val="Pagefooter"/>
      <w:spacing w:before="0"/>
    </w:pPr>
    <w:r>
      <w:t>ARBP PC01 GL01 TL02 Request for Proposal</w:t>
    </w:r>
    <w:r>
      <w:tab/>
    </w:r>
    <w:sdt>
      <w:sdtPr>
        <w:id w:val="-1922086650"/>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2</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3</w:t>
    </w:r>
    <w:r>
      <w:rPr>
        <w:rStyle w:val="PagenumberChar"/>
      </w:rPr>
      <w:fldChar w:fldCharType="end"/>
    </w:r>
    <w:r>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D71B" w14:textId="77777777" w:rsidR="003D6DA9" w:rsidRPr="001E4C46" w:rsidRDefault="003D6DA9" w:rsidP="00D400B4">
    <w:pPr>
      <w:pStyle w:val="Pagefooter"/>
      <w:spacing w:before="0"/>
    </w:pPr>
    <w:r>
      <w:t>ARBP PC01 GL01 TL02 Request for Proposal</w:t>
    </w:r>
    <w:r>
      <w:br/>
      <w:t>Revised 18.09.19</w:t>
    </w:r>
    <w:r>
      <w:tab/>
    </w:r>
    <w:sdt>
      <w:sdtPr>
        <w:id w:val="-106279455"/>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1</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3</w:t>
    </w:r>
    <w:r>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D19D" w14:textId="77777777" w:rsidR="004C4F68" w:rsidRDefault="004C4F68" w:rsidP="00AD0C8A">
      <w:pPr>
        <w:spacing w:after="0" w:line="240" w:lineRule="auto"/>
      </w:pPr>
      <w:r>
        <w:separator/>
      </w:r>
    </w:p>
    <w:p w14:paraId="5BF2440F" w14:textId="77777777" w:rsidR="004C4F68" w:rsidRDefault="004C4F68"/>
  </w:footnote>
  <w:footnote w:type="continuationSeparator" w:id="0">
    <w:p w14:paraId="76A9E212" w14:textId="77777777" w:rsidR="004C4F68" w:rsidRDefault="004C4F68" w:rsidP="00AD0C8A">
      <w:pPr>
        <w:spacing w:after="0" w:line="240" w:lineRule="auto"/>
      </w:pPr>
      <w:r>
        <w:continuationSeparator/>
      </w:r>
    </w:p>
    <w:p w14:paraId="6E52B68F" w14:textId="77777777" w:rsidR="004C4F68" w:rsidRDefault="004C4F68"/>
  </w:footnote>
  <w:footnote w:type="continuationNotice" w:id="1">
    <w:p w14:paraId="0C5A045E" w14:textId="77777777" w:rsidR="004C4F68" w:rsidRDefault="004C4F68">
      <w:pPr>
        <w:spacing w:before="0" w:after="0" w:line="240" w:lineRule="auto"/>
      </w:pPr>
    </w:p>
  </w:footnote>
  <w:footnote w:id="2">
    <w:p w14:paraId="0EC33DF1" w14:textId="77777777" w:rsidR="003D6DA9" w:rsidRPr="00A773F3" w:rsidRDefault="003D6DA9" w:rsidP="003D6DA9">
      <w:pPr>
        <w:pStyle w:val="FootnoteText"/>
        <w:rPr>
          <w:lang w:val="en-US"/>
        </w:rPr>
      </w:pPr>
      <w:r>
        <w:rPr>
          <w:rStyle w:val="FootnoteReference"/>
        </w:rPr>
        <w:footnoteRef/>
      </w:r>
      <w:r>
        <w:t xml:space="preserve"> </w:t>
      </w:r>
      <w:r w:rsidRPr="000F0408">
        <w:rPr>
          <w:sz w:val="16"/>
          <w:szCs w:val="16"/>
          <w:lang w:val="en-US"/>
        </w:rPr>
        <w:t>The Pantawid Pamilyang Pilipino Program is a government conditional cash transfer program for low-income households overseen by the Department of Social Welfare and Development.</w:t>
      </w:r>
    </w:p>
  </w:footnote>
  <w:footnote w:id="3">
    <w:p w14:paraId="732BF4EE" w14:textId="77777777" w:rsidR="003D6DA9" w:rsidRPr="009F5B28" w:rsidRDefault="003D6DA9" w:rsidP="003D6DA9">
      <w:pPr>
        <w:pStyle w:val="FootnoteText"/>
      </w:pPr>
      <w:r>
        <w:rPr>
          <w:rStyle w:val="FootnoteReference"/>
        </w:rPr>
        <w:footnoteRef/>
      </w:r>
      <w:r>
        <w:t xml:space="preserve"> </w:t>
      </w:r>
      <w:r w:rsidRPr="00F936A7">
        <w:rPr>
          <w:sz w:val="16"/>
          <w:szCs w:val="16"/>
        </w:rPr>
        <w:t>While the mandate of this buy-in prioritizes women and girls, men and boys will not be excluded from the proposed activities. Marketing, outreach, and programmatic design will focus on women’s needs and considerations. The language in this document reflects this perspective, so although boys and men are not mentioned they will still be welcomed as program participants.</w:t>
      </w:r>
    </w:p>
  </w:footnote>
  <w:footnote w:id="4">
    <w:p w14:paraId="78603902" w14:textId="77777777" w:rsidR="003D6DA9" w:rsidRPr="00AD66AD" w:rsidRDefault="003D6DA9" w:rsidP="003D6DA9">
      <w:pPr>
        <w:pStyle w:val="FootnoteText"/>
        <w:rPr>
          <w:sz w:val="16"/>
          <w:szCs w:val="16"/>
          <w:lang w:val="en-US"/>
        </w:rPr>
      </w:pPr>
      <w:r w:rsidRPr="00AD66AD">
        <w:rPr>
          <w:rStyle w:val="FootnoteReference"/>
          <w:sz w:val="16"/>
          <w:szCs w:val="16"/>
        </w:rPr>
        <w:footnoteRef/>
      </w:r>
      <w:r w:rsidRPr="00AD66AD">
        <w:rPr>
          <w:sz w:val="16"/>
          <w:szCs w:val="16"/>
        </w:rPr>
        <w:t xml:space="preserve"> </w:t>
      </w:r>
      <w:r w:rsidRPr="00AD66AD">
        <w:rPr>
          <w:sz w:val="16"/>
          <w:szCs w:val="16"/>
          <w:lang w:val="en-US"/>
        </w:rPr>
        <w:t>Note that the 18–24-year-olds will be composed of both men and women, while the 14–18-year-olds will be composed only of adolescent girls. Note overlap in age range is due to 18-year-olds who are still in school (younger cohort) and 18-year-olds who have graduated senior high school (older cohort).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BDF9" w14:textId="77777777" w:rsidR="003D6DA9" w:rsidRDefault="003D6DA9" w:rsidP="0006416B">
    <w:pPr>
      <w:spacing w:after="0" w:line="120" w:lineRule="auto"/>
    </w:pPr>
    <w:r>
      <w:rPr>
        <w:noProof/>
        <w:lang w:val="en-AU" w:eastAsia="en-AU"/>
      </w:rPr>
      <w:drawing>
        <wp:anchor distT="0" distB="0" distL="114300" distR="114300" simplePos="0" relativeHeight="251658240" behindDoc="1" locked="0" layoutInCell="1" allowOverlap="1" wp14:anchorId="09934446" wp14:editId="71AEEA5F">
          <wp:simplePos x="0" y="0"/>
          <wp:positionH relativeFrom="column">
            <wp:posOffset>-720090</wp:posOffset>
          </wp:positionH>
          <wp:positionV relativeFrom="paragraph">
            <wp:posOffset>-450215</wp:posOffset>
          </wp:positionV>
          <wp:extent cx="7562215" cy="1799590"/>
          <wp:effectExtent l="0" t="0" r="635" b="9525"/>
          <wp:wrapSquare wrapText="bothSides"/>
          <wp:docPr id="167549020" name="Picture 167549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26AA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55E76"/>
    <w:multiLevelType w:val="hybridMultilevel"/>
    <w:tmpl w:val="F68E3A56"/>
    <w:lvl w:ilvl="0" w:tplc="0DFCC6B0">
      <w:start w:val="1"/>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1A2E"/>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B50D3"/>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F76EE"/>
    <w:multiLevelType w:val="multilevel"/>
    <w:tmpl w:val="3AC40516"/>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2B67F80"/>
    <w:multiLevelType w:val="hybridMultilevel"/>
    <w:tmpl w:val="2ACA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25744"/>
    <w:multiLevelType w:val="hybridMultilevel"/>
    <w:tmpl w:val="0E2AB6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4257C7"/>
    <w:multiLevelType w:val="hybridMultilevel"/>
    <w:tmpl w:val="918C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B08E6"/>
    <w:multiLevelType w:val="multilevel"/>
    <w:tmpl w:val="924E3AB4"/>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BD5692A"/>
    <w:multiLevelType w:val="hybridMultilevel"/>
    <w:tmpl w:val="F9A86C5E"/>
    <w:lvl w:ilvl="0" w:tplc="4E14D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C25C8"/>
    <w:multiLevelType w:val="hybridMultilevel"/>
    <w:tmpl w:val="075E1B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91886"/>
    <w:multiLevelType w:val="hybridMultilevel"/>
    <w:tmpl w:val="9B3A73A2"/>
    <w:lvl w:ilvl="0" w:tplc="448C4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1345B"/>
    <w:multiLevelType w:val="hybridMultilevel"/>
    <w:tmpl w:val="075E1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97C9F"/>
    <w:multiLevelType w:val="hybridMultilevel"/>
    <w:tmpl w:val="E62CA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6" w15:restartNumberingAfterBreak="0">
    <w:nsid w:val="2B4E0B7E"/>
    <w:multiLevelType w:val="hybridMultilevel"/>
    <w:tmpl w:val="23BE9AB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2BC26A2D"/>
    <w:multiLevelType w:val="hybridMultilevel"/>
    <w:tmpl w:val="F878DF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2AA58CE"/>
    <w:multiLevelType w:val="hybridMultilevel"/>
    <w:tmpl w:val="D362FB9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3A726BF8"/>
    <w:multiLevelType w:val="hybridMultilevel"/>
    <w:tmpl w:val="6EFC5C00"/>
    <w:lvl w:ilvl="0" w:tplc="DBDC2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D64727"/>
    <w:multiLevelType w:val="hybridMultilevel"/>
    <w:tmpl w:val="DF16CF68"/>
    <w:lvl w:ilvl="0" w:tplc="D4BE3610">
      <w:numFmt w:val="bullet"/>
      <w:lvlText w:val=""/>
      <w:lvlJc w:val="left"/>
      <w:pPr>
        <w:ind w:left="832" w:hanging="361"/>
      </w:pPr>
      <w:rPr>
        <w:rFonts w:hint="default"/>
        <w:w w:val="99"/>
      </w:rPr>
    </w:lvl>
    <w:lvl w:ilvl="1" w:tplc="8E8AEF6C">
      <w:numFmt w:val="bullet"/>
      <w:lvlText w:val="•"/>
      <w:lvlJc w:val="left"/>
      <w:pPr>
        <w:ind w:left="1742" w:hanging="361"/>
      </w:pPr>
      <w:rPr>
        <w:rFonts w:hint="default"/>
      </w:rPr>
    </w:lvl>
    <w:lvl w:ilvl="2" w:tplc="8E48E2F2">
      <w:numFmt w:val="bullet"/>
      <w:lvlText w:val="•"/>
      <w:lvlJc w:val="left"/>
      <w:pPr>
        <w:ind w:left="2644" w:hanging="361"/>
      </w:pPr>
      <w:rPr>
        <w:rFonts w:hint="default"/>
      </w:rPr>
    </w:lvl>
    <w:lvl w:ilvl="3" w:tplc="E77E6B96">
      <w:numFmt w:val="bullet"/>
      <w:lvlText w:val="•"/>
      <w:lvlJc w:val="left"/>
      <w:pPr>
        <w:ind w:left="3547" w:hanging="361"/>
      </w:pPr>
      <w:rPr>
        <w:rFonts w:hint="default"/>
      </w:rPr>
    </w:lvl>
    <w:lvl w:ilvl="4" w:tplc="BF6070D0">
      <w:numFmt w:val="bullet"/>
      <w:lvlText w:val="•"/>
      <w:lvlJc w:val="left"/>
      <w:pPr>
        <w:ind w:left="4449" w:hanging="361"/>
      </w:pPr>
      <w:rPr>
        <w:rFonts w:hint="default"/>
      </w:rPr>
    </w:lvl>
    <w:lvl w:ilvl="5" w:tplc="4ED23296">
      <w:numFmt w:val="bullet"/>
      <w:lvlText w:val="•"/>
      <w:lvlJc w:val="left"/>
      <w:pPr>
        <w:ind w:left="5352" w:hanging="361"/>
      </w:pPr>
      <w:rPr>
        <w:rFonts w:hint="default"/>
      </w:rPr>
    </w:lvl>
    <w:lvl w:ilvl="6" w:tplc="EC681030">
      <w:numFmt w:val="bullet"/>
      <w:lvlText w:val="•"/>
      <w:lvlJc w:val="left"/>
      <w:pPr>
        <w:ind w:left="6254" w:hanging="361"/>
      </w:pPr>
      <w:rPr>
        <w:rFonts w:hint="default"/>
      </w:rPr>
    </w:lvl>
    <w:lvl w:ilvl="7" w:tplc="732A91C2">
      <w:numFmt w:val="bullet"/>
      <w:lvlText w:val="•"/>
      <w:lvlJc w:val="left"/>
      <w:pPr>
        <w:ind w:left="7157" w:hanging="361"/>
      </w:pPr>
      <w:rPr>
        <w:rFonts w:hint="default"/>
      </w:rPr>
    </w:lvl>
    <w:lvl w:ilvl="8" w:tplc="4EFC760C">
      <w:numFmt w:val="bullet"/>
      <w:lvlText w:val="•"/>
      <w:lvlJc w:val="left"/>
      <w:pPr>
        <w:ind w:left="8059" w:hanging="361"/>
      </w:pPr>
      <w:rPr>
        <w:rFonts w:hint="default"/>
      </w:rPr>
    </w:lvl>
  </w:abstractNum>
  <w:abstractNum w:abstractNumId="21" w15:restartNumberingAfterBreak="0">
    <w:nsid w:val="3E9057A5"/>
    <w:multiLevelType w:val="hybridMultilevel"/>
    <w:tmpl w:val="246E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82F76"/>
    <w:multiLevelType w:val="hybridMultilevel"/>
    <w:tmpl w:val="41DC199C"/>
    <w:lvl w:ilvl="0" w:tplc="F95C06F2">
      <w:start w:val="6"/>
      <w:numFmt w:val="bullet"/>
      <w:pStyle w:val="Bullet2"/>
      <w:lvlText w:val=""/>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3020AD"/>
    <w:multiLevelType w:val="hybridMultilevel"/>
    <w:tmpl w:val="7D488F02"/>
    <w:lvl w:ilvl="0" w:tplc="D0002BC0">
      <w:start w:val="6"/>
      <w:numFmt w:val="bullet"/>
      <w:pStyle w:val="Bullet1"/>
      <w:lvlText w:val=""/>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436DC"/>
    <w:multiLevelType w:val="hybridMultilevel"/>
    <w:tmpl w:val="D362FB9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55F01C26"/>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157B2"/>
    <w:multiLevelType w:val="multilevel"/>
    <w:tmpl w:val="7470525E"/>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7" w15:restartNumberingAfterBreak="0">
    <w:nsid w:val="57995AAF"/>
    <w:multiLevelType w:val="multilevel"/>
    <w:tmpl w:val="38EE73BA"/>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8" w15:restartNumberingAfterBreak="0">
    <w:nsid w:val="58A57A01"/>
    <w:multiLevelType w:val="hybridMultilevel"/>
    <w:tmpl w:val="D5B409B6"/>
    <w:lvl w:ilvl="0" w:tplc="E384D8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475CD"/>
    <w:multiLevelType w:val="hybridMultilevel"/>
    <w:tmpl w:val="1AD01C2A"/>
    <w:lvl w:ilvl="0" w:tplc="448C4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DE61FE"/>
    <w:multiLevelType w:val="hybridMultilevel"/>
    <w:tmpl w:val="C860C68C"/>
    <w:lvl w:ilvl="0" w:tplc="396C7646">
      <w:start w:val="1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87FAC"/>
    <w:multiLevelType w:val="hybridMultilevel"/>
    <w:tmpl w:val="8F40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50505"/>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768A4"/>
    <w:multiLevelType w:val="multilevel"/>
    <w:tmpl w:val="003EC1D6"/>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5" w15:restartNumberingAfterBreak="0">
    <w:nsid w:val="687D6286"/>
    <w:multiLevelType w:val="hybridMultilevel"/>
    <w:tmpl w:val="D362FB98"/>
    <w:lvl w:ilvl="0" w:tplc="30301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AF3C5F"/>
    <w:multiLevelType w:val="hybridMultilevel"/>
    <w:tmpl w:val="40E0358C"/>
    <w:lvl w:ilvl="0" w:tplc="321A9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52D4B"/>
    <w:multiLevelType w:val="hybridMultilevel"/>
    <w:tmpl w:val="5B706B06"/>
    <w:lvl w:ilvl="0" w:tplc="8C22819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01FF9"/>
    <w:multiLevelType w:val="hybridMultilevel"/>
    <w:tmpl w:val="F7340B00"/>
    <w:lvl w:ilvl="0" w:tplc="64EE89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82780"/>
    <w:multiLevelType w:val="hybridMultilevel"/>
    <w:tmpl w:val="A330126A"/>
    <w:lvl w:ilvl="0" w:tplc="50E26254">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0" w15:restartNumberingAfterBreak="0">
    <w:nsid w:val="7D1E3906"/>
    <w:multiLevelType w:val="multilevel"/>
    <w:tmpl w:val="C9A8C51C"/>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1465364">
    <w:abstractNumId w:val="23"/>
  </w:num>
  <w:num w:numId="2" w16cid:durableId="1185437803">
    <w:abstractNumId w:val="22"/>
  </w:num>
  <w:num w:numId="3" w16cid:durableId="1352680551">
    <w:abstractNumId w:val="30"/>
  </w:num>
  <w:num w:numId="4" w16cid:durableId="1050108324">
    <w:abstractNumId w:val="40"/>
  </w:num>
  <w:num w:numId="5" w16cid:durableId="1090081800">
    <w:abstractNumId w:val="4"/>
  </w:num>
  <w:num w:numId="6" w16cid:durableId="1255550749">
    <w:abstractNumId w:val="15"/>
  </w:num>
  <w:num w:numId="7" w16cid:durableId="1980914299">
    <w:abstractNumId w:val="27"/>
  </w:num>
  <w:num w:numId="8" w16cid:durableId="1010915515">
    <w:abstractNumId w:val="26"/>
  </w:num>
  <w:num w:numId="9" w16cid:durableId="582836141">
    <w:abstractNumId w:val="34"/>
  </w:num>
  <w:num w:numId="10" w16cid:durableId="981696104">
    <w:abstractNumId w:val="9"/>
  </w:num>
  <w:num w:numId="11" w16cid:durableId="757219383">
    <w:abstractNumId w:val="7"/>
  </w:num>
  <w:num w:numId="12" w16cid:durableId="731342973">
    <w:abstractNumId w:val="39"/>
  </w:num>
  <w:num w:numId="13" w16cid:durableId="197087856">
    <w:abstractNumId w:val="10"/>
  </w:num>
  <w:num w:numId="14" w16cid:durableId="1476876016">
    <w:abstractNumId w:val="31"/>
  </w:num>
  <w:num w:numId="15" w16cid:durableId="858082366">
    <w:abstractNumId w:val="3"/>
  </w:num>
  <w:num w:numId="16" w16cid:durableId="2027175266">
    <w:abstractNumId w:val="19"/>
  </w:num>
  <w:num w:numId="17" w16cid:durableId="117917873">
    <w:abstractNumId w:val="38"/>
  </w:num>
  <w:num w:numId="18" w16cid:durableId="1487626359">
    <w:abstractNumId w:val="1"/>
  </w:num>
  <w:num w:numId="19" w16cid:durableId="914438444">
    <w:abstractNumId w:val="0"/>
  </w:num>
  <w:num w:numId="20" w16cid:durableId="1645549891">
    <w:abstractNumId w:val="6"/>
  </w:num>
  <w:num w:numId="21" w16cid:durableId="1737969624">
    <w:abstractNumId w:val="29"/>
  </w:num>
  <w:num w:numId="22" w16cid:durableId="111947368">
    <w:abstractNumId w:val="17"/>
  </w:num>
  <w:num w:numId="23" w16cid:durableId="1231963027">
    <w:abstractNumId w:val="32"/>
  </w:num>
  <w:num w:numId="24" w16cid:durableId="1274288388">
    <w:abstractNumId w:val="5"/>
  </w:num>
  <w:num w:numId="25" w16cid:durableId="1065958161">
    <w:abstractNumId w:val="14"/>
  </w:num>
  <w:num w:numId="26" w16cid:durableId="819228123">
    <w:abstractNumId w:val="36"/>
  </w:num>
  <w:num w:numId="27" w16cid:durableId="566918688">
    <w:abstractNumId w:val="37"/>
  </w:num>
  <w:num w:numId="28" w16cid:durableId="119156268">
    <w:abstractNumId w:val="16"/>
  </w:num>
  <w:num w:numId="29" w16cid:durableId="758138766">
    <w:abstractNumId w:val="21"/>
  </w:num>
  <w:num w:numId="30" w16cid:durableId="1562671300">
    <w:abstractNumId w:val="33"/>
  </w:num>
  <w:num w:numId="31" w16cid:durableId="828907618">
    <w:abstractNumId w:val="25"/>
  </w:num>
  <w:num w:numId="32" w16cid:durableId="1367756373">
    <w:abstractNumId w:val="2"/>
  </w:num>
  <w:num w:numId="33" w16cid:durableId="1305157584">
    <w:abstractNumId w:val="13"/>
  </w:num>
  <w:num w:numId="34" w16cid:durableId="1048066319">
    <w:abstractNumId w:val="11"/>
  </w:num>
  <w:num w:numId="35" w16cid:durableId="990595834">
    <w:abstractNumId w:val="12"/>
  </w:num>
  <w:num w:numId="36" w16cid:durableId="746539158">
    <w:abstractNumId w:val="8"/>
  </w:num>
  <w:num w:numId="37" w16cid:durableId="1467426573">
    <w:abstractNumId w:val="28"/>
  </w:num>
  <w:num w:numId="38" w16cid:durableId="1919903262">
    <w:abstractNumId w:val="35"/>
  </w:num>
  <w:num w:numId="39" w16cid:durableId="1145925294">
    <w:abstractNumId w:val="18"/>
  </w:num>
  <w:num w:numId="40" w16cid:durableId="1559705254">
    <w:abstractNumId w:val="24"/>
  </w:num>
  <w:num w:numId="41" w16cid:durableId="950561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MTMzNjS1NDK0sDRX0lEKTi0uzszPAykwqwUAJKuQYiwAAAA="/>
  </w:docVars>
  <w:rsids>
    <w:rsidRoot w:val="00420FFF"/>
    <w:rsid w:val="00001D3B"/>
    <w:rsid w:val="00002671"/>
    <w:rsid w:val="00002C5C"/>
    <w:rsid w:val="00004250"/>
    <w:rsid w:val="00004ED2"/>
    <w:rsid w:val="0000567C"/>
    <w:rsid w:val="00005D31"/>
    <w:rsid w:val="000064C5"/>
    <w:rsid w:val="00012917"/>
    <w:rsid w:val="0001314C"/>
    <w:rsid w:val="00013D2D"/>
    <w:rsid w:val="00013DD6"/>
    <w:rsid w:val="00016651"/>
    <w:rsid w:val="000239CF"/>
    <w:rsid w:val="000244A6"/>
    <w:rsid w:val="00031835"/>
    <w:rsid w:val="00031D37"/>
    <w:rsid w:val="00035698"/>
    <w:rsid w:val="00040315"/>
    <w:rsid w:val="0004069F"/>
    <w:rsid w:val="00042C73"/>
    <w:rsid w:val="00044279"/>
    <w:rsid w:val="0004727C"/>
    <w:rsid w:val="00050614"/>
    <w:rsid w:val="00054963"/>
    <w:rsid w:val="00054EB7"/>
    <w:rsid w:val="000577C9"/>
    <w:rsid w:val="0006416B"/>
    <w:rsid w:val="000720FF"/>
    <w:rsid w:val="00072509"/>
    <w:rsid w:val="00075538"/>
    <w:rsid w:val="000908B4"/>
    <w:rsid w:val="000954F9"/>
    <w:rsid w:val="000A05C4"/>
    <w:rsid w:val="000A0DEC"/>
    <w:rsid w:val="000A1035"/>
    <w:rsid w:val="000A4F23"/>
    <w:rsid w:val="000A530D"/>
    <w:rsid w:val="000A6C4F"/>
    <w:rsid w:val="000B0B88"/>
    <w:rsid w:val="000B6A0D"/>
    <w:rsid w:val="000B6BDE"/>
    <w:rsid w:val="000B70F6"/>
    <w:rsid w:val="000C2E12"/>
    <w:rsid w:val="000C38A3"/>
    <w:rsid w:val="000C59D5"/>
    <w:rsid w:val="000E7565"/>
    <w:rsid w:val="000F1AA4"/>
    <w:rsid w:val="000F271D"/>
    <w:rsid w:val="00100122"/>
    <w:rsid w:val="00101B4B"/>
    <w:rsid w:val="00101B90"/>
    <w:rsid w:val="00101D46"/>
    <w:rsid w:val="0010356D"/>
    <w:rsid w:val="00104B66"/>
    <w:rsid w:val="00104E00"/>
    <w:rsid w:val="00105C93"/>
    <w:rsid w:val="001076BC"/>
    <w:rsid w:val="001123B7"/>
    <w:rsid w:val="00117925"/>
    <w:rsid w:val="001201D7"/>
    <w:rsid w:val="00120C69"/>
    <w:rsid w:val="00122C19"/>
    <w:rsid w:val="00130AAF"/>
    <w:rsid w:val="00131375"/>
    <w:rsid w:val="00142AAF"/>
    <w:rsid w:val="001436E6"/>
    <w:rsid w:val="00143C72"/>
    <w:rsid w:val="00146A50"/>
    <w:rsid w:val="001476B9"/>
    <w:rsid w:val="0015140B"/>
    <w:rsid w:val="00153F31"/>
    <w:rsid w:val="00156EA1"/>
    <w:rsid w:val="001648D6"/>
    <w:rsid w:val="001656B0"/>
    <w:rsid w:val="0017058C"/>
    <w:rsid w:val="00177DE6"/>
    <w:rsid w:val="0018662F"/>
    <w:rsid w:val="001921DB"/>
    <w:rsid w:val="00194667"/>
    <w:rsid w:val="00195125"/>
    <w:rsid w:val="00195632"/>
    <w:rsid w:val="00196A76"/>
    <w:rsid w:val="001A0AB9"/>
    <w:rsid w:val="001A1449"/>
    <w:rsid w:val="001A2B9A"/>
    <w:rsid w:val="001A5C3F"/>
    <w:rsid w:val="001B1396"/>
    <w:rsid w:val="001B3AB2"/>
    <w:rsid w:val="001B3BA4"/>
    <w:rsid w:val="001C2B2E"/>
    <w:rsid w:val="001C5A03"/>
    <w:rsid w:val="001C78CA"/>
    <w:rsid w:val="001D047A"/>
    <w:rsid w:val="001D0F73"/>
    <w:rsid w:val="001D1060"/>
    <w:rsid w:val="001D12E7"/>
    <w:rsid w:val="001E4C46"/>
    <w:rsid w:val="001E5349"/>
    <w:rsid w:val="001E5404"/>
    <w:rsid w:val="001E62FE"/>
    <w:rsid w:val="001E71F4"/>
    <w:rsid w:val="001E733F"/>
    <w:rsid w:val="001F08EC"/>
    <w:rsid w:val="001F4204"/>
    <w:rsid w:val="0020019F"/>
    <w:rsid w:val="00200EF5"/>
    <w:rsid w:val="00206F59"/>
    <w:rsid w:val="00210943"/>
    <w:rsid w:val="00212A90"/>
    <w:rsid w:val="00214627"/>
    <w:rsid w:val="00214EBE"/>
    <w:rsid w:val="002150A8"/>
    <w:rsid w:val="00216C24"/>
    <w:rsid w:val="00220D55"/>
    <w:rsid w:val="002219A2"/>
    <w:rsid w:val="00222B4F"/>
    <w:rsid w:val="00225133"/>
    <w:rsid w:val="0022798B"/>
    <w:rsid w:val="002304E2"/>
    <w:rsid w:val="002352ED"/>
    <w:rsid w:val="00236782"/>
    <w:rsid w:val="002370FB"/>
    <w:rsid w:val="00241DC5"/>
    <w:rsid w:val="002464B9"/>
    <w:rsid w:val="002522C8"/>
    <w:rsid w:val="00253F94"/>
    <w:rsid w:val="0025454F"/>
    <w:rsid w:val="00261D83"/>
    <w:rsid w:val="00263E7E"/>
    <w:rsid w:val="00264E35"/>
    <w:rsid w:val="002703EA"/>
    <w:rsid w:val="002712F6"/>
    <w:rsid w:val="002714DE"/>
    <w:rsid w:val="002714FF"/>
    <w:rsid w:val="002733A4"/>
    <w:rsid w:val="00273D2A"/>
    <w:rsid w:val="0027608A"/>
    <w:rsid w:val="002769E2"/>
    <w:rsid w:val="00281910"/>
    <w:rsid w:val="00283E89"/>
    <w:rsid w:val="00283E8E"/>
    <w:rsid w:val="00284A69"/>
    <w:rsid w:val="0029080C"/>
    <w:rsid w:val="002915AE"/>
    <w:rsid w:val="00293718"/>
    <w:rsid w:val="0029468E"/>
    <w:rsid w:val="0029789D"/>
    <w:rsid w:val="00297F59"/>
    <w:rsid w:val="002A2D9D"/>
    <w:rsid w:val="002A3A36"/>
    <w:rsid w:val="002A4062"/>
    <w:rsid w:val="002A6C36"/>
    <w:rsid w:val="002A7E2C"/>
    <w:rsid w:val="002B594D"/>
    <w:rsid w:val="002B5F23"/>
    <w:rsid w:val="002B6814"/>
    <w:rsid w:val="002C0C99"/>
    <w:rsid w:val="002C1998"/>
    <w:rsid w:val="002C2988"/>
    <w:rsid w:val="002C6029"/>
    <w:rsid w:val="002C672D"/>
    <w:rsid w:val="002C7DBA"/>
    <w:rsid w:val="002C7F84"/>
    <w:rsid w:val="002D3567"/>
    <w:rsid w:val="002D7A0C"/>
    <w:rsid w:val="002E1E06"/>
    <w:rsid w:val="002E4446"/>
    <w:rsid w:val="002E5399"/>
    <w:rsid w:val="002E6204"/>
    <w:rsid w:val="002E733B"/>
    <w:rsid w:val="002F0264"/>
    <w:rsid w:val="002F1682"/>
    <w:rsid w:val="002F3176"/>
    <w:rsid w:val="002F32E2"/>
    <w:rsid w:val="002F5611"/>
    <w:rsid w:val="002F5B1B"/>
    <w:rsid w:val="002F7D3D"/>
    <w:rsid w:val="003033EB"/>
    <w:rsid w:val="003043E2"/>
    <w:rsid w:val="00305AAD"/>
    <w:rsid w:val="00306805"/>
    <w:rsid w:val="00306A0D"/>
    <w:rsid w:val="00311602"/>
    <w:rsid w:val="003132C7"/>
    <w:rsid w:val="00315A12"/>
    <w:rsid w:val="00325CF7"/>
    <w:rsid w:val="00325F30"/>
    <w:rsid w:val="0032753C"/>
    <w:rsid w:val="003373C8"/>
    <w:rsid w:val="00340C5B"/>
    <w:rsid w:val="00342AD5"/>
    <w:rsid w:val="003434F7"/>
    <w:rsid w:val="003436DE"/>
    <w:rsid w:val="00346918"/>
    <w:rsid w:val="00351644"/>
    <w:rsid w:val="00357CCF"/>
    <w:rsid w:val="00357EEA"/>
    <w:rsid w:val="00360BD2"/>
    <w:rsid w:val="00361335"/>
    <w:rsid w:val="00362AFD"/>
    <w:rsid w:val="0036381B"/>
    <w:rsid w:val="00364E33"/>
    <w:rsid w:val="0037038C"/>
    <w:rsid w:val="00370411"/>
    <w:rsid w:val="00376070"/>
    <w:rsid w:val="0037674F"/>
    <w:rsid w:val="00381E07"/>
    <w:rsid w:val="0039358C"/>
    <w:rsid w:val="0039667F"/>
    <w:rsid w:val="003A0BE1"/>
    <w:rsid w:val="003A0DA0"/>
    <w:rsid w:val="003A0FD9"/>
    <w:rsid w:val="003A2937"/>
    <w:rsid w:val="003A3C9A"/>
    <w:rsid w:val="003A42EC"/>
    <w:rsid w:val="003B1032"/>
    <w:rsid w:val="003B165C"/>
    <w:rsid w:val="003B50B5"/>
    <w:rsid w:val="003B6139"/>
    <w:rsid w:val="003B7253"/>
    <w:rsid w:val="003C36A2"/>
    <w:rsid w:val="003C385A"/>
    <w:rsid w:val="003C3ED7"/>
    <w:rsid w:val="003C6719"/>
    <w:rsid w:val="003D1D03"/>
    <w:rsid w:val="003D361B"/>
    <w:rsid w:val="003D484C"/>
    <w:rsid w:val="003D6DA9"/>
    <w:rsid w:val="003F2B60"/>
    <w:rsid w:val="003F37AB"/>
    <w:rsid w:val="003F552E"/>
    <w:rsid w:val="00400D1A"/>
    <w:rsid w:val="00402783"/>
    <w:rsid w:val="0040319B"/>
    <w:rsid w:val="00406613"/>
    <w:rsid w:val="00410A4E"/>
    <w:rsid w:val="00410ED4"/>
    <w:rsid w:val="00413968"/>
    <w:rsid w:val="00413CBA"/>
    <w:rsid w:val="0041739B"/>
    <w:rsid w:val="00420FFF"/>
    <w:rsid w:val="004216E6"/>
    <w:rsid w:val="0042569D"/>
    <w:rsid w:val="00427500"/>
    <w:rsid w:val="00427B79"/>
    <w:rsid w:val="004316F6"/>
    <w:rsid w:val="00431C40"/>
    <w:rsid w:val="0043314E"/>
    <w:rsid w:val="00433154"/>
    <w:rsid w:val="004333F8"/>
    <w:rsid w:val="0043548C"/>
    <w:rsid w:val="0044124A"/>
    <w:rsid w:val="0044223C"/>
    <w:rsid w:val="0044254A"/>
    <w:rsid w:val="00442E2A"/>
    <w:rsid w:val="00443D6A"/>
    <w:rsid w:val="00443E16"/>
    <w:rsid w:val="00444524"/>
    <w:rsid w:val="00444EC9"/>
    <w:rsid w:val="00447C9C"/>
    <w:rsid w:val="00450734"/>
    <w:rsid w:val="004537E9"/>
    <w:rsid w:val="004551DF"/>
    <w:rsid w:val="00455D4D"/>
    <w:rsid w:val="00457129"/>
    <w:rsid w:val="004572CA"/>
    <w:rsid w:val="00457D27"/>
    <w:rsid w:val="00461250"/>
    <w:rsid w:val="00463AB4"/>
    <w:rsid w:val="00464AB2"/>
    <w:rsid w:val="004657CA"/>
    <w:rsid w:val="00467DC8"/>
    <w:rsid w:val="00474401"/>
    <w:rsid w:val="00474608"/>
    <w:rsid w:val="004802E9"/>
    <w:rsid w:val="00493A8D"/>
    <w:rsid w:val="0049443D"/>
    <w:rsid w:val="004963D5"/>
    <w:rsid w:val="00497388"/>
    <w:rsid w:val="004A4380"/>
    <w:rsid w:val="004A4482"/>
    <w:rsid w:val="004A4B44"/>
    <w:rsid w:val="004B15A9"/>
    <w:rsid w:val="004B2904"/>
    <w:rsid w:val="004B387D"/>
    <w:rsid w:val="004B4DAF"/>
    <w:rsid w:val="004B5992"/>
    <w:rsid w:val="004B5D7B"/>
    <w:rsid w:val="004B5DCC"/>
    <w:rsid w:val="004C4F68"/>
    <w:rsid w:val="004D0324"/>
    <w:rsid w:val="004D19D5"/>
    <w:rsid w:val="004D72F8"/>
    <w:rsid w:val="004D770B"/>
    <w:rsid w:val="004E0949"/>
    <w:rsid w:val="004E21C5"/>
    <w:rsid w:val="004E7355"/>
    <w:rsid w:val="004F4198"/>
    <w:rsid w:val="004F474C"/>
    <w:rsid w:val="004F58D9"/>
    <w:rsid w:val="004F75A8"/>
    <w:rsid w:val="00503F8F"/>
    <w:rsid w:val="005048E2"/>
    <w:rsid w:val="0050741C"/>
    <w:rsid w:val="00507C54"/>
    <w:rsid w:val="00510DDC"/>
    <w:rsid w:val="00511E3C"/>
    <w:rsid w:val="00512508"/>
    <w:rsid w:val="00514A28"/>
    <w:rsid w:val="00515549"/>
    <w:rsid w:val="00515D31"/>
    <w:rsid w:val="0051655B"/>
    <w:rsid w:val="00516EFB"/>
    <w:rsid w:val="0051765F"/>
    <w:rsid w:val="00522495"/>
    <w:rsid w:val="0052665F"/>
    <w:rsid w:val="00526745"/>
    <w:rsid w:val="00527843"/>
    <w:rsid w:val="0052788C"/>
    <w:rsid w:val="005322B7"/>
    <w:rsid w:val="0053599D"/>
    <w:rsid w:val="00535B4C"/>
    <w:rsid w:val="00537991"/>
    <w:rsid w:val="00543C91"/>
    <w:rsid w:val="00546377"/>
    <w:rsid w:val="00546D27"/>
    <w:rsid w:val="00554575"/>
    <w:rsid w:val="005565D7"/>
    <w:rsid w:val="00560D76"/>
    <w:rsid w:val="005651E4"/>
    <w:rsid w:val="00566593"/>
    <w:rsid w:val="00572573"/>
    <w:rsid w:val="0057335C"/>
    <w:rsid w:val="00573A9D"/>
    <w:rsid w:val="005749B8"/>
    <w:rsid w:val="005777F8"/>
    <w:rsid w:val="00577B17"/>
    <w:rsid w:val="005806E4"/>
    <w:rsid w:val="005814A7"/>
    <w:rsid w:val="00582BB3"/>
    <w:rsid w:val="005857A7"/>
    <w:rsid w:val="00587023"/>
    <w:rsid w:val="0058791A"/>
    <w:rsid w:val="005904B2"/>
    <w:rsid w:val="00591C62"/>
    <w:rsid w:val="005A21EC"/>
    <w:rsid w:val="005A3031"/>
    <w:rsid w:val="005A37DF"/>
    <w:rsid w:val="005A5E49"/>
    <w:rsid w:val="005A6C20"/>
    <w:rsid w:val="005A6C5C"/>
    <w:rsid w:val="005A71B1"/>
    <w:rsid w:val="005A7755"/>
    <w:rsid w:val="005B1421"/>
    <w:rsid w:val="005B4C4E"/>
    <w:rsid w:val="005B76B1"/>
    <w:rsid w:val="005C106B"/>
    <w:rsid w:val="005C21B8"/>
    <w:rsid w:val="005D253B"/>
    <w:rsid w:val="005E15F3"/>
    <w:rsid w:val="005E1C15"/>
    <w:rsid w:val="005E5949"/>
    <w:rsid w:val="005E76BA"/>
    <w:rsid w:val="005E7F8E"/>
    <w:rsid w:val="005F09C8"/>
    <w:rsid w:val="005F48AF"/>
    <w:rsid w:val="005F6BF4"/>
    <w:rsid w:val="005F749A"/>
    <w:rsid w:val="006040A8"/>
    <w:rsid w:val="00605442"/>
    <w:rsid w:val="00606EE0"/>
    <w:rsid w:val="0060704D"/>
    <w:rsid w:val="00611264"/>
    <w:rsid w:val="00611A80"/>
    <w:rsid w:val="006129B5"/>
    <w:rsid w:val="006155DC"/>
    <w:rsid w:val="00616FA3"/>
    <w:rsid w:val="00617229"/>
    <w:rsid w:val="006207A8"/>
    <w:rsid w:val="00623F99"/>
    <w:rsid w:val="0062413F"/>
    <w:rsid w:val="006326E8"/>
    <w:rsid w:val="006332F5"/>
    <w:rsid w:val="00641CBC"/>
    <w:rsid w:val="0064343A"/>
    <w:rsid w:val="00644DD5"/>
    <w:rsid w:val="00646915"/>
    <w:rsid w:val="006475B5"/>
    <w:rsid w:val="00647C5E"/>
    <w:rsid w:val="0066453B"/>
    <w:rsid w:val="00664FB3"/>
    <w:rsid w:val="00665FA2"/>
    <w:rsid w:val="00667815"/>
    <w:rsid w:val="00670A0D"/>
    <w:rsid w:val="00671588"/>
    <w:rsid w:val="00673C42"/>
    <w:rsid w:val="00675896"/>
    <w:rsid w:val="0067644D"/>
    <w:rsid w:val="00681902"/>
    <w:rsid w:val="00690273"/>
    <w:rsid w:val="00692B4D"/>
    <w:rsid w:val="006956B7"/>
    <w:rsid w:val="006A5789"/>
    <w:rsid w:val="006A7A4C"/>
    <w:rsid w:val="006B2E53"/>
    <w:rsid w:val="006B48C5"/>
    <w:rsid w:val="006B6617"/>
    <w:rsid w:val="006C2FDB"/>
    <w:rsid w:val="006C37DF"/>
    <w:rsid w:val="006C3FB2"/>
    <w:rsid w:val="006C57C9"/>
    <w:rsid w:val="006C5B53"/>
    <w:rsid w:val="006C62A4"/>
    <w:rsid w:val="006C668D"/>
    <w:rsid w:val="006C7B31"/>
    <w:rsid w:val="006D0DF4"/>
    <w:rsid w:val="006D4D27"/>
    <w:rsid w:val="006D6B4B"/>
    <w:rsid w:val="006E14BE"/>
    <w:rsid w:val="006E1D7F"/>
    <w:rsid w:val="006E4E9D"/>
    <w:rsid w:val="006E5B2A"/>
    <w:rsid w:val="006E7401"/>
    <w:rsid w:val="006F42C0"/>
    <w:rsid w:val="006F48B6"/>
    <w:rsid w:val="006F66C9"/>
    <w:rsid w:val="006F6AB4"/>
    <w:rsid w:val="007003DA"/>
    <w:rsid w:val="00701AF8"/>
    <w:rsid w:val="00704385"/>
    <w:rsid w:val="00707C02"/>
    <w:rsid w:val="0071010A"/>
    <w:rsid w:val="00711461"/>
    <w:rsid w:val="00711885"/>
    <w:rsid w:val="00712152"/>
    <w:rsid w:val="00713831"/>
    <w:rsid w:val="00720F47"/>
    <w:rsid w:val="00721152"/>
    <w:rsid w:val="00722781"/>
    <w:rsid w:val="00725635"/>
    <w:rsid w:val="00725F79"/>
    <w:rsid w:val="0073164B"/>
    <w:rsid w:val="00731B58"/>
    <w:rsid w:val="00735626"/>
    <w:rsid w:val="0073577D"/>
    <w:rsid w:val="00736434"/>
    <w:rsid w:val="0074099D"/>
    <w:rsid w:val="00742AD3"/>
    <w:rsid w:val="00744B6A"/>
    <w:rsid w:val="00746D71"/>
    <w:rsid w:val="0075283F"/>
    <w:rsid w:val="00753E6E"/>
    <w:rsid w:val="00754E12"/>
    <w:rsid w:val="00756072"/>
    <w:rsid w:val="00760051"/>
    <w:rsid w:val="0076036A"/>
    <w:rsid w:val="00764E20"/>
    <w:rsid w:val="007660CC"/>
    <w:rsid w:val="00771EE8"/>
    <w:rsid w:val="007723AC"/>
    <w:rsid w:val="0077434D"/>
    <w:rsid w:val="00774EDC"/>
    <w:rsid w:val="00775B24"/>
    <w:rsid w:val="00777C04"/>
    <w:rsid w:val="00781594"/>
    <w:rsid w:val="00790F3D"/>
    <w:rsid w:val="00791D88"/>
    <w:rsid w:val="007A0B9F"/>
    <w:rsid w:val="007A4250"/>
    <w:rsid w:val="007A605E"/>
    <w:rsid w:val="007A68F6"/>
    <w:rsid w:val="007B126E"/>
    <w:rsid w:val="007B7692"/>
    <w:rsid w:val="007C2B63"/>
    <w:rsid w:val="007C66F8"/>
    <w:rsid w:val="007C6836"/>
    <w:rsid w:val="007D13ED"/>
    <w:rsid w:val="007D316F"/>
    <w:rsid w:val="007D470A"/>
    <w:rsid w:val="007D764C"/>
    <w:rsid w:val="007E06DC"/>
    <w:rsid w:val="007E5E8A"/>
    <w:rsid w:val="007E6EF1"/>
    <w:rsid w:val="007E7E0D"/>
    <w:rsid w:val="007F2189"/>
    <w:rsid w:val="007F5296"/>
    <w:rsid w:val="008077FE"/>
    <w:rsid w:val="00807E5E"/>
    <w:rsid w:val="0081111A"/>
    <w:rsid w:val="008119DC"/>
    <w:rsid w:val="008170BB"/>
    <w:rsid w:val="008205D5"/>
    <w:rsid w:val="00831ACE"/>
    <w:rsid w:val="00833B8B"/>
    <w:rsid w:val="008363BE"/>
    <w:rsid w:val="00837062"/>
    <w:rsid w:val="008408DD"/>
    <w:rsid w:val="00841257"/>
    <w:rsid w:val="00845346"/>
    <w:rsid w:val="008516B2"/>
    <w:rsid w:val="008542C3"/>
    <w:rsid w:val="008633D6"/>
    <w:rsid w:val="00877F90"/>
    <w:rsid w:val="00882128"/>
    <w:rsid w:val="0088266A"/>
    <w:rsid w:val="00883F29"/>
    <w:rsid w:val="00884470"/>
    <w:rsid w:val="00884F57"/>
    <w:rsid w:val="00885ED4"/>
    <w:rsid w:val="00886508"/>
    <w:rsid w:val="00890D6D"/>
    <w:rsid w:val="008934EF"/>
    <w:rsid w:val="00895636"/>
    <w:rsid w:val="008A03E4"/>
    <w:rsid w:val="008A18C8"/>
    <w:rsid w:val="008B1C24"/>
    <w:rsid w:val="008B2375"/>
    <w:rsid w:val="008B2593"/>
    <w:rsid w:val="008B4681"/>
    <w:rsid w:val="008B5061"/>
    <w:rsid w:val="008B5C90"/>
    <w:rsid w:val="008C11EF"/>
    <w:rsid w:val="008C3C36"/>
    <w:rsid w:val="008D1276"/>
    <w:rsid w:val="008D378D"/>
    <w:rsid w:val="008D3C0A"/>
    <w:rsid w:val="008D4DCB"/>
    <w:rsid w:val="008D56CC"/>
    <w:rsid w:val="008E1A83"/>
    <w:rsid w:val="008E2254"/>
    <w:rsid w:val="008E297B"/>
    <w:rsid w:val="008E2F3F"/>
    <w:rsid w:val="008E3019"/>
    <w:rsid w:val="008E3A71"/>
    <w:rsid w:val="008E4706"/>
    <w:rsid w:val="008E7195"/>
    <w:rsid w:val="008F4A17"/>
    <w:rsid w:val="00901ED8"/>
    <w:rsid w:val="00906C50"/>
    <w:rsid w:val="00910B69"/>
    <w:rsid w:val="0091229B"/>
    <w:rsid w:val="00912A7F"/>
    <w:rsid w:val="00920ADA"/>
    <w:rsid w:val="00922107"/>
    <w:rsid w:val="0092538C"/>
    <w:rsid w:val="009269CB"/>
    <w:rsid w:val="00931A0B"/>
    <w:rsid w:val="00931A69"/>
    <w:rsid w:val="0093603B"/>
    <w:rsid w:val="0094320C"/>
    <w:rsid w:val="009439EE"/>
    <w:rsid w:val="009443BF"/>
    <w:rsid w:val="009444E1"/>
    <w:rsid w:val="0094461D"/>
    <w:rsid w:val="009470B5"/>
    <w:rsid w:val="0095069C"/>
    <w:rsid w:val="00955BC0"/>
    <w:rsid w:val="009648BB"/>
    <w:rsid w:val="00967939"/>
    <w:rsid w:val="00971903"/>
    <w:rsid w:val="00972216"/>
    <w:rsid w:val="0097285D"/>
    <w:rsid w:val="0097296B"/>
    <w:rsid w:val="00973610"/>
    <w:rsid w:val="00975F4F"/>
    <w:rsid w:val="00981138"/>
    <w:rsid w:val="009817A9"/>
    <w:rsid w:val="00984350"/>
    <w:rsid w:val="0098440A"/>
    <w:rsid w:val="0098527D"/>
    <w:rsid w:val="00994965"/>
    <w:rsid w:val="00997940"/>
    <w:rsid w:val="009A1306"/>
    <w:rsid w:val="009A2B80"/>
    <w:rsid w:val="009A3445"/>
    <w:rsid w:val="009A34D3"/>
    <w:rsid w:val="009A4B7F"/>
    <w:rsid w:val="009A51AD"/>
    <w:rsid w:val="009A61BC"/>
    <w:rsid w:val="009B025A"/>
    <w:rsid w:val="009B0D3F"/>
    <w:rsid w:val="009B2A94"/>
    <w:rsid w:val="009B6529"/>
    <w:rsid w:val="009C3E2C"/>
    <w:rsid w:val="009C472F"/>
    <w:rsid w:val="009C7771"/>
    <w:rsid w:val="009C7BCB"/>
    <w:rsid w:val="009D00EE"/>
    <w:rsid w:val="009D39A7"/>
    <w:rsid w:val="009D3CF5"/>
    <w:rsid w:val="009D6E89"/>
    <w:rsid w:val="009E78A1"/>
    <w:rsid w:val="009F24C0"/>
    <w:rsid w:val="00A01B77"/>
    <w:rsid w:val="00A01E4B"/>
    <w:rsid w:val="00A13226"/>
    <w:rsid w:val="00A23762"/>
    <w:rsid w:val="00A23F08"/>
    <w:rsid w:val="00A26255"/>
    <w:rsid w:val="00A34A6E"/>
    <w:rsid w:val="00A374CD"/>
    <w:rsid w:val="00A44DAE"/>
    <w:rsid w:val="00A4554A"/>
    <w:rsid w:val="00A5292A"/>
    <w:rsid w:val="00A53DF6"/>
    <w:rsid w:val="00A53E9A"/>
    <w:rsid w:val="00A551F7"/>
    <w:rsid w:val="00A566EF"/>
    <w:rsid w:val="00A57658"/>
    <w:rsid w:val="00A60445"/>
    <w:rsid w:val="00A62F4E"/>
    <w:rsid w:val="00A6332E"/>
    <w:rsid w:val="00A64F05"/>
    <w:rsid w:val="00A65102"/>
    <w:rsid w:val="00A700AD"/>
    <w:rsid w:val="00A703A2"/>
    <w:rsid w:val="00A74702"/>
    <w:rsid w:val="00A76BA1"/>
    <w:rsid w:val="00A825B4"/>
    <w:rsid w:val="00A86A55"/>
    <w:rsid w:val="00A9077C"/>
    <w:rsid w:val="00A90DE2"/>
    <w:rsid w:val="00A9273A"/>
    <w:rsid w:val="00A97093"/>
    <w:rsid w:val="00AA00C8"/>
    <w:rsid w:val="00AA26D3"/>
    <w:rsid w:val="00AA3108"/>
    <w:rsid w:val="00AA3A14"/>
    <w:rsid w:val="00AA7220"/>
    <w:rsid w:val="00AA759B"/>
    <w:rsid w:val="00AB131D"/>
    <w:rsid w:val="00AB2E76"/>
    <w:rsid w:val="00AB366D"/>
    <w:rsid w:val="00AB4AD3"/>
    <w:rsid w:val="00AB4B38"/>
    <w:rsid w:val="00AB5442"/>
    <w:rsid w:val="00AB6DD7"/>
    <w:rsid w:val="00AB7337"/>
    <w:rsid w:val="00AC321C"/>
    <w:rsid w:val="00AC48D1"/>
    <w:rsid w:val="00AC4C9E"/>
    <w:rsid w:val="00AD0C8A"/>
    <w:rsid w:val="00AD1DF5"/>
    <w:rsid w:val="00AD1F77"/>
    <w:rsid w:val="00AD3DA3"/>
    <w:rsid w:val="00AD4367"/>
    <w:rsid w:val="00AD5B1A"/>
    <w:rsid w:val="00AE2DD8"/>
    <w:rsid w:val="00AF1D85"/>
    <w:rsid w:val="00AF2E3D"/>
    <w:rsid w:val="00AF79F0"/>
    <w:rsid w:val="00B00D24"/>
    <w:rsid w:val="00B012E5"/>
    <w:rsid w:val="00B06F6F"/>
    <w:rsid w:val="00B10725"/>
    <w:rsid w:val="00B122BE"/>
    <w:rsid w:val="00B1394E"/>
    <w:rsid w:val="00B202D6"/>
    <w:rsid w:val="00B24253"/>
    <w:rsid w:val="00B27626"/>
    <w:rsid w:val="00B32EFC"/>
    <w:rsid w:val="00B3653A"/>
    <w:rsid w:val="00B36F9F"/>
    <w:rsid w:val="00B37AAD"/>
    <w:rsid w:val="00B40696"/>
    <w:rsid w:val="00B41301"/>
    <w:rsid w:val="00B42A58"/>
    <w:rsid w:val="00B4396A"/>
    <w:rsid w:val="00B44180"/>
    <w:rsid w:val="00B445C5"/>
    <w:rsid w:val="00B45E26"/>
    <w:rsid w:val="00B50224"/>
    <w:rsid w:val="00B509A2"/>
    <w:rsid w:val="00B51CE8"/>
    <w:rsid w:val="00B54170"/>
    <w:rsid w:val="00B55783"/>
    <w:rsid w:val="00B56B0A"/>
    <w:rsid w:val="00B61F05"/>
    <w:rsid w:val="00B636DE"/>
    <w:rsid w:val="00B679FE"/>
    <w:rsid w:val="00B74007"/>
    <w:rsid w:val="00B77CE2"/>
    <w:rsid w:val="00B77E34"/>
    <w:rsid w:val="00B80435"/>
    <w:rsid w:val="00B823F5"/>
    <w:rsid w:val="00B8490B"/>
    <w:rsid w:val="00B8789D"/>
    <w:rsid w:val="00B87D42"/>
    <w:rsid w:val="00B910AA"/>
    <w:rsid w:val="00B91886"/>
    <w:rsid w:val="00B928C2"/>
    <w:rsid w:val="00B96B03"/>
    <w:rsid w:val="00BA004F"/>
    <w:rsid w:val="00BA1BFD"/>
    <w:rsid w:val="00BA398E"/>
    <w:rsid w:val="00BA489F"/>
    <w:rsid w:val="00BA5A62"/>
    <w:rsid w:val="00BA5AC2"/>
    <w:rsid w:val="00BB5B2F"/>
    <w:rsid w:val="00BB6303"/>
    <w:rsid w:val="00BB6983"/>
    <w:rsid w:val="00BC1925"/>
    <w:rsid w:val="00BC386F"/>
    <w:rsid w:val="00BC5771"/>
    <w:rsid w:val="00BC6592"/>
    <w:rsid w:val="00BC75E9"/>
    <w:rsid w:val="00BD4A24"/>
    <w:rsid w:val="00BD6BF2"/>
    <w:rsid w:val="00BE02D6"/>
    <w:rsid w:val="00BE464A"/>
    <w:rsid w:val="00BE5C5E"/>
    <w:rsid w:val="00BF16F8"/>
    <w:rsid w:val="00BF2777"/>
    <w:rsid w:val="00BF3AE4"/>
    <w:rsid w:val="00BF70F3"/>
    <w:rsid w:val="00BF7AF6"/>
    <w:rsid w:val="00C0007D"/>
    <w:rsid w:val="00C06C1B"/>
    <w:rsid w:val="00C074EF"/>
    <w:rsid w:val="00C1532D"/>
    <w:rsid w:val="00C1639F"/>
    <w:rsid w:val="00C16F15"/>
    <w:rsid w:val="00C252EE"/>
    <w:rsid w:val="00C255AB"/>
    <w:rsid w:val="00C258A4"/>
    <w:rsid w:val="00C25BE7"/>
    <w:rsid w:val="00C3007C"/>
    <w:rsid w:val="00C31CAB"/>
    <w:rsid w:val="00C32C32"/>
    <w:rsid w:val="00C40D7F"/>
    <w:rsid w:val="00C42DA2"/>
    <w:rsid w:val="00C43F4E"/>
    <w:rsid w:val="00C5279C"/>
    <w:rsid w:val="00C528CD"/>
    <w:rsid w:val="00C528CF"/>
    <w:rsid w:val="00C54027"/>
    <w:rsid w:val="00C554C3"/>
    <w:rsid w:val="00C55FE6"/>
    <w:rsid w:val="00C56BBD"/>
    <w:rsid w:val="00C57965"/>
    <w:rsid w:val="00C65A83"/>
    <w:rsid w:val="00C67725"/>
    <w:rsid w:val="00C71CC7"/>
    <w:rsid w:val="00C73123"/>
    <w:rsid w:val="00C77603"/>
    <w:rsid w:val="00C77DB6"/>
    <w:rsid w:val="00C80C96"/>
    <w:rsid w:val="00C81023"/>
    <w:rsid w:val="00C81BA0"/>
    <w:rsid w:val="00C82CEC"/>
    <w:rsid w:val="00C84102"/>
    <w:rsid w:val="00C848A3"/>
    <w:rsid w:val="00C8677D"/>
    <w:rsid w:val="00C94746"/>
    <w:rsid w:val="00C974C2"/>
    <w:rsid w:val="00C97B2A"/>
    <w:rsid w:val="00CA0B60"/>
    <w:rsid w:val="00CA5565"/>
    <w:rsid w:val="00CB19ED"/>
    <w:rsid w:val="00CB5165"/>
    <w:rsid w:val="00CC393D"/>
    <w:rsid w:val="00CC42A4"/>
    <w:rsid w:val="00CC4B51"/>
    <w:rsid w:val="00CD3975"/>
    <w:rsid w:val="00CD5691"/>
    <w:rsid w:val="00CD7A3B"/>
    <w:rsid w:val="00CE2714"/>
    <w:rsid w:val="00CE29B9"/>
    <w:rsid w:val="00CE40BD"/>
    <w:rsid w:val="00CE497A"/>
    <w:rsid w:val="00CF3449"/>
    <w:rsid w:val="00CF75FE"/>
    <w:rsid w:val="00D0149A"/>
    <w:rsid w:val="00D03D45"/>
    <w:rsid w:val="00D07A99"/>
    <w:rsid w:val="00D11432"/>
    <w:rsid w:val="00D1263F"/>
    <w:rsid w:val="00D16408"/>
    <w:rsid w:val="00D22B48"/>
    <w:rsid w:val="00D253AD"/>
    <w:rsid w:val="00D26B33"/>
    <w:rsid w:val="00D27774"/>
    <w:rsid w:val="00D27839"/>
    <w:rsid w:val="00D3703B"/>
    <w:rsid w:val="00D3790F"/>
    <w:rsid w:val="00D400B4"/>
    <w:rsid w:val="00D4198D"/>
    <w:rsid w:val="00D42664"/>
    <w:rsid w:val="00D515E7"/>
    <w:rsid w:val="00D51EB9"/>
    <w:rsid w:val="00D53935"/>
    <w:rsid w:val="00D55F4F"/>
    <w:rsid w:val="00D5614E"/>
    <w:rsid w:val="00D620CD"/>
    <w:rsid w:val="00D63DFA"/>
    <w:rsid w:val="00D63E3F"/>
    <w:rsid w:val="00D646AA"/>
    <w:rsid w:val="00D6597D"/>
    <w:rsid w:val="00D66174"/>
    <w:rsid w:val="00D71205"/>
    <w:rsid w:val="00D72181"/>
    <w:rsid w:val="00D76921"/>
    <w:rsid w:val="00D8204A"/>
    <w:rsid w:val="00D826AD"/>
    <w:rsid w:val="00D845D2"/>
    <w:rsid w:val="00D90A09"/>
    <w:rsid w:val="00D915AB"/>
    <w:rsid w:val="00D92EFE"/>
    <w:rsid w:val="00D93BB1"/>
    <w:rsid w:val="00DA53F4"/>
    <w:rsid w:val="00DA6F7B"/>
    <w:rsid w:val="00DA7833"/>
    <w:rsid w:val="00DB29C8"/>
    <w:rsid w:val="00DB6331"/>
    <w:rsid w:val="00DC3AC6"/>
    <w:rsid w:val="00DC5D43"/>
    <w:rsid w:val="00DD7698"/>
    <w:rsid w:val="00DD7E0C"/>
    <w:rsid w:val="00DE4EF4"/>
    <w:rsid w:val="00DE6ACC"/>
    <w:rsid w:val="00DF09B3"/>
    <w:rsid w:val="00DF0B49"/>
    <w:rsid w:val="00DF2946"/>
    <w:rsid w:val="00DF5AF2"/>
    <w:rsid w:val="00DF6A86"/>
    <w:rsid w:val="00E00D10"/>
    <w:rsid w:val="00E04271"/>
    <w:rsid w:val="00E06C3F"/>
    <w:rsid w:val="00E1107B"/>
    <w:rsid w:val="00E1141E"/>
    <w:rsid w:val="00E11442"/>
    <w:rsid w:val="00E1198E"/>
    <w:rsid w:val="00E13DF8"/>
    <w:rsid w:val="00E219EE"/>
    <w:rsid w:val="00E21EF8"/>
    <w:rsid w:val="00E25780"/>
    <w:rsid w:val="00E26CE4"/>
    <w:rsid w:val="00E277E0"/>
    <w:rsid w:val="00E309BA"/>
    <w:rsid w:val="00E33830"/>
    <w:rsid w:val="00E35635"/>
    <w:rsid w:val="00E37FBB"/>
    <w:rsid w:val="00E439C2"/>
    <w:rsid w:val="00E43DB5"/>
    <w:rsid w:val="00E45830"/>
    <w:rsid w:val="00E52886"/>
    <w:rsid w:val="00E53548"/>
    <w:rsid w:val="00E54A2A"/>
    <w:rsid w:val="00E6140A"/>
    <w:rsid w:val="00E642C5"/>
    <w:rsid w:val="00E64B68"/>
    <w:rsid w:val="00E65D80"/>
    <w:rsid w:val="00E67477"/>
    <w:rsid w:val="00E71AF2"/>
    <w:rsid w:val="00E7422D"/>
    <w:rsid w:val="00E8143E"/>
    <w:rsid w:val="00E82295"/>
    <w:rsid w:val="00E82422"/>
    <w:rsid w:val="00E82519"/>
    <w:rsid w:val="00E82A08"/>
    <w:rsid w:val="00E82B94"/>
    <w:rsid w:val="00E87B98"/>
    <w:rsid w:val="00E87C20"/>
    <w:rsid w:val="00E90D7B"/>
    <w:rsid w:val="00E947A3"/>
    <w:rsid w:val="00E94E68"/>
    <w:rsid w:val="00EA0225"/>
    <w:rsid w:val="00EA30A3"/>
    <w:rsid w:val="00EA33D6"/>
    <w:rsid w:val="00EA5CE8"/>
    <w:rsid w:val="00EA5D8A"/>
    <w:rsid w:val="00EA684E"/>
    <w:rsid w:val="00EB02EE"/>
    <w:rsid w:val="00EB2122"/>
    <w:rsid w:val="00EB3C64"/>
    <w:rsid w:val="00EB6D44"/>
    <w:rsid w:val="00EC091C"/>
    <w:rsid w:val="00EC3D7A"/>
    <w:rsid w:val="00EC4E53"/>
    <w:rsid w:val="00EC5CBF"/>
    <w:rsid w:val="00ED1221"/>
    <w:rsid w:val="00ED5954"/>
    <w:rsid w:val="00EE1997"/>
    <w:rsid w:val="00EE3F12"/>
    <w:rsid w:val="00EE502F"/>
    <w:rsid w:val="00EF2274"/>
    <w:rsid w:val="00EF3CF4"/>
    <w:rsid w:val="00EF3DDB"/>
    <w:rsid w:val="00F05188"/>
    <w:rsid w:val="00F0766C"/>
    <w:rsid w:val="00F11BA1"/>
    <w:rsid w:val="00F216C6"/>
    <w:rsid w:val="00F2444F"/>
    <w:rsid w:val="00F25783"/>
    <w:rsid w:val="00F26291"/>
    <w:rsid w:val="00F26562"/>
    <w:rsid w:val="00F26E1E"/>
    <w:rsid w:val="00F30B3E"/>
    <w:rsid w:val="00F316E9"/>
    <w:rsid w:val="00F3213E"/>
    <w:rsid w:val="00F34C63"/>
    <w:rsid w:val="00F35E0F"/>
    <w:rsid w:val="00F37C0F"/>
    <w:rsid w:val="00F43C25"/>
    <w:rsid w:val="00F47F09"/>
    <w:rsid w:val="00F504FF"/>
    <w:rsid w:val="00F50692"/>
    <w:rsid w:val="00F53218"/>
    <w:rsid w:val="00F54116"/>
    <w:rsid w:val="00F55276"/>
    <w:rsid w:val="00F572C9"/>
    <w:rsid w:val="00F57E47"/>
    <w:rsid w:val="00F63E08"/>
    <w:rsid w:val="00F64877"/>
    <w:rsid w:val="00F654B1"/>
    <w:rsid w:val="00F71594"/>
    <w:rsid w:val="00F73FD5"/>
    <w:rsid w:val="00F77DC6"/>
    <w:rsid w:val="00F80400"/>
    <w:rsid w:val="00F823D6"/>
    <w:rsid w:val="00F82BD6"/>
    <w:rsid w:val="00F83BA4"/>
    <w:rsid w:val="00F84D5B"/>
    <w:rsid w:val="00F86694"/>
    <w:rsid w:val="00F902BF"/>
    <w:rsid w:val="00F91158"/>
    <w:rsid w:val="00F92014"/>
    <w:rsid w:val="00F92326"/>
    <w:rsid w:val="00FA3ACF"/>
    <w:rsid w:val="00FA49B7"/>
    <w:rsid w:val="00FA4EC8"/>
    <w:rsid w:val="00FA5104"/>
    <w:rsid w:val="00FA5EB1"/>
    <w:rsid w:val="00FB0599"/>
    <w:rsid w:val="00FB3491"/>
    <w:rsid w:val="00FB4ABD"/>
    <w:rsid w:val="00FC01B1"/>
    <w:rsid w:val="00FC286F"/>
    <w:rsid w:val="00FC4258"/>
    <w:rsid w:val="00FC4953"/>
    <w:rsid w:val="00FC66B4"/>
    <w:rsid w:val="00FD07A2"/>
    <w:rsid w:val="00FD118D"/>
    <w:rsid w:val="00FD2020"/>
    <w:rsid w:val="00FE2530"/>
    <w:rsid w:val="00FE718D"/>
    <w:rsid w:val="00FE74EF"/>
    <w:rsid w:val="00FF018E"/>
    <w:rsid w:val="00FF0EA7"/>
    <w:rsid w:val="00FF1D2B"/>
    <w:rsid w:val="00FF39AE"/>
    <w:rsid w:val="08C8EB7B"/>
    <w:rsid w:val="094FF500"/>
    <w:rsid w:val="1352FE22"/>
    <w:rsid w:val="162A6E37"/>
    <w:rsid w:val="166F524B"/>
    <w:rsid w:val="21C55225"/>
    <w:rsid w:val="28D05A55"/>
    <w:rsid w:val="2980A74B"/>
    <w:rsid w:val="2D4B1945"/>
    <w:rsid w:val="33729BC8"/>
    <w:rsid w:val="356B4DFD"/>
    <w:rsid w:val="4174A373"/>
    <w:rsid w:val="41E5608C"/>
    <w:rsid w:val="44CCE6C9"/>
    <w:rsid w:val="4873A618"/>
    <w:rsid w:val="496306F0"/>
    <w:rsid w:val="4AD79D0F"/>
    <w:rsid w:val="4B817273"/>
    <w:rsid w:val="4E54028B"/>
    <w:rsid w:val="5287B86B"/>
    <w:rsid w:val="57E1BC74"/>
    <w:rsid w:val="675028AC"/>
    <w:rsid w:val="6DC0D38C"/>
    <w:rsid w:val="74152D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F38ADA"/>
  <w15:chartTrackingRefBased/>
  <w15:docId w15:val="{2FA0D0E0-A9AC-423D-A74F-86312D1F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qFormat="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427500"/>
    <w:rPr>
      <w:szCs w:val="22"/>
      <w:lang w:eastAsia="en-US"/>
    </w:rPr>
  </w:style>
  <w:style w:type="paragraph" w:styleId="Heading1">
    <w:name w:val="heading 1"/>
    <w:basedOn w:val="Normal"/>
    <w:next w:val="Normal"/>
    <w:link w:val="Heading1Char"/>
    <w:uiPriority w:val="9"/>
    <w:semiHidden/>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超级链接"/>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D72F8"/>
    <w:rPr>
      <w:sz w:val="16"/>
      <w:szCs w:val="16"/>
    </w:rPr>
  </w:style>
  <w:style w:type="paragraph" w:styleId="CommentText">
    <w:name w:val="annotation text"/>
    <w:basedOn w:val="Normal"/>
    <w:link w:val="CommentTextChar"/>
    <w:semiHidden/>
    <w:unhideWhenUsed/>
    <w:rsid w:val="004D72F8"/>
    <w:pPr>
      <w:spacing w:line="240" w:lineRule="auto"/>
    </w:pPr>
    <w:rPr>
      <w:szCs w:val="20"/>
    </w:rPr>
  </w:style>
  <w:style w:type="character" w:customStyle="1" w:styleId="CommentTextChar">
    <w:name w:val="Comment Text Char"/>
    <w:basedOn w:val="DefaultParagraphFont"/>
    <w:link w:val="CommentText"/>
    <w:uiPriority w:val="99"/>
    <w:semiHidden/>
    <w:rsid w:val="004D72F8"/>
    <w:rPr>
      <w:lang w:eastAsia="en-US"/>
    </w:rPr>
  </w:style>
  <w:style w:type="paragraph" w:styleId="CommentSubject">
    <w:name w:val="annotation subject"/>
    <w:basedOn w:val="CommentText"/>
    <w:next w:val="CommentText"/>
    <w:link w:val="CommentSubjectChar"/>
    <w:uiPriority w:val="99"/>
    <w:semiHidden/>
    <w:unhideWhenUsed/>
    <w:rsid w:val="004D72F8"/>
    <w:rPr>
      <w:b/>
      <w:bCs/>
    </w:rPr>
  </w:style>
  <w:style w:type="character" w:customStyle="1" w:styleId="CommentSubjectChar">
    <w:name w:val="Comment Subject Char"/>
    <w:basedOn w:val="CommentTextChar"/>
    <w:link w:val="CommentSubject"/>
    <w:uiPriority w:val="99"/>
    <w:semiHidden/>
    <w:rsid w:val="004D72F8"/>
    <w:rPr>
      <w:b/>
      <w:bCs/>
      <w:lang w:eastAsia="en-US"/>
    </w:rPr>
  </w:style>
  <w:style w:type="paragraph" w:styleId="ListParagraph">
    <w:name w:val="List Paragraph"/>
    <w:basedOn w:val="Normal"/>
    <w:link w:val="ListParagraphChar"/>
    <w:uiPriority w:val="34"/>
    <w:qFormat/>
    <w:rsid w:val="0042569D"/>
    <w:pPr>
      <w:ind w:left="720"/>
      <w:contextualSpacing/>
    </w:pPr>
  </w:style>
  <w:style w:type="character" w:styleId="UnresolvedMention">
    <w:name w:val="Unresolved Mention"/>
    <w:basedOn w:val="DefaultParagraphFont"/>
    <w:uiPriority w:val="99"/>
    <w:unhideWhenUsed/>
    <w:rsid w:val="008E2254"/>
    <w:rPr>
      <w:color w:val="605E5C"/>
      <w:shd w:val="clear" w:color="auto" w:fill="E1DFDD"/>
    </w:rPr>
  </w:style>
  <w:style w:type="paragraph" w:styleId="FootnoteText">
    <w:name w:val="footnote text"/>
    <w:basedOn w:val="Normal"/>
    <w:link w:val="FootnoteTextChar"/>
    <w:uiPriority w:val="99"/>
    <w:semiHidden/>
    <w:unhideWhenUsed/>
    <w:rsid w:val="0050741C"/>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50741C"/>
    <w:rPr>
      <w:lang w:eastAsia="en-US"/>
    </w:rPr>
  </w:style>
  <w:style w:type="character" w:styleId="FootnoteReference">
    <w:name w:val="footnote reference"/>
    <w:basedOn w:val="DefaultParagraphFont"/>
    <w:uiPriority w:val="99"/>
    <w:semiHidden/>
    <w:unhideWhenUsed/>
    <w:rsid w:val="0050741C"/>
    <w:rPr>
      <w:vertAlign w:val="superscript"/>
    </w:rPr>
  </w:style>
  <w:style w:type="paragraph" w:styleId="ListBullet">
    <w:name w:val="List Bullet"/>
    <w:basedOn w:val="Normal"/>
    <w:uiPriority w:val="99"/>
    <w:unhideWhenUsed/>
    <w:rsid w:val="00B56B0A"/>
    <w:pPr>
      <w:numPr>
        <w:numId w:val="19"/>
      </w:numPr>
      <w:spacing w:before="120" w:after="120"/>
    </w:pPr>
  </w:style>
  <w:style w:type="character" w:styleId="Mention">
    <w:name w:val="Mention"/>
    <w:basedOn w:val="DefaultParagraphFont"/>
    <w:uiPriority w:val="99"/>
    <w:unhideWhenUsed/>
    <w:rsid w:val="0073577D"/>
    <w:rPr>
      <w:color w:val="2B579A"/>
      <w:shd w:val="clear" w:color="auto" w:fill="E1DFDD"/>
    </w:rPr>
  </w:style>
  <w:style w:type="table" w:styleId="ListTable3">
    <w:name w:val="List Table 3"/>
    <w:basedOn w:val="TableNormal"/>
    <w:uiPriority w:val="48"/>
    <w:rsid w:val="00104E0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ListParagraphChar">
    <w:name w:val="List Paragraph Char"/>
    <w:link w:val="ListParagraph"/>
    <w:uiPriority w:val="34"/>
    <w:locked/>
    <w:rsid w:val="003D6DA9"/>
    <w:rPr>
      <w:szCs w:val="22"/>
      <w:lang w:eastAsia="en-US"/>
    </w:rPr>
  </w:style>
  <w:style w:type="table" w:styleId="GridTable4">
    <w:name w:val="Grid Table 4"/>
    <w:basedOn w:val="TableNormal"/>
    <w:uiPriority w:val="49"/>
    <w:rsid w:val="003D6D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3D6DA9"/>
    <w:pPr>
      <w:widowControl w:val="0"/>
      <w:autoSpaceDE w:val="0"/>
      <w:autoSpaceDN w:val="0"/>
      <w:spacing w:before="0" w:after="0" w:line="240" w:lineRule="auto"/>
    </w:pPr>
    <w:rPr>
      <w:rFonts w:cs="Arial"/>
      <w:szCs w:val="20"/>
      <w:lang w:val="en-US"/>
    </w:rPr>
  </w:style>
  <w:style w:type="character" w:customStyle="1" w:styleId="BodyTextChar">
    <w:name w:val="Body Text Char"/>
    <w:basedOn w:val="DefaultParagraphFont"/>
    <w:link w:val="BodyText"/>
    <w:uiPriority w:val="1"/>
    <w:rsid w:val="003D6DA9"/>
    <w:rPr>
      <w:rFonts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7857">
      <w:bodyDiv w:val="1"/>
      <w:marLeft w:val="0"/>
      <w:marRight w:val="0"/>
      <w:marTop w:val="0"/>
      <w:marBottom w:val="0"/>
      <w:divBdr>
        <w:top w:val="none" w:sz="0" w:space="0" w:color="auto"/>
        <w:left w:val="none" w:sz="0" w:space="0" w:color="auto"/>
        <w:bottom w:val="none" w:sz="0" w:space="0" w:color="auto"/>
        <w:right w:val="none" w:sz="0" w:space="0" w:color="auto"/>
      </w:divBdr>
    </w:div>
    <w:div w:id="16971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thepalladiumgroup.com" TargetMode="External"/><Relationship Id="rId18" Type="http://schemas.openxmlformats.org/officeDocument/2006/relationships/hyperlink" Target="http://www.thepalladiumgroup.com/polic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et.google.com/apw-xksx-igf" TargetMode="External"/><Relationship Id="rId17"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thepalladiumgrou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BFE4C61CAD4B08AEE42ACC869C55AA"/>
        <w:category>
          <w:name w:val="General"/>
          <w:gallery w:val="placeholder"/>
        </w:category>
        <w:types>
          <w:type w:val="bbPlcHdr"/>
        </w:types>
        <w:behaviors>
          <w:behavior w:val="content"/>
        </w:behaviors>
        <w:guid w:val="{FE45E651-C61A-489C-BDBE-52100E9AA016}"/>
      </w:docPartPr>
      <w:docPartBody>
        <w:p w:rsidR="00710D5F" w:rsidRDefault="00AB131D" w:rsidP="00AB131D">
          <w:pPr>
            <w:pStyle w:val="D7BFE4C61CAD4B08AEE42ACC869C55AA"/>
          </w:pPr>
          <w:r w:rsidRPr="00956026">
            <w:rPr>
              <w:rStyle w:val="PlaceholderText"/>
            </w:rPr>
            <w:t>Click here to enter text.</w:t>
          </w:r>
        </w:p>
      </w:docPartBody>
    </w:docPart>
    <w:docPart>
      <w:docPartPr>
        <w:name w:val="C64E388935FC452F852C42BD9E3B70BD"/>
        <w:category>
          <w:name w:val="General"/>
          <w:gallery w:val="placeholder"/>
        </w:category>
        <w:types>
          <w:type w:val="bbPlcHdr"/>
        </w:types>
        <w:behaviors>
          <w:behavior w:val="content"/>
        </w:behaviors>
        <w:guid w:val="{C8177706-A779-42B3-8D0D-9AB4FA606385}"/>
      </w:docPartPr>
      <w:docPartBody>
        <w:p w:rsidR="00DB6331" w:rsidRDefault="00DB6331" w:rsidP="00DB6331">
          <w:pPr>
            <w:pStyle w:val="C64E388935FC452F852C42BD9E3B70BD"/>
          </w:pPr>
          <w:r w:rsidRPr="00956026">
            <w:rPr>
              <w:rStyle w:val="PlaceholderText"/>
            </w:rPr>
            <w:t>Click here to enter text.</w:t>
          </w:r>
        </w:p>
      </w:docPartBody>
    </w:docPart>
    <w:docPart>
      <w:docPartPr>
        <w:name w:val="8DEBE6199A06451BB99A0413D1694E14"/>
        <w:category>
          <w:name w:val="General"/>
          <w:gallery w:val="placeholder"/>
        </w:category>
        <w:types>
          <w:type w:val="bbPlcHdr"/>
        </w:types>
        <w:behaviors>
          <w:behavior w:val="content"/>
        </w:behaviors>
        <w:guid w:val="{806DA517-0B71-4309-8B7B-881108010ED7}"/>
      </w:docPartPr>
      <w:docPartBody>
        <w:p w:rsidR="00DB6331" w:rsidRDefault="00DB6331" w:rsidP="00DB6331">
          <w:pPr>
            <w:pStyle w:val="8DEBE6199A06451BB99A0413D1694E14"/>
          </w:pPr>
          <w:r w:rsidRPr="00956026">
            <w:rPr>
              <w:rStyle w:val="PlaceholderText"/>
            </w:rPr>
            <w:t>Click here to enter text.</w:t>
          </w:r>
        </w:p>
      </w:docPartBody>
    </w:docPart>
    <w:docPart>
      <w:docPartPr>
        <w:name w:val="4B64CB5136ED4194917450012672AAC4"/>
        <w:category>
          <w:name w:val="General"/>
          <w:gallery w:val="placeholder"/>
        </w:category>
        <w:types>
          <w:type w:val="bbPlcHdr"/>
        </w:types>
        <w:behaviors>
          <w:behavior w:val="content"/>
        </w:behaviors>
        <w:guid w:val="{27E2CC29-C4E3-4087-AC08-1AB9B6DB57D1}"/>
      </w:docPartPr>
      <w:docPartBody>
        <w:p w:rsidR="00DB6331" w:rsidRDefault="00DB6331" w:rsidP="00DB6331">
          <w:pPr>
            <w:pStyle w:val="4B64CB5136ED4194917450012672AAC4"/>
          </w:pPr>
          <w:r w:rsidRPr="00956026">
            <w:rPr>
              <w:rStyle w:val="PlaceholderText"/>
            </w:rPr>
            <w:t>Click here to enter text.</w:t>
          </w:r>
        </w:p>
      </w:docPartBody>
    </w:docPart>
    <w:docPart>
      <w:docPartPr>
        <w:name w:val="A1061FEBDCC8441FBE1E8CE8F941E1A0"/>
        <w:category>
          <w:name w:val="General"/>
          <w:gallery w:val="placeholder"/>
        </w:category>
        <w:types>
          <w:type w:val="bbPlcHdr"/>
        </w:types>
        <w:behaviors>
          <w:behavior w:val="content"/>
        </w:behaviors>
        <w:guid w:val="{FE028818-A9AC-42F2-99CC-53EEE26E05B9}"/>
      </w:docPartPr>
      <w:docPartBody>
        <w:p w:rsidR="00DB6331" w:rsidRDefault="00DB6331" w:rsidP="00DB6331">
          <w:pPr>
            <w:pStyle w:val="A1061FEBDCC8441FBE1E8CE8F941E1A0"/>
          </w:pPr>
          <w:r w:rsidRPr="00956026">
            <w:rPr>
              <w:rStyle w:val="PlaceholderText"/>
            </w:rPr>
            <w:t>Click here to enter text.</w:t>
          </w:r>
        </w:p>
      </w:docPartBody>
    </w:docPart>
    <w:docPart>
      <w:docPartPr>
        <w:name w:val="14A58D6CFC0E4AED94FAB70B888ED858"/>
        <w:category>
          <w:name w:val="General"/>
          <w:gallery w:val="placeholder"/>
        </w:category>
        <w:types>
          <w:type w:val="bbPlcHdr"/>
        </w:types>
        <w:behaviors>
          <w:behavior w:val="content"/>
        </w:behaviors>
        <w:guid w:val="{1CB22670-1FF0-43CF-9005-2E3A135D8E1D}"/>
      </w:docPartPr>
      <w:docPartBody>
        <w:p w:rsidR="00DB6331" w:rsidRDefault="00DB6331" w:rsidP="00DB6331">
          <w:pPr>
            <w:pStyle w:val="14A58D6CFC0E4AED94FAB70B888ED858"/>
          </w:pPr>
          <w:r w:rsidRPr="00BA34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94"/>
    <w:rsid w:val="0000147C"/>
    <w:rsid w:val="000224C4"/>
    <w:rsid w:val="000577C9"/>
    <w:rsid w:val="000B6B4E"/>
    <w:rsid w:val="00100122"/>
    <w:rsid w:val="00103D3B"/>
    <w:rsid w:val="00120043"/>
    <w:rsid w:val="001874D6"/>
    <w:rsid w:val="001A184F"/>
    <w:rsid w:val="00253F94"/>
    <w:rsid w:val="00283380"/>
    <w:rsid w:val="002D2CFB"/>
    <w:rsid w:val="00386BA0"/>
    <w:rsid w:val="003B48D1"/>
    <w:rsid w:val="00475EA3"/>
    <w:rsid w:val="004F5742"/>
    <w:rsid w:val="00542822"/>
    <w:rsid w:val="00567BD3"/>
    <w:rsid w:val="00576B51"/>
    <w:rsid w:val="00585218"/>
    <w:rsid w:val="005D5B68"/>
    <w:rsid w:val="0067152F"/>
    <w:rsid w:val="00710D5F"/>
    <w:rsid w:val="00724612"/>
    <w:rsid w:val="00731B7E"/>
    <w:rsid w:val="00772FEC"/>
    <w:rsid w:val="00796FDA"/>
    <w:rsid w:val="007A0FF8"/>
    <w:rsid w:val="007D5F82"/>
    <w:rsid w:val="00811E43"/>
    <w:rsid w:val="008809E2"/>
    <w:rsid w:val="0088578B"/>
    <w:rsid w:val="008C3ACD"/>
    <w:rsid w:val="00906B8A"/>
    <w:rsid w:val="0091229B"/>
    <w:rsid w:val="0093169E"/>
    <w:rsid w:val="00A94AC7"/>
    <w:rsid w:val="00AB131D"/>
    <w:rsid w:val="00AE5F72"/>
    <w:rsid w:val="00B115D3"/>
    <w:rsid w:val="00B81C5A"/>
    <w:rsid w:val="00B835EE"/>
    <w:rsid w:val="00BF16F8"/>
    <w:rsid w:val="00C62192"/>
    <w:rsid w:val="00D30F56"/>
    <w:rsid w:val="00DB0DB7"/>
    <w:rsid w:val="00DB6331"/>
    <w:rsid w:val="00DE5611"/>
    <w:rsid w:val="00DF4DF1"/>
    <w:rsid w:val="00E11E37"/>
    <w:rsid w:val="00E24106"/>
    <w:rsid w:val="00E25B92"/>
    <w:rsid w:val="00E27E23"/>
    <w:rsid w:val="00E407F1"/>
    <w:rsid w:val="00E54EAC"/>
    <w:rsid w:val="00EF326C"/>
    <w:rsid w:val="00F9412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6331"/>
    <w:rPr>
      <w:color w:val="808080"/>
    </w:rPr>
  </w:style>
  <w:style w:type="paragraph" w:customStyle="1" w:styleId="D7BFE4C61CAD4B08AEE42ACC869C55AA">
    <w:name w:val="D7BFE4C61CAD4B08AEE42ACC869C55AA"/>
    <w:rsid w:val="00AB131D"/>
    <w:rPr>
      <w:lang w:val="en-US" w:eastAsia="en-US"/>
    </w:rPr>
  </w:style>
  <w:style w:type="paragraph" w:customStyle="1" w:styleId="C64E388935FC452F852C42BD9E3B70BD">
    <w:name w:val="C64E388935FC452F852C42BD9E3B70BD"/>
    <w:rsid w:val="00DB6331"/>
    <w:rPr>
      <w:kern w:val="2"/>
      <w:lang w:val="en-US" w:eastAsia="en-US"/>
      <w14:ligatures w14:val="standardContextual"/>
    </w:rPr>
  </w:style>
  <w:style w:type="paragraph" w:customStyle="1" w:styleId="8DEBE6199A06451BB99A0413D1694E14">
    <w:name w:val="8DEBE6199A06451BB99A0413D1694E14"/>
    <w:rsid w:val="00DB6331"/>
    <w:rPr>
      <w:kern w:val="2"/>
      <w:lang w:val="en-US" w:eastAsia="en-US"/>
      <w14:ligatures w14:val="standardContextual"/>
    </w:rPr>
  </w:style>
  <w:style w:type="paragraph" w:customStyle="1" w:styleId="4B64CB5136ED4194917450012672AAC4">
    <w:name w:val="4B64CB5136ED4194917450012672AAC4"/>
    <w:rsid w:val="00DB6331"/>
    <w:rPr>
      <w:kern w:val="2"/>
      <w:lang w:val="en-US" w:eastAsia="en-US"/>
      <w14:ligatures w14:val="standardContextual"/>
    </w:rPr>
  </w:style>
  <w:style w:type="paragraph" w:customStyle="1" w:styleId="A1061FEBDCC8441FBE1E8CE8F941E1A0">
    <w:name w:val="A1061FEBDCC8441FBE1E8CE8F941E1A0"/>
    <w:rsid w:val="00DB6331"/>
    <w:rPr>
      <w:kern w:val="2"/>
      <w:lang w:val="en-US" w:eastAsia="en-US"/>
      <w14:ligatures w14:val="standardContextual"/>
    </w:rPr>
  </w:style>
  <w:style w:type="paragraph" w:customStyle="1" w:styleId="14A58D6CFC0E4AED94FAB70B888ED858">
    <w:name w:val="14A58D6CFC0E4AED94FAB70B888ED858"/>
    <w:rsid w:val="00DB6331"/>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9" ma:contentTypeDescription="Create a new document." ma:contentTypeScope="" ma:versionID="84c409d73392260d84b9f5ecf3ce85a1">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d8e96ef5249e9cf39a1b7a2586cb0617"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30f1608-76c2-4e95-a56c-dcbc0d77f5de">
      <UserInfo>
        <DisplayName>Peiris, Ravindi</DisplayName>
        <AccountId>738</AccountId>
        <AccountType/>
      </UserInfo>
      <UserInfo>
        <DisplayName>Fernando, Jude</DisplayName>
        <AccountId>422</AccountId>
        <AccountType/>
      </UserInfo>
      <UserInfo>
        <DisplayName>Sivasamy, Jaikanth</DisplayName>
        <AccountId>220</AccountId>
        <AccountType/>
      </UserInfo>
    </SharedWithUsers>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8767C-5E85-4D18-BA90-1B7B78641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499B4-FC73-4718-96F9-1D21678D7A5B}">
  <ds:schemaRefs>
    <ds:schemaRef ds:uri="http://schemas.microsoft.com/office/2006/metadata/properties"/>
    <ds:schemaRef ds:uri="http://schemas.microsoft.com/office/infopath/2007/PartnerControls"/>
    <ds:schemaRef ds:uri="330f1608-76c2-4e95-a56c-dcbc0d77f5de"/>
    <ds:schemaRef ds:uri="cf91b0af-a72e-4dd3-8268-94f91e472b9d"/>
    <ds:schemaRef ds:uri="cb072776-f788-448c-b714-c7f8cb34fd0a"/>
  </ds:schemaRefs>
</ds:datastoreItem>
</file>

<file path=customXml/itemProps3.xml><?xml version="1.0" encoding="utf-8"?>
<ds:datastoreItem xmlns:ds="http://schemas.openxmlformats.org/officeDocument/2006/customXml" ds:itemID="{8CBF9891-DA53-4DFC-9772-961508440497}">
  <ds:schemaRefs>
    <ds:schemaRef ds:uri="http://schemas.openxmlformats.org/officeDocument/2006/bibliography"/>
  </ds:schemaRefs>
</ds:datastoreItem>
</file>

<file path=customXml/itemProps4.xml><?xml version="1.0" encoding="utf-8"?>
<ds:datastoreItem xmlns:ds="http://schemas.openxmlformats.org/officeDocument/2006/customXml" ds:itemID="{B89FC002-B328-4E4E-A59B-0833D744D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4300</Words>
  <Characters>24512</Characters>
  <Application>Microsoft Office Word</Application>
  <DocSecurity>0</DocSecurity>
  <Lines>204</Lines>
  <Paragraphs>57</Paragraphs>
  <ScaleCrop>false</ScaleCrop>
  <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ARBP PC01 GL01 TL02 Request for Proposal</dc:title>
  <dc:subject/>
  <dc:creator>Dragana Stojkovic</dc:creator>
  <cp:keywords/>
  <dc:description/>
  <cp:lastModifiedBy>Escaler, Luisa</cp:lastModifiedBy>
  <cp:revision>3</cp:revision>
  <cp:lastPrinted>2023-09-30T02:36:00Z</cp:lastPrinted>
  <dcterms:created xsi:type="dcterms:W3CDTF">2023-10-17T16:01:00Z</dcterms:created>
  <dcterms:modified xsi:type="dcterms:W3CDTF">2023-10-17T17:26:00Z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IWSAPHistory">
    <vt:lpwstr>459a86c0-ecf7-4d2d-9aca-3296c76ba450</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116;#All Business Units|8763618f-e6e2-4987-8fca-87333fff5aad</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dfcce0a0-b6a0-4df2-93bd-09aa8ce5043d</vt:lpwstr>
  </property>
  <property fmtid="{D5CDD505-2E9C-101B-9397-08002B2CF9AE}" pid="11" name="SharedWithUsers">
    <vt:lpwstr>6290;#Hall, Dennis;#5051;#Merchant-Garcia, David;#7437;#Juma, Polet</vt:lpwstr>
  </property>
  <property fmtid="{D5CDD505-2E9C-101B-9397-08002B2CF9AE}" pid="12" name="MediaServiceImageTags">
    <vt:lpwstr/>
  </property>
</Properties>
</file>